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 w:eastAsia="es-CL"/>
        </w:rPr>
        <w:t xml:space="preserve">Fecha: 6 de Abril de 2018 </w:t>
      </w:r>
      <w:r>
        <w:rPr>
          <w:sz w:val="24"/>
          <w:szCs w:val="24"/>
          <w:lang w:val="es-CL" w:eastAsia="es-CL"/>
        </w:rPr>
        <w:t>GeoPark</w:t>
      </w:r>
    </w:p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Sres.</w:t>
      </w:r>
      <w:r>
        <w:rPr>
          <w:sz w:val="24"/>
          <w:szCs w:val="24"/>
          <w:lang w:val="es-CL"/>
        </w:rPr>
        <w:t xml:space="preserve">: </w:t>
      </w:r>
    </w:p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Presente</w:t>
      </w:r>
    </w:p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De nuestra consideración:</w:t>
      </w:r>
    </w:p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En virtud de la adquisición por parte de GeoPark a PlusPetrol de los Yacimientos El Porvenir, Aguada Baguales y Puesto Touquet, en su conjunto denominado Áreas Oeste, queremos notificarlos que el proceso de control documental de contratistas será llevado a cabo por la empresa C Laborem, cuya dirección de correo se incluye en copia. En línea con ello, en los próximos días serán contactados por el equipo de dicha empresa que les comenzará a requerir la información que habitualmente le reportaban al operador anterior.</w:t>
      </w:r>
    </w:p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Sepan disculpar alguna duplicación de pedidos que pudiera tener lugar en este período de transición.</w:t>
      </w:r>
    </w:p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Por cualquier duda o consulta relacionada con la gestión de control de contratistas, tengan a bien contactarse con C Laborem</w:t>
      </w:r>
      <w:bookmarkStart w:id="0" w:name="_GoBack"/>
      <w:bookmarkEnd w:id="0"/>
      <w:r>
        <w:rPr>
          <w:sz w:val="24"/>
          <w:szCs w:val="24"/>
          <w:lang w:val="es-CL"/>
        </w:rPr>
        <w:t>. Ante cualquier inconveniente les dejo mis datos de contacto.</w:t>
      </w:r>
    </w:p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Saludos,</w:t>
      </w:r>
    </w:p>
    <w:p w:rsidR="002A008D" w:rsidRDefault="002A008D" w:rsidP="002A008D">
      <w:pPr>
        <w:rPr>
          <w:sz w:val="24"/>
          <w:szCs w:val="24"/>
          <w:lang w:val="es-CL"/>
        </w:rPr>
      </w:pPr>
      <w:r>
        <w:rPr>
          <w:sz w:val="24"/>
          <w:szCs w:val="24"/>
          <w:lang w:val="es-CL"/>
        </w:rPr>
        <w:t>Juan José.</w:t>
      </w:r>
    </w:p>
    <w:p w:rsidR="002A008D" w:rsidRDefault="002A008D" w:rsidP="002A008D">
      <w:pPr>
        <w:rPr>
          <w:lang w:val="es-MX"/>
        </w:rPr>
      </w:pPr>
    </w:p>
    <w:tbl>
      <w:tblPr>
        <w:tblpPr w:leftFromText="45" w:rightFromText="45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4411"/>
      </w:tblGrid>
      <w:tr w:rsidR="002A008D" w:rsidTr="00290179"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008D" w:rsidRDefault="002A008D" w:rsidP="00290179">
            <w:pPr>
              <w:rPr>
                <w:rFonts w:ascii="Arial" w:hAnsi="Arial" w:cs="Arial"/>
                <w:sz w:val="16"/>
                <w:szCs w:val="16"/>
                <w:lang w:eastAsia="es-AR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es-ES"/>
              </w:rPr>
              <w:drawing>
                <wp:inline distT="0" distB="0" distL="0" distR="0" wp14:anchorId="0BDE5173" wp14:editId="6AE766E4">
                  <wp:extent cx="1049020" cy="502285"/>
                  <wp:effectExtent l="0" t="0" r="0" b="0"/>
                  <wp:docPr id="1" name="Imagen 1" descr="cid:image003.png@01D27D3E.9435BD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3.png@01D27D3E.9435BD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2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008D" w:rsidRDefault="002A008D" w:rsidP="00290179">
            <w:pPr>
              <w:spacing w:line="240" w:lineRule="exact"/>
              <w:rPr>
                <w:rFonts w:ascii="Verdana" w:hAnsi="Verdana"/>
                <w:sz w:val="16"/>
                <w:szCs w:val="16"/>
                <w:lang w:val="es-CL" w:eastAsia="es-A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es-CL" w:eastAsia="es-AR"/>
              </w:rPr>
              <w:t xml:space="preserve">Juan José Ramos </w:t>
            </w:r>
            <w:r>
              <w:rPr>
                <w:rFonts w:ascii="Verdana" w:hAnsi="Verdana"/>
                <w:b/>
                <w:bCs/>
                <w:sz w:val="16"/>
                <w:szCs w:val="16"/>
                <w:lang w:val="es-CL" w:eastAsia="es-AR"/>
              </w:rPr>
              <w:br/>
              <w:t>Gerente Administración y Finanzas</w:t>
            </w:r>
            <w:r>
              <w:rPr>
                <w:rFonts w:ascii="Verdana" w:hAnsi="Verdana"/>
                <w:sz w:val="16"/>
                <w:szCs w:val="16"/>
                <w:lang w:val="es-CL" w:eastAsia="es-AR"/>
              </w:rPr>
              <w:br/>
            </w:r>
            <w:proofErr w:type="spellStart"/>
            <w:r>
              <w:rPr>
                <w:rFonts w:ascii="Verdana" w:hAnsi="Verdana"/>
                <w:sz w:val="16"/>
                <w:szCs w:val="16"/>
                <w:lang w:val="es-CL" w:eastAsia="es-AR"/>
              </w:rPr>
              <w:t>GeoPark</w:t>
            </w:r>
            <w:proofErr w:type="spellEnd"/>
            <w:r>
              <w:rPr>
                <w:rFonts w:ascii="Verdana" w:hAnsi="Verdana"/>
                <w:sz w:val="16"/>
                <w:szCs w:val="16"/>
                <w:lang w:val="es-CL" w:eastAsia="es-AR"/>
              </w:rPr>
              <w:t xml:space="preserve"> Argentina</w:t>
            </w:r>
          </w:p>
          <w:p w:rsidR="002A008D" w:rsidRDefault="002A008D" w:rsidP="00290179">
            <w:pPr>
              <w:spacing w:line="240" w:lineRule="exact"/>
              <w:rPr>
                <w:rFonts w:ascii="Verdana" w:hAnsi="Verdana"/>
                <w:sz w:val="16"/>
                <w:szCs w:val="16"/>
                <w:lang w:val="es-CL" w:eastAsia="es-AR"/>
              </w:rPr>
            </w:pPr>
            <w:r>
              <w:rPr>
                <w:rFonts w:ascii="Verdana" w:hAnsi="Verdana"/>
                <w:sz w:val="16"/>
                <w:szCs w:val="16"/>
                <w:lang w:val="es-CL" w:eastAsia="es-AR"/>
              </w:rPr>
              <w:t>Florida 981, 1° piso</w:t>
            </w:r>
            <w:r>
              <w:rPr>
                <w:rFonts w:ascii="Verdana" w:hAnsi="Verdana"/>
                <w:sz w:val="16"/>
                <w:szCs w:val="16"/>
                <w:lang w:val="es-CL" w:eastAsia="es-AR"/>
              </w:rPr>
              <w:br/>
              <w:t xml:space="preserve">Tel.: (54 11) 4312 9400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s-CL" w:eastAsia="es-AR"/>
              </w:rPr>
              <w:t>int</w:t>
            </w:r>
            <w:proofErr w:type="spellEnd"/>
            <w:r>
              <w:rPr>
                <w:rFonts w:ascii="Verdana" w:hAnsi="Verdana"/>
                <w:sz w:val="16"/>
                <w:szCs w:val="16"/>
                <w:lang w:val="es-CL" w:eastAsia="es-AR"/>
              </w:rPr>
              <w:t>. 1353</w:t>
            </w:r>
          </w:p>
          <w:p w:rsidR="002A008D" w:rsidRDefault="002A008D" w:rsidP="00290179">
            <w:pPr>
              <w:spacing w:line="240" w:lineRule="exact"/>
              <w:rPr>
                <w:rFonts w:ascii="Verdana" w:hAnsi="Verdana"/>
                <w:sz w:val="16"/>
                <w:szCs w:val="16"/>
                <w:lang w:val="es-CL" w:eastAsia="es-AR"/>
              </w:rPr>
            </w:pPr>
            <w:hyperlink r:id="rId7" w:history="1">
              <w:r>
                <w:rPr>
                  <w:rStyle w:val="Hipervnculo"/>
                  <w:rFonts w:ascii="Verdana" w:hAnsi="Verdana"/>
                  <w:sz w:val="16"/>
                  <w:szCs w:val="16"/>
                  <w:lang w:val="es-CL" w:eastAsia="es-AR"/>
                </w:rPr>
                <w:t>www.geo-park.com</w:t>
              </w:r>
            </w:hyperlink>
          </w:p>
        </w:tc>
      </w:tr>
    </w:tbl>
    <w:p w:rsidR="002A008D" w:rsidRDefault="002A008D" w:rsidP="002A008D">
      <w:pPr>
        <w:rPr>
          <w:lang w:val="es-MX" w:eastAsia="es-MX"/>
        </w:rPr>
      </w:pPr>
    </w:p>
    <w:p w:rsidR="002A008D" w:rsidRDefault="002A008D" w:rsidP="002A008D">
      <w:pPr>
        <w:rPr>
          <w:lang w:val="es-MX"/>
        </w:rPr>
      </w:pPr>
    </w:p>
    <w:p w:rsidR="002A008D" w:rsidRDefault="002A008D" w:rsidP="002A008D">
      <w:pPr>
        <w:rPr>
          <w:lang w:val="es-CL"/>
        </w:rPr>
      </w:pPr>
    </w:p>
    <w:p w:rsidR="002A008D" w:rsidRPr="00137E08" w:rsidRDefault="002A008D" w:rsidP="002A008D">
      <w:pPr>
        <w:rPr>
          <w:lang w:val="es-CL"/>
        </w:rPr>
      </w:pPr>
    </w:p>
    <w:p w:rsidR="00595825" w:rsidRPr="002A008D" w:rsidRDefault="00595825">
      <w:pPr>
        <w:rPr>
          <w:lang w:val="es-CL"/>
        </w:rPr>
      </w:pPr>
    </w:p>
    <w:sectPr w:rsidR="00595825" w:rsidRPr="002A00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8D"/>
    <w:rsid w:val="002A008D"/>
    <w:rsid w:val="0059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08D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A008D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0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0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08D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A008D"/>
    <w:rPr>
      <w:color w:val="0563C1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00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eo-park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2.png@01D3CDA4.CD07AFC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smendicoa</dc:creator>
  <cp:lastModifiedBy>smendicoa</cp:lastModifiedBy>
  <cp:revision>1</cp:revision>
  <dcterms:created xsi:type="dcterms:W3CDTF">2018-06-05T17:43:00Z</dcterms:created>
  <dcterms:modified xsi:type="dcterms:W3CDTF">2018-06-05T17:43:00Z</dcterms:modified>
</cp:coreProperties>
</file>