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55E" w:rsidRPr="00137E08" w:rsidRDefault="00137E08" w:rsidP="00137E08">
      <w:pPr>
        <w:jc w:val="center"/>
        <w:rPr>
          <w:b/>
          <w:u w:val="single"/>
        </w:rPr>
      </w:pPr>
      <w:r w:rsidRPr="00137E08">
        <w:rPr>
          <w:b/>
          <w:u w:val="single"/>
        </w:rPr>
        <w:t>PAMPA ENERGIA (MAIL 24/04/18)</w:t>
      </w:r>
    </w:p>
    <w:p w:rsidR="00137E08" w:rsidRDefault="00137E08"/>
    <w:p w:rsidR="00137E08" w:rsidRDefault="00137E08" w:rsidP="00137E08">
      <w:pPr>
        <w:rPr>
          <w:lang w:val="es-AR"/>
        </w:rPr>
      </w:pPr>
      <w:r>
        <w:rPr>
          <w:lang w:val="es-AR"/>
        </w:rPr>
        <w:t>Sr. Contratista: atento a la venta realizada por Pampa Energía S.A., que es de público conocimiento, por las áreas:</w:t>
      </w:r>
    </w:p>
    <w:p w:rsidR="00137E08" w:rsidRDefault="00137E08" w:rsidP="00137E08">
      <w:pPr>
        <w:pStyle w:val="Prrafodelista"/>
        <w:numPr>
          <w:ilvl w:val="0"/>
          <w:numId w:val="1"/>
        </w:numPr>
        <w:rPr>
          <w:lang w:val="es-AR"/>
        </w:rPr>
      </w:pPr>
      <w:r>
        <w:rPr>
          <w:lang w:val="es-AR"/>
        </w:rPr>
        <w:t>Medanito</w:t>
      </w:r>
    </w:p>
    <w:p w:rsidR="00137E08" w:rsidRDefault="00137E08" w:rsidP="00137E08">
      <w:pPr>
        <w:pStyle w:val="Prrafodelista"/>
        <w:numPr>
          <w:ilvl w:val="0"/>
          <w:numId w:val="1"/>
        </w:numPr>
        <w:rPr>
          <w:lang w:val="es-AR"/>
        </w:rPr>
      </w:pPr>
      <w:r>
        <w:rPr>
          <w:lang w:val="es-AR"/>
        </w:rPr>
        <w:t>Jagüel</w:t>
      </w:r>
      <w:r>
        <w:rPr>
          <w:lang w:val="es-AR"/>
        </w:rPr>
        <w:t xml:space="preserve"> de los machos</w:t>
      </w:r>
    </w:p>
    <w:p w:rsidR="00137E08" w:rsidRDefault="00137E08" w:rsidP="00137E08">
      <w:pPr>
        <w:pStyle w:val="Prrafodelista"/>
        <w:numPr>
          <w:ilvl w:val="0"/>
          <w:numId w:val="1"/>
        </w:numPr>
        <w:rPr>
          <w:lang w:val="es-AR"/>
        </w:rPr>
      </w:pPr>
      <w:r>
        <w:rPr>
          <w:lang w:val="es-AR"/>
        </w:rPr>
        <w:t>Entre Lomas</w:t>
      </w:r>
    </w:p>
    <w:p w:rsidR="00137E08" w:rsidRDefault="00137E08" w:rsidP="00137E08">
      <w:pPr>
        <w:pStyle w:val="Prrafodelista"/>
        <w:numPr>
          <w:ilvl w:val="0"/>
          <w:numId w:val="1"/>
        </w:numPr>
        <w:rPr>
          <w:lang w:val="es-AR"/>
        </w:rPr>
      </w:pPr>
      <w:r>
        <w:rPr>
          <w:lang w:val="es-AR"/>
        </w:rPr>
        <w:t>Bajada del Palo</w:t>
      </w:r>
    </w:p>
    <w:p w:rsidR="00137E08" w:rsidRDefault="00137E08" w:rsidP="00137E08">
      <w:pPr>
        <w:pStyle w:val="Prrafodelista"/>
        <w:numPr>
          <w:ilvl w:val="0"/>
          <w:numId w:val="1"/>
        </w:numPr>
        <w:rPr>
          <w:lang w:val="es-AR"/>
        </w:rPr>
      </w:pPr>
      <w:r>
        <w:rPr>
          <w:lang w:val="es-AR"/>
        </w:rPr>
        <w:t>Agua Amarga</w:t>
      </w:r>
    </w:p>
    <w:p w:rsidR="00137E08" w:rsidRDefault="00137E08" w:rsidP="00137E08">
      <w:pPr>
        <w:rPr>
          <w:lang w:val="es-AR"/>
        </w:rPr>
      </w:pPr>
      <w:r>
        <w:rPr>
          <w:lang w:val="es-AR"/>
        </w:rPr>
        <w:t>Informamos que a partir del día 01/05/2018 las presentaciones de documentación se deberán hacerse en forma separada.</w:t>
      </w:r>
    </w:p>
    <w:p w:rsidR="00137E08" w:rsidRDefault="00137E08" w:rsidP="00137E08">
      <w:pPr>
        <w:rPr>
          <w:lang w:val="es-AR"/>
        </w:rPr>
      </w:pPr>
      <w:r>
        <w:rPr>
          <w:lang w:val="es-AR"/>
        </w:rPr>
        <w:t>Consideraciones:</w:t>
      </w:r>
    </w:p>
    <w:p w:rsidR="00137E08" w:rsidRDefault="00137E08" w:rsidP="00137E08">
      <w:pPr>
        <w:pStyle w:val="Prrafodelista"/>
        <w:numPr>
          <w:ilvl w:val="0"/>
          <w:numId w:val="2"/>
        </w:numPr>
        <w:rPr>
          <w:lang w:val="es-AR"/>
        </w:rPr>
      </w:pPr>
      <w:r>
        <w:rPr>
          <w:lang w:val="es-AR"/>
        </w:rPr>
        <w:t>El día viernes 27/04/2018 desde 17hrs hasta 00hrs del 30/04/2018 no se podrán realizar carga documentación ni consultas al sistema por lo que solicitamos gestionen sus necesidades ante ésta situación.  </w:t>
      </w:r>
    </w:p>
    <w:p w:rsidR="00137E08" w:rsidRDefault="00137E08" w:rsidP="00137E08">
      <w:pPr>
        <w:pStyle w:val="Prrafodelista"/>
        <w:numPr>
          <w:ilvl w:val="0"/>
          <w:numId w:val="2"/>
        </w:numPr>
        <w:rPr>
          <w:lang w:val="es-AR"/>
        </w:rPr>
      </w:pPr>
      <w:r>
        <w:rPr>
          <w:lang w:val="es-AR"/>
        </w:rPr>
        <w:t xml:space="preserve">Toda la documentación presentada y los estado de los recursos en esas áreas, no se verán afectados por lo que no tendrá que presentar documentación de ALTA, pero si deberá actualizar toda la otra documentación faltante. Los requerimientos exigidos y los plazos de auditoría serán los mismos con los que se vienen trabajando. </w:t>
      </w:r>
    </w:p>
    <w:p w:rsidR="00137E08" w:rsidRDefault="00137E08" w:rsidP="00137E08">
      <w:pPr>
        <w:pStyle w:val="Prrafodelista"/>
        <w:numPr>
          <w:ilvl w:val="0"/>
          <w:numId w:val="2"/>
        </w:numPr>
        <w:rPr>
          <w:lang w:val="es-AR"/>
        </w:rPr>
      </w:pPr>
      <w:r>
        <w:rPr>
          <w:lang w:val="es-AR"/>
        </w:rPr>
        <w:t>Los datos de ingresos se mantendrán para Pampa Energía S.A. y solo se modificará para el nuevo ingreso, el N° de usuario. Los mismos pasarán de 10000 a 50000.</w:t>
      </w:r>
    </w:p>
    <w:p w:rsidR="00137E08" w:rsidRDefault="00137E08" w:rsidP="00137E08">
      <w:pPr>
        <w:pStyle w:val="Prrafodelista"/>
        <w:numPr>
          <w:ilvl w:val="0"/>
          <w:numId w:val="2"/>
        </w:numPr>
        <w:rPr>
          <w:lang w:val="es-AR"/>
        </w:rPr>
      </w:pPr>
      <w:r>
        <w:rPr>
          <w:lang w:val="es-AR"/>
        </w:rPr>
        <w:t xml:space="preserve">La denominación legal de la empresa será: PETROLERA ENTRE LOMAS SOCIEDAD ANÓNIMA  - CUIT: 33-51595089-9 - incorporando el área Corion Amargo Norte  en UTE con </w:t>
      </w:r>
      <w:proofErr w:type="spellStart"/>
      <w:r>
        <w:rPr>
          <w:lang w:val="es-AR"/>
        </w:rPr>
        <w:t>Pluspletrol</w:t>
      </w:r>
      <w:proofErr w:type="spellEnd"/>
      <w:r>
        <w:rPr>
          <w:lang w:val="es-AR"/>
        </w:rPr>
        <w:t>, si bien figurará en sistema VISTA OIL AND GAS hasta nuevo aviso.</w:t>
      </w:r>
    </w:p>
    <w:p w:rsidR="00137E08" w:rsidRDefault="00137E08" w:rsidP="00137E08">
      <w:pPr>
        <w:rPr>
          <w:lang w:val="es-AR"/>
        </w:rPr>
      </w:pPr>
    </w:p>
    <w:p w:rsidR="00137E08" w:rsidRDefault="00137E08" w:rsidP="00137E08">
      <w:pPr>
        <w:rPr>
          <w:sz w:val="24"/>
          <w:szCs w:val="24"/>
          <w:lang w:val="es-CL"/>
        </w:rPr>
      </w:pPr>
      <w:bookmarkStart w:id="0" w:name="_GoBack"/>
      <w:bookmarkEnd w:id="0"/>
      <w:r>
        <w:rPr>
          <w:sz w:val="24"/>
          <w:szCs w:val="24"/>
          <w:lang w:val="es-CL" w:eastAsia="es-CL"/>
        </w:rPr>
        <w:t xml:space="preserve">Fecha: 6 de Abril de 2018 </w:t>
      </w:r>
    </w:p>
    <w:p w:rsidR="00137E08" w:rsidRDefault="00137E08" w:rsidP="00137E08">
      <w:pPr>
        <w:rPr>
          <w:sz w:val="24"/>
          <w:szCs w:val="24"/>
          <w:lang w:val="es-CL"/>
        </w:rPr>
      </w:pPr>
      <w:proofErr w:type="spellStart"/>
      <w:r>
        <w:rPr>
          <w:sz w:val="24"/>
          <w:szCs w:val="24"/>
          <w:lang w:val="es-CL"/>
        </w:rPr>
        <w:t>Sres</w:t>
      </w:r>
      <w:proofErr w:type="spellEnd"/>
      <w:r>
        <w:rPr>
          <w:sz w:val="24"/>
          <w:szCs w:val="24"/>
          <w:lang w:val="es-CL"/>
        </w:rPr>
        <w:t xml:space="preserve">: </w:t>
      </w:r>
    </w:p>
    <w:p w:rsidR="00137E08" w:rsidRDefault="00137E08" w:rsidP="00137E08">
      <w:pPr>
        <w:rPr>
          <w:sz w:val="24"/>
          <w:szCs w:val="24"/>
          <w:lang w:val="es-CL"/>
        </w:rPr>
      </w:pPr>
      <w:r>
        <w:rPr>
          <w:sz w:val="24"/>
          <w:szCs w:val="24"/>
          <w:lang w:val="es-CL"/>
        </w:rPr>
        <w:t>Presente</w:t>
      </w:r>
    </w:p>
    <w:p w:rsidR="00137E08" w:rsidRDefault="00137E08" w:rsidP="00137E08">
      <w:pPr>
        <w:rPr>
          <w:sz w:val="24"/>
          <w:szCs w:val="24"/>
          <w:lang w:val="es-CL"/>
        </w:rPr>
      </w:pPr>
      <w:r>
        <w:rPr>
          <w:sz w:val="24"/>
          <w:szCs w:val="24"/>
          <w:lang w:val="es-CL"/>
        </w:rPr>
        <w:t>De nuestra consideración:</w:t>
      </w:r>
    </w:p>
    <w:p w:rsidR="00137E08" w:rsidRDefault="00137E08" w:rsidP="00137E08">
      <w:pPr>
        <w:rPr>
          <w:sz w:val="24"/>
          <w:szCs w:val="24"/>
          <w:lang w:val="es-CL"/>
        </w:rPr>
      </w:pPr>
      <w:r>
        <w:rPr>
          <w:sz w:val="24"/>
          <w:szCs w:val="24"/>
          <w:lang w:val="es-CL"/>
        </w:rPr>
        <w:t xml:space="preserve">En virtud de la adquisición por parte de </w:t>
      </w:r>
      <w:proofErr w:type="spellStart"/>
      <w:r>
        <w:rPr>
          <w:sz w:val="24"/>
          <w:szCs w:val="24"/>
          <w:lang w:val="es-CL"/>
        </w:rPr>
        <w:t>GeoPark</w:t>
      </w:r>
      <w:proofErr w:type="spellEnd"/>
      <w:r>
        <w:rPr>
          <w:sz w:val="24"/>
          <w:szCs w:val="24"/>
          <w:lang w:val="es-CL"/>
        </w:rPr>
        <w:t xml:space="preserve"> a </w:t>
      </w:r>
      <w:proofErr w:type="spellStart"/>
      <w:r>
        <w:rPr>
          <w:sz w:val="24"/>
          <w:szCs w:val="24"/>
          <w:lang w:val="es-CL"/>
        </w:rPr>
        <w:t>PlusPetrol</w:t>
      </w:r>
      <w:proofErr w:type="spellEnd"/>
      <w:r>
        <w:rPr>
          <w:sz w:val="24"/>
          <w:szCs w:val="24"/>
          <w:lang w:val="es-CL"/>
        </w:rPr>
        <w:t xml:space="preserve"> de los Yacimientos El Porvenir, Aguada Baguales y Puesto </w:t>
      </w:r>
      <w:proofErr w:type="spellStart"/>
      <w:r>
        <w:rPr>
          <w:sz w:val="24"/>
          <w:szCs w:val="24"/>
          <w:lang w:val="es-CL"/>
        </w:rPr>
        <w:t>Touquet</w:t>
      </w:r>
      <w:proofErr w:type="spellEnd"/>
      <w:r>
        <w:rPr>
          <w:sz w:val="24"/>
          <w:szCs w:val="24"/>
          <w:lang w:val="es-CL"/>
        </w:rPr>
        <w:t xml:space="preserve">, en su conjunto denominado Áreas Oeste, queremos notificarlos que el proceso de control documental de contratistas será llevado a cabo por la empresa C </w:t>
      </w:r>
      <w:proofErr w:type="spellStart"/>
      <w:r>
        <w:rPr>
          <w:sz w:val="24"/>
          <w:szCs w:val="24"/>
          <w:lang w:val="es-CL"/>
        </w:rPr>
        <w:t>Laborem</w:t>
      </w:r>
      <w:proofErr w:type="spellEnd"/>
      <w:r>
        <w:rPr>
          <w:sz w:val="24"/>
          <w:szCs w:val="24"/>
          <w:lang w:val="es-CL"/>
        </w:rPr>
        <w:t>, cuya dirección de correo se incluye en copia. En línea con ello, en los próximos días serán contactados por el equipo de dicha empresa que les comenzará a requerir la información que habitualmente le reportaban al operador anterior.</w:t>
      </w:r>
    </w:p>
    <w:p w:rsidR="00137E08" w:rsidRDefault="00137E08" w:rsidP="00137E08">
      <w:pPr>
        <w:rPr>
          <w:sz w:val="24"/>
          <w:szCs w:val="24"/>
          <w:lang w:val="es-CL"/>
        </w:rPr>
      </w:pPr>
      <w:r>
        <w:rPr>
          <w:sz w:val="24"/>
          <w:szCs w:val="24"/>
          <w:lang w:val="es-CL"/>
        </w:rPr>
        <w:t>Sepan disculpar alguna duplicación de pedidos que pudiera tener lugar en este período de transición.</w:t>
      </w:r>
    </w:p>
    <w:p w:rsidR="00137E08" w:rsidRDefault="00137E08" w:rsidP="00137E08">
      <w:pPr>
        <w:rPr>
          <w:sz w:val="24"/>
          <w:szCs w:val="24"/>
          <w:lang w:val="es-CL"/>
        </w:rPr>
      </w:pPr>
      <w:r>
        <w:rPr>
          <w:sz w:val="24"/>
          <w:szCs w:val="24"/>
          <w:lang w:val="es-CL"/>
        </w:rPr>
        <w:t xml:space="preserve">Por cualquier duda o consulta relacionada con la gestión de control de contratistas, tengan a bien contactarse con C </w:t>
      </w:r>
      <w:proofErr w:type="spellStart"/>
      <w:r>
        <w:rPr>
          <w:sz w:val="24"/>
          <w:szCs w:val="24"/>
          <w:lang w:val="es-CL"/>
        </w:rPr>
        <w:t>Laborem</w:t>
      </w:r>
      <w:proofErr w:type="spellEnd"/>
      <w:r>
        <w:rPr>
          <w:sz w:val="24"/>
          <w:szCs w:val="24"/>
          <w:lang w:val="es-CL"/>
        </w:rPr>
        <w:t>. Ante cualquier inconveniente les dejo mis datos de contacto.</w:t>
      </w:r>
    </w:p>
    <w:p w:rsidR="00137E08" w:rsidRDefault="00137E08" w:rsidP="00137E08">
      <w:pPr>
        <w:rPr>
          <w:sz w:val="24"/>
          <w:szCs w:val="24"/>
          <w:lang w:val="es-CL"/>
        </w:rPr>
      </w:pPr>
      <w:r>
        <w:rPr>
          <w:sz w:val="24"/>
          <w:szCs w:val="24"/>
          <w:lang w:val="es-CL"/>
        </w:rPr>
        <w:t>Saludos,</w:t>
      </w:r>
    </w:p>
    <w:p w:rsidR="00137E08" w:rsidRDefault="00137E08" w:rsidP="00137E08">
      <w:pPr>
        <w:rPr>
          <w:sz w:val="24"/>
          <w:szCs w:val="24"/>
          <w:lang w:val="es-CL"/>
        </w:rPr>
      </w:pPr>
      <w:r>
        <w:rPr>
          <w:sz w:val="24"/>
          <w:szCs w:val="24"/>
          <w:lang w:val="es-CL"/>
        </w:rPr>
        <w:t>Juan José.</w:t>
      </w:r>
    </w:p>
    <w:p w:rsidR="00137E08" w:rsidRDefault="00137E08" w:rsidP="00137E08">
      <w:pPr>
        <w:rPr>
          <w:lang w:val="es-MX"/>
        </w:rPr>
      </w:pPr>
    </w:p>
    <w:tbl>
      <w:tblPr>
        <w:tblpPr w:leftFromText="45" w:rightFromText="45" w:vertAnchor="text"/>
        <w:tblW w:w="0" w:type="auto"/>
        <w:tblCellMar>
          <w:left w:w="0" w:type="dxa"/>
          <w:right w:w="0" w:type="dxa"/>
        </w:tblCellMar>
        <w:tblLook w:val="04A0" w:firstRow="1" w:lastRow="0" w:firstColumn="1" w:lastColumn="0" w:noHBand="0" w:noVBand="1"/>
      </w:tblPr>
      <w:tblGrid>
        <w:gridCol w:w="1881"/>
        <w:gridCol w:w="4411"/>
      </w:tblGrid>
      <w:tr w:rsidR="00137E08" w:rsidTr="00137E08">
        <w:tc>
          <w:tcPr>
            <w:tcW w:w="1881" w:type="dxa"/>
            <w:tcMar>
              <w:top w:w="0" w:type="dxa"/>
              <w:left w:w="108" w:type="dxa"/>
              <w:bottom w:w="0" w:type="dxa"/>
              <w:right w:w="108" w:type="dxa"/>
            </w:tcMar>
            <w:vAlign w:val="center"/>
            <w:hideMark/>
          </w:tcPr>
          <w:p w:rsidR="00137E08" w:rsidRDefault="00137E08">
            <w:pPr>
              <w:rPr>
                <w:rFonts w:ascii="Arial" w:hAnsi="Arial" w:cs="Arial"/>
                <w:sz w:val="16"/>
                <w:szCs w:val="16"/>
                <w:lang w:eastAsia="es-AR"/>
              </w:rPr>
            </w:pPr>
            <w:r>
              <w:rPr>
                <w:rFonts w:ascii="Arial" w:hAnsi="Arial" w:cs="Arial"/>
                <w:noProof/>
                <w:sz w:val="16"/>
                <w:szCs w:val="16"/>
                <w:lang w:eastAsia="es-ES"/>
              </w:rPr>
              <w:drawing>
                <wp:inline distT="0" distB="0" distL="0" distR="0">
                  <wp:extent cx="1049020" cy="502285"/>
                  <wp:effectExtent l="0" t="0" r="0" b="0"/>
                  <wp:docPr id="1" name="Imagen 1" descr="cid:image003.png@01D27D3E.9435BD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png@01D27D3E.9435BDC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049020" cy="502285"/>
                          </a:xfrm>
                          <a:prstGeom prst="rect">
                            <a:avLst/>
                          </a:prstGeom>
                          <a:noFill/>
                          <a:ln>
                            <a:noFill/>
                          </a:ln>
                        </pic:spPr>
                      </pic:pic>
                    </a:graphicData>
                  </a:graphic>
                </wp:inline>
              </w:drawing>
            </w:r>
          </w:p>
        </w:tc>
        <w:tc>
          <w:tcPr>
            <w:tcW w:w="4411" w:type="dxa"/>
            <w:tcMar>
              <w:top w:w="0" w:type="dxa"/>
              <w:left w:w="108" w:type="dxa"/>
              <w:bottom w:w="0" w:type="dxa"/>
              <w:right w:w="108" w:type="dxa"/>
            </w:tcMar>
            <w:vAlign w:val="center"/>
            <w:hideMark/>
          </w:tcPr>
          <w:p w:rsidR="00137E08" w:rsidRDefault="00137E08">
            <w:pPr>
              <w:spacing w:line="240" w:lineRule="exact"/>
              <w:rPr>
                <w:rFonts w:ascii="Verdana" w:hAnsi="Verdana"/>
                <w:sz w:val="16"/>
                <w:szCs w:val="16"/>
                <w:lang w:val="es-CL" w:eastAsia="es-AR"/>
              </w:rPr>
            </w:pPr>
            <w:r>
              <w:rPr>
                <w:rFonts w:ascii="Verdana" w:hAnsi="Verdana"/>
                <w:b/>
                <w:bCs/>
                <w:sz w:val="16"/>
                <w:szCs w:val="16"/>
                <w:lang w:val="es-CL" w:eastAsia="es-AR"/>
              </w:rPr>
              <w:t xml:space="preserve">Juan José Ramos </w:t>
            </w:r>
            <w:r>
              <w:rPr>
                <w:rFonts w:ascii="Verdana" w:hAnsi="Verdana"/>
                <w:b/>
                <w:bCs/>
                <w:sz w:val="16"/>
                <w:szCs w:val="16"/>
                <w:lang w:val="es-CL" w:eastAsia="es-AR"/>
              </w:rPr>
              <w:br/>
              <w:t>Gerente Administración y Finanzas</w:t>
            </w:r>
            <w:r>
              <w:rPr>
                <w:rFonts w:ascii="Verdana" w:hAnsi="Verdana"/>
                <w:sz w:val="16"/>
                <w:szCs w:val="16"/>
                <w:lang w:val="es-CL" w:eastAsia="es-AR"/>
              </w:rPr>
              <w:br/>
            </w:r>
            <w:proofErr w:type="spellStart"/>
            <w:r>
              <w:rPr>
                <w:rFonts w:ascii="Verdana" w:hAnsi="Verdana"/>
                <w:sz w:val="16"/>
                <w:szCs w:val="16"/>
                <w:lang w:val="es-CL" w:eastAsia="es-AR"/>
              </w:rPr>
              <w:t>GeoPark</w:t>
            </w:r>
            <w:proofErr w:type="spellEnd"/>
            <w:r>
              <w:rPr>
                <w:rFonts w:ascii="Verdana" w:hAnsi="Verdana"/>
                <w:sz w:val="16"/>
                <w:szCs w:val="16"/>
                <w:lang w:val="es-CL" w:eastAsia="es-AR"/>
              </w:rPr>
              <w:t xml:space="preserve"> Argentina</w:t>
            </w:r>
          </w:p>
          <w:p w:rsidR="00137E08" w:rsidRDefault="00137E08">
            <w:pPr>
              <w:spacing w:line="240" w:lineRule="exact"/>
              <w:rPr>
                <w:rFonts w:ascii="Verdana" w:hAnsi="Verdana"/>
                <w:sz w:val="16"/>
                <w:szCs w:val="16"/>
                <w:lang w:val="es-CL" w:eastAsia="es-AR"/>
              </w:rPr>
            </w:pPr>
            <w:r>
              <w:rPr>
                <w:rFonts w:ascii="Verdana" w:hAnsi="Verdana"/>
                <w:sz w:val="16"/>
                <w:szCs w:val="16"/>
                <w:lang w:val="es-CL" w:eastAsia="es-AR"/>
              </w:rPr>
              <w:t>Florida 981, 1° piso</w:t>
            </w:r>
            <w:r>
              <w:rPr>
                <w:rFonts w:ascii="Verdana" w:hAnsi="Verdana"/>
                <w:sz w:val="16"/>
                <w:szCs w:val="16"/>
                <w:lang w:val="es-CL" w:eastAsia="es-AR"/>
              </w:rPr>
              <w:br/>
              <w:t xml:space="preserve">Tel.: (54 11) 4312 9400 </w:t>
            </w:r>
            <w:proofErr w:type="spellStart"/>
            <w:r>
              <w:rPr>
                <w:rFonts w:ascii="Verdana" w:hAnsi="Verdana"/>
                <w:sz w:val="16"/>
                <w:szCs w:val="16"/>
                <w:lang w:val="es-CL" w:eastAsia="es-AR"/>
              </w:rPr>
              <w:t>int</w:t>
            </w:r>
            <w:proofErr w:type="spellEnd"/>
            <w:r>
              <w:rPr>
                <w:rFonts w:ascii="Verdana" w:hAnsi="Verdana"/>
                <w:sz w:val="16"/>
                <w:szCs w:val="16"/>
                <w:lang w:val="es-CL" w:eastAsia="es-AR"/>
              </w:rPr>
              <w:t>. 1353</w:t>
            </w:r>
          </w:p>
          <w:p w:rsidR="00137E08" w:rsidRDefault="00137E08">
            <w:pPr>
              <w:spacing w:line="240" w:lineRule="exact"/>
              <w:rPr>
                <w:rFonts w:ascii="Verdana" w:hAnsi="Verdana"/>
                <w:sz w:val="16"/>
                <w:szCs w:val="16"/>
                <w:lang w:val="es-CL" w:eastAsia="es-AR"/>
              </w:rPr>
            </w:pPr>
            <w:hyperlink r:id="rId8" w:history="1">
              <w:r>
                <w:rPr>
                  <w:rStyle w:val="Hipervnculo"/>
                  <w:rFonts w:ascii="Verdana" w:hAnsi="Verdana"/>
                  <w:sz w:val="16"/>
                  <w:szCs w:val="16"/>
                  <w:lang w:val="es-CL" w:eastAsia="es-AR"/>
                </w:rPr>
                <w:t>www.geo-park.com</w:t>
              </w:r>
            </w:hyperlink>
          </w:p>
        </w:tc>
      </w:tr>
    </w:tbl>
    <w:p w:rsidR="00137E08" w:rsidRDefault="00137E08" w:rsidP="00137E08">
      <w:pPr>
        <w:rPr>
          <w:lang w:val="es-MX" w:eastAsia="es-MX"/>
        </w:rPr>
      </w:pPr>
    </w:p>
    <w:p w:rsidR="00137E08" w:rsidRDefault="00137E08" w:rsidP="00137E08">
      <w:pPr>
        <w:rPr>
          <w:lang w:val="es-MX"/>
        </w:rPr>
      </w:pPr>
    </w:p>
    <w:p w:rsidR="00137E08" w:rsidRDefault="00137E08" w:rsidP="00137E08">
      <w:pPr>
        <w:rPr>
          <w:lang w:val="es-CL"/>
        </w:rPr>
      </w:pPr>
    </w:p>
    <w:p w:rsidR="00137E08" w:rsidRPr="00137E08" w:rsidRDefault="00137E08">
      <w:pPr>
        <w:rPr>
          <w:lang w:val="es-CL"/>
        </w:rPr>
      </w:pPr>
    </w:p>
    <w:sectPr w:rsidR="00137E08" w:rsidRPr="00137E0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EE7E7A"/>
    <w:multiLevelType w:val="hybridMultilevel"/>
    <w:tmpl w:val="AF524A08"/>
    <w:lvl w:ilvl="0" w:tplc="AADC45D0">
      <w:start w:val="1"/>
      <w:numFmt w:val="decimal"/>
      <w:lvlText w:val="%1-"/>
      <w:lvlJc w:val="left"/>
      <w:pPr>
        <w:ind w:left="720" w:hanging="360"/>
      </w:p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1">
    <w:nsid w:val="7FE70D96"/>
    <w:multiLevelType w:val="hybridMultilevel"/>
    <w:tmpl w:val="02DE6F58"/>
    <w:lvl w:ilvl="0" w:tplc="8D9C2DF2">
      <w:start w:val="2"/>
      <w:numFmt w:val="bullet"/>
      <w:lvlText w:val=""/>
      <w:lvlJc w:val="left"/>
      <w:pPr>
        <w:ind w:left="720" w:hanging="360"/>
      </w:pPr>
      <w:rPr>
        <w:rFonts w:ascii="Symbol" w:eastAsia="Calibri" w:hAnsi="Symbol" w:cs="Times New Roman"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E08"/>
    <w:rsid w:val="00137E08"/>
    <w:rsid w:val="00EB755E"/>
    <w:rsid w:val="00EE7C4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E08"/>
    <w:pPr>
      <w:spacing w:after="0" w:line="240" w:lineRule="auto"/>
    </w:pPr>
    <w:rPr>
      <w:rFonts w:ascii="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37E08"/>
    <w:pPr>
      <w:ind w:left="720"/>
    </w:pPr>
  </w:style>
  <w:style w:type="character" w:styleId="Hipervnculo">
    <w:name w:val="Hyperlink"/>
    <w:basedOn w:val="Fuentedeprrafopredeter"/>
    <w:uiPriority w:val="99"/>
    <w:semiHidden/>
    <w:unhideWhenUsed/>
    <w:rsid w:val="00137E08"/>
    <w:rPr>
      <w:color w:val="0563C1"/>
      <w:u w:val="single"/>
    </w:rPr>
  </w:style>
  <w:style w:type="paragraph" w:styleId="Textodeglobo">
    <w:name w:val="Balloon Text"/>
    <w:basedOn w:val="Normal"/>
    <w:link w:val="TextodegloboCar"/>
    <w:uiPriority w:val="99"/>
    <w:semiHidden/>
    <w:unhideWhenUsed/>
    <w:rsid w:val="00137E08"/>
    <w:rPr>
      <w:rFonts w:ascii="Tahoma" w:hAnsi="Tahoma" w:cs="Tahoma"/>
      <w:sz w:val="16"/>
      <w:szCs w:val="16"/>
    </w:rPr>
  </w:style>
  <w:style w:type="character" w:customStyle="1" w:styleId="TextodegloboCar">
    <w:name w:val="Texto de globo Car"/>
    <w:basedOn w:val="Fuentedeprrafopredeter"/>
    <w:link w:val="Textodeglobo"/>
    <w:uiPriority w:val="99"/>
    <w:semiHidden/>
    <w:rsid w:val="00137E0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E08"/>
    <w:pPr>
      <w:spacing w:after="0" w:line="240" w:lineRule="auto"/>
    </w:pPr>
    <w:rPr>
      <w:rFonts w:ascii="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37E08"/>
    <w:pPr>
      <w:ind w:left="720"/>
    </w:pPr>
  </w:style>
  <w:style w:type="character" w:styleId="Hipervnculo">
    <w:name w:val="Hyperlink"/>
    <w:basedOn w:val="Fuentedeprrafopredeter"/>
    <w:uiPriority w:val="99"/>
    <w:semiHidden/>
    <w:unhideWhenUsed/>
    <w:rsid w:val="00137E08"/>
    <w:rPr>
      <w:color w:val="0563C1"/>
      <w:u w:val="single"/>
    </w:rPr>
  </w:style>
  <w:style w:type="paragraph" w:styleId="Textodeglobo">
    <w:name w:val="Balloon Text"/>
    <w:basedOn w:val="Normal"/>
    <w:link w:val="TextodegloboCar"/>
    <w:uiPriority w:val="99"/>
    <w:semiHidden/>
    <w:unhideWhenUsed/>
    <w:rsid w:val="00137E08"/>
    <w:rPr>
      <w:rFonts w:ascii="Tahoma" w:hAnsi="Tahoma" w:cs="Tahoma"/>
      <w:sz w:val="16"/>
      <w:szCs w:val="16"/>
    </w:rPr>
  </w:style>
  <w:style w:type="character" w:customStyle="1" w:styleId="TextodegloboCar">
    <w:name w:val="Texto de globo Car"/>
    <w:basedOn w:val="Fuentedeprrafopredeter"/>
    <w:link w:val="Textodeglobo"/>
    <w:uiPriority w:val="99"/>
    <w:semiHidden/>
    <w:rsid w:val="00137E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570343">
      <w:bodyDiv w:val="1"/>
      <w:marLeft w:val="0"/>
      <w:marRight w:val="0"/>
      <w:marTop w:val="0"/>
      <w:marBottom w:val="0"/>
      <w:divBdr>
        <w:top w:val="none" w:sz="0" w:space="0" w:color="auto"/>
        <w:left w:val="none" w:sz="0" w:space="0" w:color="auto"/>
        <w:bottom w:val="none" w:sz="0" w:space="0" w:color="auto"/>
        <w:right w:val="none" w:sz="0" w:space="0" w:color="auto"/>
      </w:divBdr>
    </w:div>
    <w:div w:id="178711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o-park.com" TargetMode="External"/><Relationship Id="rId3" Type="http://schemas.microsoft.com/office/2007/relationships/stylesWithEffects" Target="stylesWithEffects.xml"/><Relationship Id="rId7" Type="http://schemas.openxmlformats.org/officeDocument/2006/relationships/image" Target="cid:image002.png@01D3CDA4.CD07AFC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1</Pages>
  <Words>363</Words>
  <Characters>2001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smendicoa</dc:creator>
  <cp:lastModifiedBy>smendicoa</cp:lastModifiedBy>
  <cp:revision>1</cp:revision>
  <dcterms:created xsi:type="dcterms:W3CDTF">2018-05-08T13:59:00Z</dcterms:created>
  <dcterms:modified xsi:type="dcterms:W3CDTF">2018-05-08T18:58:00Z</dcterms:modified>
</cp:coreProperties>
</file>