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92" w:type="dxa"/>
        <w:jc w:val="center"/>
        <w:tblInd w:w="-5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1353"/>
        <w:gridCol w:w="1281"/>
        <w:gridCol w:w="7758"/>
      </w:tblGrid>
      <w:tr w:rsidR="004E7C3F" w:rsidRPr="00D364BA" w:rsidTr="004E7C3F">
        <w:trPr>
          <w:trHeight w:val="287"/>
          <w:jc w:val="center"/>
        </w:trPr>
        <w:tc>
          <w:tcPr>
            <w:tcW w:w="1353" w:type="dxa"/>
            <w:shd w:val="clear" w:color="auto" w:fill="E6E6E6"/>
          </w:tcPr>
          <w:p w:rsidR="004E7C3F" w:rsidRPr="004E7C3F" w:rsidRDefault="004E7C3F" w:rsidP="004E7C3F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E7C3F">
              <w:rPr>
                <w:rFonts w:ascii="Arial" w:hAnsi="Arial" w:cs="Arial"/>
                <w:b/>
                <w:i/>
                <w:sz w:val="20"/>
                <w:szCs w:val="20"/>
              </w:rPr>
              <w:t>INDICE</w:t>
            </w:r>
          </w:p>
          <w:p w:rsidR="004E7C3F" w:rsidRPr="00D364BA" w:rsidRDefault="004E7C3F" w:rsidP="004E7C3F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4E7C3F">
              <w:rPr>
                <w:rFonts w:ascii="Arial" w:hAnsi="Arial" w:cs="Arial"/>
                <w:b/>
                <w:i/>
                <w:sz w:val="20"/>
                <w:szCs w:val="20"/>
              </w:rPr>
              <w:t>MODIF.</w:t>
            </w:r>
          </w:p>
        </w:tc>
        <w:tc>
          <w:tcPr>
            <w:tcW w:w="1281" w:type="dxa"/>
            <w:shd w:val="clear" w:color="auto" w:fill="E6E6E6"/>
            <w:vAlign w:val="center"/>
          </w:tcPr>
          <w:p w:rsidR="004E7C3F" w:rsidRPr="004E7C3F" w:rsidRDefault="004E7C3F" w:rsidP="00CF5F0A">
            <w:pPr>
              <w:pStyle w:val="Ttulo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C3F">
              <w:rPr>
                <w:rFonts w:ascii="Arial" w:hAnsi="Arial" w:cs="Arial"/>
                <w:sz w:val="20"/>
                <w:szCs w:val="20"/>
              </w:rPr>
              <w:t>FECHA</w:t>
            </w:r>
          </w:p>
        </w:tc>
        <w:tc>
          <w:tcPr>
            <w:tcW w:w="7758" w:type="dxa"/>
            <w:shd w:val="clear" w:color="auto" w:fill="E6E6E6"/>
            <w:vAlign w:val="center"/>
          </w:tcPr>
          <w:p w:rsidR="004E7C3F" w:rsidRPr="004E7C3F" w:rsidRDefault="004E7C3F" w:rsidP="00CF5F0A">
            <w:pPr>
              <w:pStyle w:val="Ttulo5"/>
              <w:rPr>
                <w:rFonts w:ascii="Arial" w:hAnsi="Arial" w:cs="Arial"/>
                <w:sz w:val="20"/>
                <w:szCs w:val="20"/>
              </w:rPr>
            </w:pPr>
            <w:r w:rsidRPr="004E7C3F">
              <w:rPr>
                <w:rFonts w:ascii="Arial" w:hAnsi="Arial" w:cs="Arial"/>
                <w:sz w:val="20"/>
                <w:szCs w:val="20"/>
              </w:rPr>
              <w:t>OBJETIVO DE LA MODIFICACION</w:t>
            </w:r>
          </w:p>
        </w:tc>
      </w:tr>
      <w:tr w:rsidR="004E7C3F" w:rsidRPr="00D364BA" w:rsidTr="004E7C3F">
        <w:trPr>
          <w:trHeight w:val="322"/>
          <w:jc w:val="center"/>
        </w:trPr>
        <w:tc>
          <w:tcPr>
            <w:tcW w:w="1353" w:type="dxa"/>
            <w:vAlign w:val="center"/>
          </w:tcPr>
          <w:p w:rsidR="004E7C3F" w:rsidRPr="004E7C3F" w:rsidRDefault="004E7C3F" w:rsidP="00CF5F0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E7C3F">
              <w:rPr>
                <w:rFonts w:ascii="Arial" w:hAnsi="Arial" w:cs="Arial"/>
                <w:b/>
                <w:i/>
                <w:sz w:val="20"/>
                <w:szCs w:val="20"/>
              </w:rPr>
              <w:t>00</w:t>
            </w:r>
          </w:p>
        </w:tc>
        <w:tc>
          <w:tcPr>
            <w:tcW w:w="1281" w:type="dxa"/>
            <w:vAlign w:val="center"/>
          </w:tcPr>
          <w:p w:rsidR="004E7C3F" w:rsidRPr="004E7C3F" w:rsidRDefault="00680F98" w:rsidP="00CF5F0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20</w:t>
            </w:r>
            <w:r w:rsidR="004E7C3F" w:rsidRPr="004E7C3F">
              <w:rPr>
                <w:rFonts w:ascii="Arial" w:hAnsi="Arial" w:cs="Arial"/>
                <w:b/>
                <w:i/>
                <w:sz w:val="20"/>
                <w:szCs w:val="20"/>
              </w:rPr>
              <w:t>/08/13</w:t>
            </w:r>
          </w:p>
        </w:tc>
        <w:tc>
          <w:tcPr>
            <w:tcW w:w="7758" w:type="dxa"/>
            <w:vAlign w:val="center"/>
          </w:tcPr>
          <w:p w:rsidR="004E7C3F" w:rsidRPr="004E7C3F" w:rsidRDefault="004E7C3F" w:rsidP="00CF5F0A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E7C3F">
              <w:rPr>
                <w:rFonts w:ascii="Arial" w:hAnsi="Arial" w:cs="Arial"/>
                <w:bCs/>
                <w:i/>
                <w:sz w:val="20"/>
                <w:szCs w:val="20"/>
              </w:rPr>
              <w:t>Emisión Inicial</w:t>
            </w:r>
          </w:p>
        </w:tc>
      </w:tr>
      <w:tr w:rsidR="004E7C3F" w:rsidRPr="00D364BA" w:rsidTr="004E7C3F">
        <w:trPr>
          <w:trHeight w:val="289"/>
          <w:jc w:val="center"/>
        </w:trPr>
        <w:tc>
          <w:tcPr>
            <w:tcW w:w="1353" w:type="dxa"/>
            <w:vAlign w:val="center"/>
          </w:tcPr>
          <w:p w:rsidR="004E7C3F" w:rsidRPr="00CF5F0A" w:rsidRDefault="00CF5F0A" w:rsidP="00CF5F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F5F0A">
              <w:rPr>
                <w:rFonts w:ascii="Arial" w:hAnsi="Arial" w:cs="Arial"/>
                <w:b/>
                <w:sz w:val="20"/>
                <w:szCs w:val="20"/>
              </w:rPr>
              <w:t>01</w:t>
            </w:r>
          </w:p>
        </w:tc>
        <w:tc>
          <w:tcPr>
            <w:tcW w:w="1281" w:type="dxa"/>
            <w:vAlign w:val="center"/>
          </w:tcPr>
          <w:p w:rsidR="004E7C3F" w:rsidRPr="00CF5F0A" w:rsidRDefault="00CF5F0A" w:rsidP="00CF5F0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F5F0A">
              <w:rPr>
                <w:rFonts w:ascii="Arial" w:hAnsi="Arial" w:cs="Arial"/>
                <w:b/>
                <w:sz w:val="20"/>
                <w:szCs w:val="20"/>
              </w:rPr>
              <w:t>21/01/14</w:t>
            </w:r>
          </w:p>
        </w:tc>
        <w:tc>
          <w:tcPr>
            <w:tcW w:w="7758" w:type="dxa"/>
            <w:vAlign w:val="center"/>
          </w:tcPr>
          <w:p w:rsidR="004E7C3F" w:rsidRPr="00637377" w:rsidRDefault="00637377" w:rsidP="00CF5F0A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37377">
              <w:rPr>
                <w:rFonts w:ascii="Arial" w:hAnsi="Arial" w:cs="Arial"/>
                <w:i/>
                <w:sz w:val="20"/>
                <w:szCs w:val="20"/>
              </w:rPr>
              <w:t>Se modifica el punto 6, donde se incluye el modulo de auditorías en intranet</w:t>
            </w:r>
          </w:p>
        </w:tc>
      </w:tr>
      <w:tr w:rsidR="004E7C3F" w:rsidRPr="00D364BA" w:rsidTr="004E7C3F">
        <w:trPr>
          <w:trHeight w:val="180"/>
          <w:jc w:val="center"/>
        </w:trPr>
        <w:tc>
          <w:tcPr>
            <w:tcW w:w="1353" w:type="dxa"/>
          </w:tcPr>
          <w:p w:rsidR="004E7C3F" w:rsidRPr="00D364BA" w:rsidRDefault="004E7C3F" w:rsidP="00CF5F0A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1281" w:type="dxa"/>
          </w:tcPr>
          <w:p w:rsidR="004E7C3F" w:rsidRPr="00D364BA" w:rsidRDefault="004E7C3F" w:rsidP="00CF5F0A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7758" w:type="dxa"/>
          </w:tcPr>
          <w:p w:rsidR="004E7C3F" w:rsidRPr="00D364BA" w:rsidRDefault="004E7C3F" w:rsidP="00CF5F0A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4E7C3F" w:rsidRPr="00D364BA" w:rsidTr="004E7C3F">
        <w:trPr>
          <w:trHeight w:val="172"/>
          <w:jc w:val="center"/>
        </w:trPr>
        <w:tc>
          <w:tcPr>
            <w:tcW w:w="1353" w:type="dxa"/>
          </w:tcPr>
          <w:p w:rsidR="004E7C3F" w:rsidRPr="00D364BA" w:rsidRDefault="004E7C3F" w:rsidP="004E7C3F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1281" w:type="dxa"/>
          </w:tcPr>
          <w:p w:rsidR="004E7C3F" w:rsidRPr="00D364BA" w:rsidRDefault="004E7C3F" w:rsidP="00CF5F0A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7758" w:type="dxa"/>
          </w:tcPr>
          <w:p w:rsidR="004E7C3F" w:rsidRPr="00D364BA" w:rsidRDefault="004E7C3F" w:rsidP="00CF5F0A">
            <w:pPr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</w:tbl>
    <w:p w:rsidR="00A33281" w:rsidRDefault="00A33281"/>
    <w:tbl>
      <w:tblPr>
        <w:tblW w:w="10561" w:type="dxa"/>
        <w:jc w:val="center"/>
        <w:tblInd w:w="-2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61"/>
      </w:tblGrid>
      <w:tr w:rsidR="004E7C3F" w:rsidRPr="00D364BA" w:rsidTr="004E7C3F">
        <w:trPr>
          <w:jc w:val="center"/>
        </w:trPr>
        <w:tc>
          <w:tcPr>
            <w:tcW w:w="10561" w:type="dxa"/>
            <w:tcBorders>
              <w:bottom w:val="single" w:sz="6" w:space="0" w:color="000000"/>
            </w:tcBorders>
            <w:shd w:val="pct10" w:color="auto" w:fill="FFFFFF"/>
            <w:vAlign w:val="center"/>
          </w:tcPr>
          <w:p w:rsidR="004E7C3F" w:rsidRPr="00680F98" w:rsidRDefault="004E7C3F" w:rsidP="00CF5F0A">
            <w:pPr>
              <w:pStyle w:val="Ttulo4"/>
              <w:rPr>
                <w:rFonts w:ascii="Arial" w:hAnsi="Arial" w:cs="Arial"/>
                <w:color w:val="auto"/>
                <w:szCs w:val="24"/>
              </w:rPr>
            </w:pPr>
            <w:r w:rsidRPr="00680F98">
              <w:rPr>
                <w:rFonts w:ascii="Arial" w:hAnsi="Arial" w:cs="Arial"/>
                <w:color w:val="auto"/>
                <w:szCs w:val="24"/>
              </w:rPr>
              <w:t>OBSERVACIONES</w:t>
            </w:r>
          </w:p>
        </w:tc>
      </w:tr>
      <w:tr w:rsidR="004E7C3F" w:rsidRPr="00D364BA" w:rsidTr="004E7C3F">
        <w:trPr>
          <w:jc w:val="center"/>
        </w:trPr>
        <w:tc>
          <w:tcPr>
            <w:tcW w:w="10561" w:type="dxa"/>
            <w:tcBorders>
              <w:top w:val="single" w:sz="6" w:space="0" w:color="000000"/>
              <w:bottom w:val="single" w:sz="6" w:space="0" w:color="000000"/>
            </w:tcBorders>
          </w:tcPr>
          <w:p w:rsidR="004E7C3F" w:rsidRPr="00D364BA" w:rsidRDefault="004E7C3F" w:rsidP="00CF5F0A">
            <w:pPr>
              <w:rPr>
                <w:rFonts w:ascii="Arial" w:hAnsi="Arial" w:cs="Arial"/>
                <w:sz w:val="24"/>
                <w:szCs w:val="24"/>
              </w:rPr>
            </w:pPr>
            <w:r w:rsidRPr="00D364BA">
              <w:rPr>
                <w:rFonts w:ascii="Arial" w:hAnsi="Arial" w:cs="Arial"/>
                <w:sz w:val="24"/>
                <w:szCs w:val="24"/>
              </w:rPr>
              <w:t xml:space="preserve">Aclaración: </w:t>
            </w:r>
          </w:p>
          <w:p w:rsidR="004E7C3F" w:rsidRPr="004E7C3F" w:rsidRDefault="004E7C3F" w:rsidP="004E7C3F">
            <w:pPr>
              <w:ind w:left="1260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D364BA">
              <w:rPr>
                <w:rFonts w:ascii="Arial" w:hAnsi="Arial" w:cs="Arial"/>
                <w:i/>
                <w:sz w:val="24"/>
                <w:szCs w:val="24"/>
              </w:rPr>
              <w:t xml:space="preserve">La Dirección de </w:t>
            </w:r>
            <w:smartTag w:uri="urn:schemas-microsoft-com:office:smarttags" w:element="PersonName">
              <w:smartTagPr>
                <w:attr w:name="ProductID" w:val="la empresa OIL ADDPER"/>
              </w:smartTagPr>
              <w:r w:rsidRPr="00D364BA">
                <w:rPr>
                  <w:rFonts w:ascii="Arial" w:hAnsi="Arial" w:cs="Arial"/>
                  <w:i/>
                  <w:sz w:val="24"/>
                  <w:szCs w:val="24"/>
                </w:rPr>
                <w:t xml:space="preserve">la empresa </w:t>
              </w:r>
              <w:r w:rsidRPr="00D364BA">
                <w:rPr>
                  <w:rFonts w:ascii="Arial" w:hAnsi="Arial" w:cs="Arial"/>
                  <w:b/>
                  <w:i/>
                  <w:sz w:val="24"/>
                  <w:szCs w:val="24"/>
                </w:rPr>
                <w:t>OIL ADDPER</w:t>
              </w:r>
            </w:smartTag>
            <w:r w:rsidRPr="00D364BA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SERVICE</w:t>
            </w:r>
            <w:r w:rsidRPr="00D364BA">
              <w:rPr>
                <w:rFonts w:ascii="Arial" w:hAnsi="Arial" w:cs="Arial"/>
                <w:i/>
                <w:sz w:val="24"/>
                <w:szCs w:val="24"/>
              </w:rPr>
              <w:t xml:space="preserve"> establece, que toda la documentación que se utiliza en la empresa y/o integra el SGI de la misma, contenga el nombre y logotipo con el cual es reconocida por sus Clientes y mercado en general. Respondiendo a la siguiente denominación comercial “</w:t>
            </w:r>
            <w:r w:rsidRPr="00D364BA">
              <w:rPr>
                <w:rFonts w:ascii="Arial" w:hAnsi="Arial" w:cs="Arial"/>
                <w:b/>
                <w:i/>
                <w:sz w:val="24"/>
                <w:szCs w:val="24"/>
              </w:rPr>
              <w:t>GRUPO OAS SRL</w:t>
            </w:r>
            <w:r>
              <w:rPr>
                <w:rFonts w:ascii="Arial" w:hAnsi="Arial" w:cs="Arial"/>
                <w:i/>
                <w:sz w:val="24"/>
                <w:szCs w:val="24"/>
              </w:rPr>
              <w:t>”.</w:t>
            </w:r>
          </w:p>
        </w:tc>
      </w:tr>
    </w:tbl>
    <w:p w:rsidR="00A33281" w:rsidRDefault="00A33281"/>
    <w:tbl>
      <w:tblPr>
        <w:tblpPr w:leftFromText="141" w:rightFromText="141" w:vertAnchor="text" w:horzAnchor="margin" w:tblpXSpec="center" w:tblpY="-77"/>
        <w:tblW w:w="107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098"/>
        <w:gridCol w:w="6604"/>
      </w:tblGrid>
      <w:tr w:rsidR="004E7C3F" w:rsidRPr="00D364BA" w:rsidTr="00CF5F0A">
        <w:trPr>
          <w:trHeight w:val="413"/>
        </w:trPr>
        <w:tc>
          <w:tcPr>
            <w:tcW w:w="4098" w:type="dxa"/>
            <w:shd w:val="pct10" w:color="auto" w:fill="FFFFFF"/>
            <w:vAlign w:val="center"/>
          </w:tcPr>
          <w:p w:rsidR="004E7C3F" w:rsidRPr="00680F98" w:rsidRDefault="004E7C3F" w:rsidP="00CF5F0A">
            <w:pPr>
              <w:pStyle w:val="Ttulo3"/>
              <w:rPr>
                <w:rFonts w:ascii="Arial" w:hAnsi="Arial" w:cs="Arial"/>
                <w:color w:val="auto"/>
                <w:szCs w:val="24"/>
              </w:rPr>
            </w:pPr>
            <w:r w:rsidRPr="00680F98">
              <w:rPr>
                <w:rFonts w:ascii="Arial" w:hAnsi="Arial" w:cs="Arial"/>
                <w:color w:val="auto"/>
                <w:szCs w:val="24"/>
              </w:rPr>
              <w:t>SOPORTE  INFORMÁTICO</w:t>
            </w:r>
          </w:p>
        </w:tc>
        <w:tc>
          <w:tcPr>
            <w:tcW w:w="6604" w:type="dxa"/>
            <w:vAlign w:val="center"/>
          </w:tcPr>
          <w:p w:rsidR="004E7C3F" w:rsidRPr="00D364BA" w:rsidRDefault="004E7C3F" w:rsidP="00CF5F0A">
            <w:pPr>
              <w:pStyle w:val="Ttulo1"/>
              <w:rPr>
                <w:sz w:val="24"/>
                <w:szCs w:val="24"/>
              </w:rPr>
            </w:pPr>
            <w:r w:rsidRPr="00D364BA">
              <w:rPr>
                <w:sz w:val="24"/>
                <w:szCs w:val="24"/>
              </w:rPr>
              <w:t>SMA-PE-00</w:t>
            </w:r>
            <w:r>
              <w:rPr>
                <w:sz w:val="24"/>
                <w:szCs w:val="24"/>
              </w:rPr>
              <w:t>7</w:t>
            </w:r>
            <w:r w:rsidRPr="00D364BA">
              <w:rPr>
                <w:sz w:val="24"/>
                <w:szCs w:val="24"/>
              </w:rPr>
              <w:t xml:space="preserve"> </w:t>
            </w:r>
            <w:r w:rsidRPr="00271971">
              <w:rPr>
                <w:b w:val="0"/>
                <w:bCs w:val="0"/>
                <w:color w:val="000000"/>
                <w:sz w:val="24"/>
                <w:szCs w:val="24"/>
              </w:rPr>
              <w:t>Ejecución, registro y tratamiento</w:t>
            </w:r>
            <w:r w:rsidR="00BA5813">
              <w:rPr>
                <w:b w:val="0"/>
                <w:bCs w:val="0"/>
                <w:color w:val="000000"/>
                <w:sz w:val="24"/>
                <w:szCs w:val="24"/>
              </w:rPr>
              <w:t xml:space="preserve"> desvíos </w:t>
            </w:r>
            <w:r w:rsidRPr="00271971">
              <w:rPr>
                <w:b w:val="0"/>
                <w:bCs w:val="0"/>
                <w:color w:val="000000"/>
                <w:sz w:val="24"/>
                <w:szCs w:val="24"/>
              </w:rPr>
              <w:t xml:space="preserve"> de auditorías </w:t>
            </w:r>
            <w:proofErr w:type="spellStart"/>
            <w:r w:rsidRPr="00271971">
              <w:rPr>
                <w:b w:val="0"/>
                <w:bCs w:val="0"/>
                <w:color w:val="000000"/>
                <w:sz w:val="24"/>
                <w:szCs w:val="24"/>
              </w:rPr>
              <w:t>comportamentales</w:t>
            </w:r>
            <w:proofErr w:type="spellEnd"/>
          </w:p>
        </w:tc>
      </w:tr>
    </w:tbl>
    <w:tbl>
      <w:tblPr>
        <w:tblpPr w:leftFromText="141" w:rightFromText="141" w:vertAnchor="text" w:horzAnchor="margin" w:tblpXSpec="center" w:tblpY="108"/>
        <w:tblW w:w="107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702"/>
      </w:tblGrid>
      <w:tr w:rsidR="004E7C3F" w:rsidRPr="00D364BA" w:rsidTr="00CF5F0A">
        <w:trPr>
          <w:trHeight w:val="316"/>
        </w:trPr>
        <w:tc>
          <w:tcPr>
            <w:tcW w:w="10702" w:type="dxa"/>
            <w:shd w:val="pct10" w:color="auto" w:fill="FFFFFF"/>
            <w:vAlign w:val="center"/>
          </w:tcPr>
          <w:p w:rsidR="004E7C3F" w:rsidRPr="00680F98" w:rsidRDefault="004E7C3F" w:rsidP="00CF5F0A">
            <w:pPr>
              <w:pStyle w:val="Ttulo3"/>
              <w:rPr>
                <w:rFonts w:ascii="Arial" w:hAnsi="Arial" w:cs="Arial"/>
                <w:color w:val="auto"/>
                <w:szCs w:val="24"/>
              </w:rPr>
            </w:pPr>
            <w:r w:rsidRPr="00680F98">
              <w:rPr>
                <w:rFonts w:ascii="Arial" w:hAnsi="Arial" w:cs="Arial"/>
                <w:color w:val="auto"/>
                <w:szCs w:val="24"/>
              </w:rPr>
              <w:t>Control de emisión</w:t>
            </w:r>
          </w:p>
        </w:tc>
      </w:tr>
    </w:tbl>
    <w:p w:rsidR="00A33281" w:rsidRDefault="00A33281"/>
    <w:tbl>
      <w:tblPr>
        <w:tblW w:w="10636" w:type="dxa"/>
        <w:jc w:val="center"/>
        <w:tblInd w:w="-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3407"/>
        <w:gridCol w:w="3407"/>
        <w:gridCol w:w="3822"/>
      </w:tblGrid>
      <w:tr w:rsidR="004E7C3F" w:rsidRPr="00D364BA" w:rsidTr="00CF5F0A">
        <w:trPr>
          <w:cantSplit/>
          <w:trHeight w:val="1835"/>
          <w:jc w:val="center"/>
        </w:trPr>
        <w:tc>
          <w:tcPr>
            <w:tcW w:w="3407" w:type="dxa"/>
            <w:tcBorders>
              <w:bottom w:val="single" w:sz="6" w:space="0" w:color="auto"/>
            </w:tcBorders>
          </w:tcPr>
          <w:p w:rsidR="004E7C3F" w:rsidRPr="00680F98" w:rsidRDefault="004E7C3F" w:rsidP="00CF5F0A">
            <w:pPr>
              <w:pStyle w:val="Encabezado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680F98">
              <w:rPr>
                <w:rFonts w:ascii="Arial" w:hAnsi="Arial" w:cs="Arial"/>
                <w:bCs/>
                <w:iCs/>
                <w:sz w:val="20"/>
                <w:szCs w:val="20"/>
              </w:rPr>
              <w:t>ELABORO:</w:t>
            </w:r>
          </w:p>
          <w:p w:rsidR="004E7C3F" w:rsidRPr="00680F98" w:rsidRDefault="004E7C3F" w:rsidP="00CF5F0A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680F98" w:rsidRDefault="00CF5F0A" w:rsidP="00CF5F0A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GMC</w:t>
            </w:r>
          </w:p>
          <w:p w:rsidR="00CF5F0A" w:rsidRPr="00680F98" w:rsidRDefault="00CF5F0A" w:rsidP="00CF5F0A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Responsable de SMA</w:t>
            </w:r>
          </w:p>
        </w:tc>
        <w:tc>
          <w:tcPr>
            <w:tcW w:w="3407" w:type="dxa"/>
            <w:tcBorders>
              <w:bottom w:val="single" w:sz="6" w:space="0" w:color="auto"/>
            </w:tcBorders>
          </w:tcPr>
          <w:p w:rsidR="004E7C3F" w:rsidRPr="00680F98" w:rsidRDefault="004E7C3F" w:rsidP="00CF5F0A">
            <w:pPr>
              <w:pStyle w:val="Encabezado"/>
              <w:jc w:val="both"/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</w:pPr>
            <w:r w:rsidRPr="00680F98"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  <w:t>CONTROLO:</w:t>
            </w:r>
          </w:p>
          <w:p w:rsidR="004E7C3F" w:rsidRPr="00680F98" w:rsidRDefault="004E7C3F" w:rsidP="00CF5F0A">
            <w:pPr>
              <w:pStyle w:val="Encabezado"/>
              <w:jc w:val="both"/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</w:pPr>
          </w:p>
          <w:p w:rsidR="004E7C3F" w:rsidRDefault="00CF5F0A" w:rsidP="00CF5F0A">
            <w:pPr>
              <w:pStyle w:val="Encabezado"/>
              <w:jc w:val="center"/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  <w:t>SR</w:t>
            </w:r>
          </w:p>
          <w:p w:rsidR="00CF5F0A" w:rsidRPr="00680F98" w:rsidRDefault="00CF5F0A" w:rsidP="00CF5F0A">
            <w:pPr>
              <w:pStyle w:val="Encabezado"/>
              <w:jc w:val="center"/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20"/>
                <w:szCs w:val="20"/>
              </w:rPr>
              <w:t>Referente de SGI</w:t>
            </w:r>
          </w:p>
        </w:tc>
        <w:tc>
          <w:tcPr>
            <w:tcW w:w="3822" w:type="dxa"/>
            <w:tcBorders>
              <w:bottom w:val="single" w:sz="6" w:space="0" w:color="auto"/>
            </w:tcBorders>
          </w:tcPr>
          <w:p w:rsidR="004E7C3F" w:rsidRDefault="004E7C3F" w:rsidP="00CF5F0A">
            <w:pPr>
              <w:pStyle w:val="Encabezado"/>
              <w:jc w:val="both"/>
              <w:rPr>
                <w:rFonts w:ascii="Arial" w:hAnsi="Arial" w:cs="Arial"/>
                <w:bCs/>
                <w:iCs/>
                <w:color w:val="000000"/>
              </w:rPr>
            </w:pPr>
            <w:r>
              <w:rPr>
                <w:rFonts w:ascii="Arial" w:hAnsi="Arial" w:cs="Arial"/>
                <w:bCs/>
                <w:iCs/>
                <w:color w:val="000000"/>
              </w:rPr>
              <w:t>APROBO:</w:t>
            </w:r>
          </w:p>
          <w:p w:rsidR="004E7C3F" w:rsidRDefault="004E7C3F" w:rsidP="00CF5F0A">
            <w:pPr>
              <w:pStyle w:val="Encabezado"/>
            </w:pPr>
            <w:r>
              <w:t xml:space="preserve">            </w:t>
            </w:r>
          </w:p>
          <w:p w:rsidR="004E7C3F" w:rsidRDefault="00CF5F0A" w:rsidP="00CF5F0A">
            <w:pPr>
              <w:pStyle w:val="Encabez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GF</w:t>
            </w:r>
          </w:p>
          <w:p w:rsidR="00CF5F0A" w:rsidRPr="00CF5F0A" w:rsidRDefault="00CF5F0A" w:rsidP="00CF5F0A">
            <w:pPr>
              <w:pStyle w:val="Encabez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Gerente de Operaciones</w:t>
            </w:r>
          </w:p>
        </w:tc>
      </w:tr>
    </w:tbl>
    <w:p w:rsidR="00A33281" w:rsidRDefault="00A33281"/>
    <w:p w:rsidR="00680F98" w:rsidRDefault="00680F98"/>
    <w:p w:rsidR="00A259A8" w:rsidRPr="00A259A8" w:rsidRDefault="00A259A8" w:rsidP="00A259A8">
      <w:pPr>
        <w:pStyle w:val="Prrafodelista"/>
        <w:numPr>
          <w:ilvl w:val="0"/>
          <w:numId w:val="4"/>
        </w:numPr>
        <w:tabs>
          <w:tab w:val="left" w:pos="7155"/>
        </w:tabs>
        <w:rPr>
          <w:rFonts w:ascii="Arial" w:hAnsi="Arial" w:cs="Arial"/>
          <w:b/>
          <w:sz w:val="24"/>
          <w:szCs w:val="24"/>
        </w:rPr>
      </w:pPr>
      <w:r w:rsidRPr="00A259A8">
        <w:rPr>
          <w:rFonts w:ascii="Arial" w:hAnsi="Arial" w:cs="Arial"/>
          <w:b/>
          <w:sz w:val="24"/>
          <w:szCs w:val="24"/>
        </w:rPr>
        <w:t>Objetivo:</w:t>
      </w:r>
    </w:p>
    <w:p w:rsidR="00A259A8" w:rsidRPr="000470AA" w:rsidRDefault="00A259A8" w:rsidP="00A259A8">
      <w:pPr>
        <w:tabs>
          <w:tab w:val="left" w:pos="7155"/>
        </w:tabs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lastRenderedPageBreak/>
        <w:t xml:space="preserve">El objetivo del presente procedimiento es establecer pautas claras, para  la ejecución de auditorías </w:t>
      </w:r>
      <w:proofErr w:type="spellStart"/>
      <w:r w:rsidRPr="000470AA">
        <w:rPr>
          <w:rFonts w:ascii="Arial" w:hAnsi="Arial" w:cs="Arial"/>
          <w:sz w:val="24"/>
          <w:szCs w:val="24"/>
        </w:rPr>
        <w:t>comportamentales</w:t>
      </w:r>
      <w:proofErr w:type="spellEnd"/>
      <w:r w:rsidRPr="000470AA">
        <w:rPr>
          <w:rFonts w:ascii="Arial" w:hAnsi="Arial" w:cs="Arial"/>
          <w:sz w:val="24"/>
          <w:szCs w:val="24"/>
        </w:rPr>
        <w:t xml:space="preserve">, como así también, establecer el proceso de identificación, registro y tratamiento de desvíos detectados en auditorias </w:t>
      </w:r>
      <w:proofErr w:type="spellStart"/>
      <w:r w:rsidRPr="000470AA">
        <w:rPr>
          <w:rFonts w:ascii="Arial" w:hAnsi="Arial" w:cs="Arial"/>
          <w:sz w:val="24"/>
          <w:szCs w:val="24"/>
        </w:rPr>
        <w:t>comportamentales</w:t>
      </w:r>
      <w:proofErr w:type="spellEnd"/>
      <w:r w:rsidRPr="000470AA">
        <w:rPr>
          <w:rFonts w:ascii="Arial" w:hAnsi="Arial" w:cs="Arial"/>
          <w:sz w:val="24"/>
          <w:szCs w:val="24"/>
        </w:rPr>
        <w:t>.</w:t>
      </w:r>
    </w:p>
    <w:p w:rsidR="00A259A8" w:rsidRPr="00A259A8" w:rsidRDefault="00A259A8" w:rsidP="00A259A8">
      <w:pPr>
        <w:pStyle w:val="Prrafodelista"/>
        <w:numPr>
          <w:ilvl w:val="0"/>
          <w:numId w:val="4"/>
        </w:numPr>
        <w:tabs>
          <w:tab w:val="left" w:pos="7155"/>
        </w:tabs>
        <w:rPr>
          <w:rFonts w:ascii="Arial" w:hAnsi="Arial" w:cs="Arial"/>
          <w:b/>
          <w:sz w:val="24"/>
          <w:szCs w:val="24"/>
        </w:rPr>
      </w:pPr>
      <w:r w:rsidRPr="00A259A8">
        <w:rPr>
          <w:rFonts w:ascii="Arial" w:hAnsi="Arial" w:cs="Arial"/>
          <w:b/>
          <w:sz w:val="24"/>
          <w:szCs w:val="24"/>
        </w:rPr>
        <w:t>Alcance</w:t>
      </w:r>
    </w:p>
    <w:p w:rsidR="00A259A8" w:rsidRPr="000470AA" w:rsidRDefault="00A259A8" w:rsidP="00A259A8">
      <w:pPr>
        <w:tabs>
          <w:tab w:val="left" w:pos="7155"/>
        </w:tabs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El presente procedimiento es de aplicación a todos los equipos y/o personal de la empresa Grupo OAS.</w:t>
      </w:r>
    </w:p>
    <w:p w:rsidR="00A259A8" w:rsidRDefault="00A259A8" w:rsidP="00A259A8">
      <w:pPr>
        <w:pStyle w:val="Prrafodelista"/>
        <w:numPr>
          <w:ilvl w:val="0"/>
          <w:numId w:val="4"/>
        </w:numPr>
        <w:tabs>
          <w:tab w:val="left" w:pos="7155"/>
        </w:tabs>
        <w:rPr>
          <w:rFonts w:ascii="Arial" w:hAnsi="Arial" w:cs="Arial"/>
          <w:b/>
          <w:sz w:val="24"/>
          <w:szCs w:val="24"/>
        </w:rPr>
      </w:pPr>
      <w:r w:rsidRPr="00A259A8">
        <w:rPr>
          <w:rFonts w:ascii="Arial" w:hAnsi="Arial" w:cs="Arial"/>
          <w:b/>
          <w:sz w:val="24"/>
          <w:szCs w:val="24"/>
        </w:rPr>
        <w:t>Documentos asociados</w:t>
      </w:r>
    </w:p>
    <w:p w:rsidR="00680F98" w:rsidRDefault="00680F98" w:rsidP="00680F98">
      <w:pPr>
        <w:pStyle w:val="Prrafodelista"/>
        <w:tabs>
          <w:tab w:val="left" w:pos="7155"/>
        </w:tabs>
        <w:rPr>
          <w:rFonts w:ascii="Arial" w:hAnsi="Arial" w:cs="Arial"/>
          <w:sz w:val="24"/>
          <w:szCs w:val="24"/>
        </w:rPr>
      </w:pPr>
      <w:r w:rsidRPr="00680F98">
        <w:rPr>
          <w:rFonts w:ascii="Arial" w:hAnsi="Arial" w:cs="Arial"/>
          <w:sz w:val="24"/>
          <w:szCs w:val="24"/>
        </w:rPr>
        <w:t>SGI-PN-003: No conformidades, Acciones Correctivas y Preventivas.</w:t>
      </w:r>
    </w:p>
    <w:p w:rsidR="00680F98" w:rsidRPr="00680F98" w:rsidRDefault="00680F98" w:rsidP="00680F98">
      <w:pPr>
        <w:pStyle w:val="Prrafodelista"/>
        <w:tabs>
          <w:tab w:val="left" w:pos="7155"/>
        </w:tabs>
        <w:rPr>
          <w:rFonts w:ascii="Arial" w:hAnsi="Arial" w:cs="Arial"/>
          <w:sz w:val="24"/>
          <w:szCs w:val="24"/>
        </w:rPr>
      </w:pPr>
    </w:p>
    <w:p w:rsidR="00A259A8" w:rsidRPr="00A259A8" w:rsidRDefault="00A259A8" w:rsidP="00A259A8">
      <w:pPr>
        <w:pStyle w:val="Prrafodelista"/>
        <w:numPr>
          <w:ilvl w:val="0"/>
          <w:numId w:val="4"/>
        </w:numPr>
        <w:tabs>
          <w:tab w:val="left" w:pos="7155"/>
        </w:tabs>
        <w:rPr>
          <w:rFonts w:ascii="Arial" w:hAnsi="Arial" w:cs="Arial"/>
          <w:b/>
          <w:sz w:val="24"/>
          <w:szCs w:val="24"/>
        </w:rPr>
      </w:pPr>
      <w:r w:rsidRPr="00A259A8">
        <w:rPr>
          <w:rFonts w:ascii="Arial" w:hAnsi="Arial" w:cs="Arial"/>
          <w:b/>
          <w:sz w:val="24"/>
          <w:szCs w:val="24"/>
        </w:rPr>
        <w:t>Definiciones:</w:t>
      </w:r>
    </w:p>
    <w:p w:rsidR="00A259A8" w:rsidRPr="000470AA" w:rsidRDefault="00A259A8" w:rsidP="00A259A8">
      <w:pPr>
        <w:tabs>
          <w:tab w:val="left" w:pos="7155"/>
        </w:tabs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 xml:space="preserve">Auditoria </w:t>
      </w:r>
      <w:proofErr w:type="spellStart"/>
      <w:r w:rsidRPr="000470AA">
        <w:rPr>
          <w:rFonts w:ascii="Arial" w:hAnsi="Arial" w:cs="Arial"/>
          <w:sz w:val="24"/>
          <w:szCs w:val="24"/>
        </w:rPr>
        <w:t>comportamental</w:t>
      </w:r>
      <w:proofErr w:type="spellEnd"/>
      <w:r w:rsidRPr="000470AA">
        <w:rPr>
          <w:rFonts w:ascii="Arial" w:hAnsi="Arial" w:cs="Arial"/>
          <w:sz w:val="24"/>
          <w:szCs w:val="24"/>
        </w:rPr>
        <w:t>: proceso de verificación y evaluación de comportamiento de los operarios, mediante la utilización de formato preestablecido, con el fin de determinar acciones de mejora.</w:t>
      </w:r>
    </w:p>
    <w:p w:rsidR="00A259A8" w:rsidRPr="000470AA" w:rsidRDefault="00A259A8" w:rsidP="00A259A8">
      <w:pPr>
        <w:tabs>
          <w:tab w:val="left" w:pos="7155"/>
        </w:tabs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Acto Inseguro, comportamiento inseguro: Fallas, olvidos, errores, omisión de prácticas o procedimientos seguros, que hacen las personas al realizar un trabajo, tarea o actividad que pudieran ponerla en riesgo de sufrir un accidente.</w:t>
      </w:r>
    </w:p>
    <w:p w:rsidR="00A259A8" w:rsidRPr="000470AA" w:rsidRDefault="00A259A8" w:rsidP="00A259A8">
      <w:pPr>
        <w:tabs>
          <w:tab w:val="left" w:pos="7155"/>
        </w:tabs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Condición insegura: Son las instalaciones, equipos de trabajo, maquinaria y herramientas que no están en condiciones de ser usados y de realizar el trabajo para el que fueron diseñadas, y que ponen en riesgo de sufrir un accidente a la o las personas que lo ocupan.</w:t>
      </w:r>
    </w:p>
    <w:p w:rsidR="00A259A8" w:rsidRPr="000470AA" w:rsidRDefault="00A259A8" w:rsidP="00A259A8">
      <w:pPr>
        <w:tabs>
          <w:tab w:val="left" w:pos="7155"/>
        </w:tabs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 xml:space="preserve">Acción preventiva/correctiva: acciones necesarias que se deben tomar, para evitar la repetición de un desvío, o bien, para evitar que suceda un </w:t>
      </w:r>
      <w:r w:rsidRPr="00A259A8">
        <w:rPr>
          <w:rFonts w:ascii="Arial" w:hAnsi="Arial" w:cs="Arial"/>
          <w:sz w:val="24"/>
          <w:szCs w:val="24"/>
        </w:rPr>
        <w:t>desvío.</w:t>
      </w:r>
    </w:p>
    <w:p w:rsidR="00A259A8" w:rsidRPr="00A259A8" w:rsidRDefault="00A259A8" w:rsidP="00A259A8">
      <w:pPr>
        <w:pStyle w:val="Prrafodelista"/>
        <w:numPr>
          <w:ilvl w:val="0"/>
          <w:numId w:val="4"/>
        </w:numPr>
        <w:tabs>
          <w:tab w:val="left" w:pos="7155"/>
        </w:tabs>
        <w:rPr>
          <w:rFonts w:ascii="Arial" w:hAnsi="Arial" w:cs="Arial"/>
          <w:b/>
          <w:sz w:val="24"/>
          <w:szCs w:val="24"/>
        </w:rPr>
      </w:pPr>
      <w:r w:rsidRPr="00A259A8">
        <w:rPr>
          <w:rFonts w:ascii="Arial" w:hAnsi="Arial" w:cs="Arial"/>
          <w:b/>
          <w:sz w:val="24"/>
          <w:szCs w:val="24"/>
        </w:rPr>
        <w:t>Desarrollo</w:t>
      </w:r>
    </w:p>
    <w:p w:rsidR="00A259A8" w:rsidRPr="000470AA" w:rsidRDefault="00A259A8" w:rsidP="00A259A8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Programación</w:t>
      </w:r>
    </w:p>
    <w:p w:rsidR="00A259A8" w:rsidRPr="000470AA" w:rsidRDefault="00A259A8" w:rsidP="00A259A8">
      <w:pPr>
        <w:tabs>
          <w:tab w:val="left" w:pos="7155"/>
        </w:tabs>
        <w:ind w:left="360"/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 xml:space="preserve">Anualmente el responsable de SMA desarrollara el programa de auditorías </w:t>
      </w:r>
      <w:proofErr w:type="spellStart"/>
      <w:r w:rsidRPr="000470AA">
        <w:rPr>
          <w:rFonts w:ascii="Arial" w:hAnsi="Arial" w:cs="Arial"/>
          <w:sz w:val="24"/>
          <w:szCs w:val="24"/>
        </w:rPr>
        <w:t>comportamentales</w:t>
      </w:r>
      <w:proofErr w:type="spellEnd"/>
      <w:r w:rsidRPr="000470AA">
        <w:rPr>
          <w:rFonts w:ascii="Arial" w:hAnsi="Arial" w:cs="Arial"/>
          <w:sz w:val="24"/>
          <w:szCs w:val="24"/>
        </w:rPr>
        <w:t xml:space="preserve">, en el cual deberá involucrar a todos los sectores de </w:t>
      </w:r>
      <w:r w:rsidR="00CF5F0A">
        <w:rPr>
          <w:rFonts w:ascii="Arial" w:hAnsi="Arial" w:cs="Arial"/>
          <w:sz w:val="24"/>
          <w:szCs w:val="24"/>
        </w:rPr>
        <w:t>la empresa.</w:t>
      </w:r>
    </w:p>
    <w:p w:rsidR="00A259A8" w:rsidRPr="000470AA" w:rsidRDefault="00A259A8" w:rsidP="00A259A8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Comunicación</w:t>
      </w:r>
    </w:p>
    <w:p w:rsidR="00A259A8" w:rsidRPr="000470AA" w:rsidRDefault="00A259A8" w:rsidP="00A259A8">
      <w:pPr>
        <w:pStyle w:val="Prrafodelista"/>
        <w:rPr>
          <w:rFonts w:ascii="Arial" w:hAnsi="Arial" w:cs="Arial"/>
          <w:sz w:val="24"/>
          <w:szCs w:val="24"/>
        </w:rPr>
      </w:pPr>
    </w:p>
    <w:p w:rsidR="00A259A8" w:rsidRPr="000470AA" w:rsidRDefault="00A259A8" w:rsidP="00A259A8">
      <w:pPr>
        <w:pStyle w:val="Prrafodelista"/>
        <w:tabs>
          <w:tab w:val="left" w:pos="7155"/>
        </w:tabs>
        <w:ind w:left="426" w:hanging="11"/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To</w:t>
      </w:r>
      <w:r w:rsidR="00CF5F0A">
        <w:rPr>
          <w:rFonts w:ascii="Arial" w:hAnsi="Arial" w:cs="Arial"/>
          <w:sz w:val="24"/>
          <w:szCs w:val="24"/>
        </w:rPr>
        <w:t>dos los meses el Referente</w:t>
      </w:r>
      <w:r w:rsidRPr="000470AA">
        <w:rPr>
          <w:rFonts w:ascii="Arial" w:hAnsi="Arial" w:cs="Arial"/>
          <w:sz w:val="24"/>
          <w:szCs w:val="24"/>
        </w:rPr>
        <w:t xml:space="preserve"> de Gestión envía un correo electrónico a  quienes les corresponda realizar auditoria en el mes en curso.</w:t>
      </w:r>
    </w:p>
    <w:p w:rsidR="00A259A8" w:rsidRPr="000470AA" w:rsidRDefault="00A259A8" w:rsidP="00A259A8">
      <w:pPr>
        <w:pStyle w:val="Prrafodelista"/>
        <w:tabs>
          <w:tab w:val="left" w:pos="7155"/>
        </w:tabs>
        <w:rPr>
          <w:rFonts w:ascii="Arial" w:hAnsi="Arial" w:cs="Arial"/>
          <w:sz w:val="24"/>
          <w:szCs w:val="24"/>
        </w:rPr>
      </w:pPr>
    </w:p>
    <w:p w:rsidR="00A259A8" w:rsidRPr="000470AA" w:rsidRDefault="00A259A8" w:rsidP="00A259A8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lastRenderedPageBreak/>
        <w:t>Planificación</w:t>
      </w:r>
    </w:p>
    <w:p w:rsidR="00A259A8" w:rsidRPr="000470AA" w:rsidRDefault="00A259A8" w:rsidP="00A259A8">
      <w:pPr>
        <w:pStyle w:val="Prrafodelista"/>
        <w:rPr>
          <w:rFonts w:ascii="Arial" w:hAnsi="Arial" w:cs="Arial"/>
          <w:sz w:val="24"/>
          <w:szCs w:val="24"/>
        </w:rPr>
      </w:pPr>
    </w:p>
    <w:p w:rsidR="00A259A8" w:rsidRPr="000470AA" w:rsidRDefault="00A259A8" w:rsidP="00A259A8">
      <w:pPr>
        <w:pStyle w:val="Prrafodelista"/>
        <w:tabs>
          <w:tab w:val="left" w:pos="7155"/>
        </w:tabs>
        <w:ind w:left="284"/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 xml:space="preserve">Una vez que el auditor, conoce la fecha en que debe realizar la auditoria, si lo considera necesario y oportuno, puede realizar dicha auditoria con otro auditor, y escogen el equipo o instalación a auditar, teniendo en cuenta, de disponer del formulario  de auditorías </w:t>
      </w:r>
      <w:proofErr w:type="spellStart"/>
      <w:r w:rsidRPr="000470AA">
        <w:rPr>
          <w:rFonts w:ascii="Arial" w:hAnsi="Arial" w:cs="Arial"/>
          <w:sz w:val="24"/>
          <w:szCs w:val="24"/>
        </w:rPr>
        <w:t>comportamentales</w:t>
      </w:r>
      <w:proofErr w:type="spellEnd"/>
      <w:r w:rsidRPr="000470AA">
        <w:rPr>
          <w:rFonts w:ascii="Arial" w:hAnsi="Arial" w:cs="Arial"/>
          <w:sz w:val="24"/>
          <w:szCs w:val="24"/>
        </w:rPr>
        <w:t>.</w:t>
      </w:r>
    </w:p>
    <w:p w:rsidR="00A259A8" w:rsidRPr="000470AA" w:rsidRDefault="00A259A8" w:rsidP="00A259A8">
      <w:pPr>
        <w:pStyle w:val="Prrafodelista"/>
        <w:tabs>
          <w:tab w:val="left" w:pos="7155"/>
        </w:tabs>
        <w:ind w:left="284"/>
        <w:rPr>
          <w:rFonts w:ascii="Arial" w:hAnsi="Arial" w:cs="Arial"/>
          <w:sz w:val="24"/>
          <w:szCs w:val="24"/>
        </w:rPr>
      </w:pPr>
    </w:p>
    <w:p w:rsidR="00A259A8" w:rsidRPr="000470AA" w:rsidRDefault="00A259A8" w:rsidP="00A259A8">
      <w:pPr>
        <w:pStyle w:val="Prrafodelista"/>
        <w:numPr>
          <w:ilvl w:val="0"/>
          <w:numId w:val="2"/>
        </w:numPr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Ejecución de auditorias</w:t>
      </w:r>
    </w:p>
    <w:p w:rsidR="00A259A8" w:rsidRPr="000470AA" w:rsidRDefault="00A259A8" w:rsidP="00A259A8">
      <w:pPr>
        <w:tabs>
          <w:tab w:val="left" w:pos="7155"/>
        </w:tabs>
        <w:ind w:left="360"/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Para realizar auditorías se deberán respetar las siguientes pautas:</w:t>
      </w:r>
    </w:p>
    <w:p w:rsidR="00A259A8" w:rsidRPr="000470AA" w:rsidRDefault="00A259A8" w:rsidP="00A259A8">
      <w:pPr>
        <w:pStyle w:val="Prrafodelista"/>
        <w:tabs>
          <w:tab w:val="left" w:pos="7155"/>
        </w:tabs>
        <w:rPr>
          <w:rFonts w:ascii="Arial" w:hAnsi="Arial" w:cs="Arial"/>
          <w:sz w:val="24"/>
          <w:szCs w:val="24"/>
        </w:rPr>
      </w:pPr>
    </w:p>
    <w:p w:rsidR="00A259A8" w:rsidRPr="000470AA" w:rsidRDefault="00A259A8" w:rsidP="00A259A8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Al asistir a campo, o instalación, asegurarse que se cuenta con todos los elementos de protección personal (casco, anteojos de seguridad, calzado de seguridad, protectores auditivos)</w:t>
      </w:r>
    </w:p>
    <w:p w:rsidR="00A259A8" w:rsidRPr="000470AA" w:rsidRDefault="00A259A8" w:rsidP="00A259A8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En el caso de llegar al sitio de trabajo y el personal se encontrase ocupado, se debe esperar a que alguno de los operarios se acerque a recibir a los auditores.</w:t>
      </w:r>
    </w:p>
    <w:p w:rsidR="00A259A8" w:rsidRPr="000470AA" w:rsidRDefault="00A259A8" w:rsidP="00A259A8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Cada desvío detectado, debe ser comunicado a los operarios in situ, mas aun tratándose de desvíos que puedan dañar la salud y seguridad de los empleados.</w:t>
      </w:r>
    </w:p>
    <w:p w:rsidR="00A259A8" w:rsidRPr="000470AA" w:rsidRDefault="00A259A8" w:rsidP="00A259A8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En todos y cada uno de los desvíos encontrados/detectados, se deben recomendar acciones correctivas y/o preventivas, si es necesario solicitar ayuda a operarios.</w:t>
      </w:r>
    </w:p>
    <w:p w:rsidR="00A259A8" w:rsidRPr="000470AA" w:rsidRDefault="00A259A8" w:rsidP="00A259A8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Una vez finalizada la auditoria, se debe agradecer la disponibilidad de los auditados.</w:t>
      </w:r>
    </w:p>
    <w:p w:rsidR="00A259A8" w:rsidRPr="000470AA" w:rsidRDefault="00A259A8" w:rsidP="00A259A8">
      <w:pPr>
        <w:pStyle w:val="Prrafodelista"/>
        <w:rPr>
          <w:rFonts w:ascii="Arial" w:hAnsi="Arial" w:cs="Arial"/>
          <w:sz w:val="24"/>
          <w:szCs w:val="24"/>
        </w:rPr>
      </w:pPr>
    </w:p>
    <w:p w:rsidR="00A259A8" w:rsidRPr="00A259A8" w:rsidRDefault="00A259A8" w:rsidP="00A259A8">
      <w:pPr>
        <w:pStyle w:val="Prrafodelista"/>
        <w:numPr>
          <w:ilvl w:val="0"/>
          <w:numId w:val="3"/>
        </w:numPr>
        <w:tabs>
          <w:tab w:val="left" w:pos="7155"/>
        </w:tabs>
        <w:rPr>
          <w:rFonts w:ascii="Arial" w:hAnsi="Arial" w:cs="Arial"/>
          <w:b/>
          <w:sz w:val="24"/>
          <w:szCs w:val="24"/>
        </w:rPr>
      </w:pPr>
      <w:r w:rsidRPr="00A259A8">
        <w:rPr>
          <w:rFonts w:ascii="Arial" w:hAnsi="Arial" w:cs="Arial"/>
          <w:b/>
          <w:sz w:val="24"/>
          <w:szCs w:val="24"/>
        </w:rPr>
        <w:t>Registro y tratamiento  de desvíos</w:t>
      </w:r>
    </w:p>
    <w:p w:rsidR="00A259A8" w:rsidRPr="000470AA" w:rsidRDefault="00A259A8" w:rsidP="00A259A8">
      <w:pPr>
        <w:tabs>
          <w:tab w:val="left" w:pos="7155"/>
        </w:tabs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 xml:space="preserve">Los desvíos detectados en auditorias deben ser registrados en formulario SMA-FOR-019: Informe de Auditorias </w:t>
      </w:r>
      <w:proofErr w:type="spellStart"/>
      <w:r w:rsidRPr="000470AA">
        <w:rPr>
          <w:rFonts w:ascii="Arial" w:hAnsi="Arial" w:cs="Arial"/>
          <w:sz w:val="24"/>
          <w:szCs w:val="24"/>
        </w:rPr>
        <w:t>comportamentales</w:t>
      </w:r>
      <w:proofErr w:type="spellEnd"/>
      <w:r w:rsidRPr="000470AA">
        <w:rPr>
          <w:rFonts w:ascii="Arial" w:hAnsi="Arial" w:cs="Arial"/>
          <w:sz w:val="24"/>
          <w:szCs w:val="24"/>
        </w:rPr>
        <w:t xml:space="preserve">. </w:t>
      </w:r>
    </w:p>
    <w:p w:rsidR="00A259A8" w:rsidRPr="000470AA" w:rsidRDefault="00A259A8" w:rsidP="00A259A8">
      <w:pPr>
        <w:tabs>
          <w:tab w:val="left" w:pos="7155"/>
        </w:tabs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>Es importante recalcar, que si en dicha auditoria, se encontró que dos operarios o más realizaban un desvío, debe registrarse por la cantidad de operarios.  A modo de ejemplo, se observan 3 operarios sin uso de protectores auditivos, en un ambiente ruidoso, tengo que registrar en FOR-SMA-019 en Elementos de Protección Personal, Oídos, 3x.</w:t>
      </w:r>
    </w:p>
    <w:p w:rsidR="00A259A8" w:rsidRDefault="00A259A8" w:rsidP="00A259A8">
      <w:pPr>
        <w:tabs>
          <w:tab w:val="left" w:pos="7155"/>
        </w:tabs>
        <w:rPr>
          <w:rFonts w:ascii="Arial" w:hAnsi="Arial" w:cs="Arial"/>
          <w:sz w:val="24"/>
          <w:szCs w:val="24"/>
        </w:rPr>
      </w:pPr>
      <w:r w:rsidRPr="000470AA">
        <w:rPr>
          <w:rFonts w:ascii="Arial" w:hAnsi="Arial" w:cs="Arial"/>
          <w:sz w:val="24"/>
          <w:szCs w:val="24"/>
        </w:rPr>
        <w:t xml:space="preserve">El informe de Auditoría </w:t>
      </w:r>
      <w:proofErr w:type="spellStart"/>
      <w:r w:rsidRPr="000470AA">
        <w:rPr>
          <w:rFonts w:ascii="Arial" w:hAnsi="Arial" w:cs="Arial"/>
          <w:sz w:val="24"/>
          <w:szCs w:val="24"/>
        </w:rPr>
        <w:t>comportamental</w:t>
      </w:r>
      <w:proofErr w:type="spellEnd"/>
      <w:r w:rsidRPr="000470AA">
        <w:rPr>
          <w:rFonts w:ascii="Arial" w:hAnsi="Arial" w:cs="Arial"/>
          <w:sz w:val="24"/>
          <w:szCs w:val="24"/>
        </w:rPr>
        <w:t>, debe ser enviado a Responsable de SMA dentro de 48 horas de realizada la auditoria, quien lo subirá a Intranet, y realizara el resumen de desvíos, cargándolo en</w:t>
      </w:r>
      <w:r w:rsidR="00CF5F0A">
        <w:rPr>
          <w:rFonts w:ascii="Arial" w:hAnsi="Arial" w:cs="Arial"/>
          <w:sz w:val="24"/>
          <w:szCs w:val="24"/>
        </w:rPr>
        <w:t xml:space="preserve"> el modulo de auditorías en </w:t>
      </w:r>
      <w:r w:rsidR="00CF5F0A">
        <w:rPr>
          <w:rFonts w:ascii="Arial" w:hAnsi="Arial" w:cs="Arial"/>
          <w:sz w:val="24"/>
          <w:szCs w:val="24"/>
        </w:rPr>
        <w:lastRenderedPageBreak/>
        <w:t>Intranet</w:t>
      </w:r>
      <w:r w:rsidRPr="000470AA">
        <w:rPr>
          <w:rFonts w:ascii="Arial" w:hAnsi="Arial" w:cs="Arial"/>
          <w:sz w:val="24"/>
          <w:szCs w:val="24"/>
        </w:rPr>
        <w:t>, para su posterior análisis, verificación de cumplimiento de acciones preventivas y/o correctivas y comunicación a todos los sectores.</w:t>
      </w:r>
    </w:p>
    <w:p w:rsidR="00680F98" w:rsidRDefault="00680F98" w:rsidP="00680F9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Tratamiento de Desvíos</w:t>
      </w:r>
    </w:p>
    <w:p w:rsidR="00680F98" w:rsidRDefault="00680F98" w:rsidP="00680F98">
      <w:pPr>
        <w:rPr>
          <w:rFonts w:ascii="Arial" w:hAnsi="Arial" w:cs="Arial"/>
          <w:sz w:val="24"/>
          <w:szCs w:val="24"/>
        </w:rPr>
      </w:pPr>
    </w:p>
    <w:p w:rsidR="00680F98" w:rsidRDefault="00680F98" w:rsidP="00680F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El Respon</w:t>
      </w:r>
      <w:r w:rsidR="00CF5F0A">
        <w:rPr>
          <w:rFonts w:ascii="Arial" w:hAnsi="Arial" w:cs="Arial"/>
          <w:sz w:val="24"/>
          <w:szCs w:val="24"/>
        </w:rPr>
        <w:t>sable de SMA, junto con el Referente</w:t>
      </w:r>
      <w:r>
        <w:rPr>
          <w:rFonts w:ascii="Arial" w:hAnsi="Arial" w:cs="Arial"/>
          <w:sz w:val="24"/>
          <w:szCs w:val="24"/>
        </w:rPr>
        <w:t xml:space="preserve"> de Gestión y los responsables de cada sector   deberá  gestionar  el tratamiento de desvíos,  mediante el proceso establecido en el SGI, aplicando para ello, el uso de No Conformidades, Observaciones u Oportunidades de mejora.</w:t>
      </w:r>
    </w:p>
    <w:p w:rsidR="00680F98" w:rsidRPr="000470AA" w:rsidRDefault="00680F98" w:rsidP="00680F98">
      <w:pPr>
        <w:spacing w:before="120" w:after="120"/>
        <w:rPr>
          <w:rFonts w:ascii="Arial" w:hAnsi="Arial" w:cs="Arial"/>
          <w:b/>
          <w:sz w:val="24"/>
          <w:szCs w:val="24"/>
        </w:rPr>
      </w:pPr>
    </w:p>
    <w:p w:rsidR="00680F98" w:rsidRPr="00D364BA" w:rsidRDefault="00680F98" w:rsidP="00680F98">
      <w:pPr>
        <w:spacing w:before="120"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</w:t>
      </w:r>
      <w:r w:rsidRPr="00D364BA">
        <w:rPr>
          <w:rFonts w:ascii="Arial" w:hAnsi="Arial" w:cs="Arial"/>
          <w:b/>
          <w:sz w:val="24"/>
          <w:szCs w:val="24"/>
        </w:rPr>
        <w:t>. REGISTROS</w:t>
      </w:r>
    </w:p>
    <w:p w:rsidR="00680F98" w:rsidRDefault="00680F98" w:rsidP="00680F98">
      <w:pPr>
        <w:rPr>
          <w:rFonts w:ascii="Arial" w:hAnsi="Arial" w:cs="Arial"/>
          <w:b/>
          <w:sz w:val="24"/>
          <w:szCs w:val="24"/>
        </w:rPr>
      </w:pPr>
      <w:r w:rsidRPr="00D364BA">
        <w:rPr>
          <w:rFonts w:ascii="Arial" w:hAnsi="Arial" w:cs="Arial"/>
          <w:b/>
          <w:sz w:val="24"/>
          <w:szCs w:val="24"/>
        </w:rPr>
        <w:t>SMA-FOR-0</w:t>
      </w:r>
      <w:r>
        <w:rPr>
          <w:rFonts w:ascii="Arial" w:hAnsi="Arial" w:cs="Arial"/>
          <w:b/>
          <w:sz w:val="24"/>
          <w:szCs w:val="24"/>
        </w:rPr>
        <w:t xml:space="preserve">19: Auditorias </w:t>
      </w:r>
      <w:proofErr w:type="spellStart"/>
      <w:r>
        <w:rPr>
          <w:rFonts w:ascii="Arial" w:hAnsi="Arial" w:cs="Arial"/>
          <w:b/>
          <w:sz w:val="24"/>
          <w:szCs w:val="24"/>
        </w:rPr>
        <w:t>Comportamentales</w:t>
      </w:r>
      <w:proofErr w:type="spellEnd"/>
    </w:p>
    <w:p w:rsidR="00680F98" w:rsidRDefault="00680F98" w:rsidP="00A259A8">
      <w:pPr>
        <w:tabs>
          <w:tab w:val="left" w:pos="7155"/>
        </w:tabs>
        <w:rPr>
          <w:rFonts w:ascii="Arial" w:hAnsi="Arial" w:cs="Arial"/>
          <w:b/>
          <w:sz w:val="24"/>
          <w:szCs w:val="24"/>
        </w:rPr>
      </w:pPr>
    </w:p>
    <w:p w:rsidR="00CF5F0A" w:rsidRDefault="00CF5F0A" w:rsidP="00A259A8">
      <w:pPr>
        <w:tabs>
          <w:tab w:val="left" w:pos="7155"/>
        </w:tabs>
        <w:rPr>
          <w:rFonts w:ascii="Arial" w:hAnsi="Arial" w:cs="Arial"/>
          <w:b/>
          <w:sz w:val="24"/>
          <w:szCs w:val="24"/>
        </w:rPr>
      </w:pPr>
    </w:p>
    <w:p w:rsidR="00CF5F0A" w:rsidRDefault="00CF5F0A" w:rsidP="00A259A8">
      <w:pPr>
        <w:tabs>
          <w:tab w:val="left" w:pos="7155"/>
        </w:tabs>
        <w:rPr>
          <w:rFonts w:ascii="Arial" w:hAnsi="Arial" w:cs="Arial"/>
          <w:b/>
          <w:sz w:val="24"/>
          <w:szCs w:val="24"/>
        </w:rPr>
      </w:pPr>
    </w:p>
    <w:p w:rsidR="00CF5F0A" w:rsidRDefault="00CF5F0A" w:rsidP="00A259A8">
      <w:pPr>
        <w:tabs>
          <w:tab w:val="left" w:pos="7155"/>
        </w:tabs>
        <w:rPr>
          <w:rFonts w:ascii="Arial" w:hAnsi="Arial" w:cs="Arial"/>
          <w:b/>
          <w:sz w:val="24"/>
          <w:szCs w:val="24"/>
        </w:rPr>
      </w:pPr>
    </w:p>
    <w:p w:rsidR="00CF5F0A" w:rsidRDefault="00CF5F0A" w:rsidP="00A259A8">
      <w:pPr>
        <w:tabs>
          <w:tab w:val="left" w:pos="7155"/>
        </w:tabs>
        <w:rPr>
          <w:rFonts w:ascii="Arial" w:hAnsi="Arial" w:cs="Arial"/>
          <w:b/>
          <w:sz w:val="24"/>
          <w:szCs w:val="24"/>
        </w:rPr>
      </w:pPr>
    </w:p>
    <w:p w:rsidR="00CF5F0A" w:rsidRDefault="00CF5F0A" w:rsidP="00A259A8">
      <w:pPr>
        <w:tabs>
          <w:tab w:val="left" w:pos="7155"/>
        </w:tabs>
        <w:rPr>
          <w:rFonts w:ascii="Arial" w:hAnsi="Arial" w:cs="Arial"/>
          <w:b/>
          <w:sz w:val="24"/>
          <w:szCs w:val="24"/>
        </w:rPr>
      </w:pPr>
    </w:p>
    <w:p w:rsidR="00CF5F0A" w:rsidRDefault="00CF5F0A" w:rsidP="00A259A8">
      <w:pPr>
        <w:tabs>
          <w:tab w:val="left" w:pos="7155"/>
        </w:tabs>
        <w:rPr>
          <w:rFonts w:ascii="Arial" w:hAnsi="Arial" w:cs="Arial"/>
          <w:b/>
          <w:sz w:val="24"/>
          <w:szCs w:val="24"/>
        </w:rPr>
      </w:pPr>
    </w:p>
    <w:p w:rsidR="00CF5F0A" w:rsidRDefault="00CF5F0A" w:rsidP="00A259A8">
      <w:pPr>
        <w:tabs>
          <w:tab w:val="left" w:pos="7155"/>
        </w:tabs>
        <w:rPr>
          <w:rFonts w:ascii="Arial" w:hAnsi="Arial" w:cs="Arial"/>
          <w:b/>
          <w:sz w:val="24"/>
          <w:szCs w:val="24"/>
        </w:rPr>
      </w:pPr>
    </w:p>
    <w:p w:rsidR="00CF5F0A" w:rsidRDefault="00CF5F0A" w:rsidP="00A259A8">
      <w:pPr>
        <w:tabs>
          <w:tab w:val="left" w:pos="7155"/>
        </w:tabs>
        <w:rPr>
          <w:rFonts w:ascii="Arial" w:hAnsi="Arial" w:cs="Arial"/>
          <w:b/>
          <w:sz w:val="24"/>
          <w:szCs w:val="24"/>
        </w:rPr>
      </w:pPr>
    </w:p>
    <w:p w:rsidR="00CF5F0A" w:rsidRDefault="00CF5F0A" w:rsidP="00A259A8">
      <w:pPr>
        <w:tabs>
          <w:tab w:val="left" w:pos="7155"/>
        </w:tabs>
        <w:rPr>
          <w:rFonts w:ascii="Arial" w:hAnsi="Arial" w:cs="Arial"/>
          <w:b/>
          <w:sz w:val="24"/>
          <w:szCs w:val="24"/>
        </w:rPr>
      </w:pPr>
    </w:p>
    <w:p w:rsidR="00CF5F0A" w:rsidRDefault="00CF5F0A" w:rsidP="00A259A8">
      <w:pPr>
        <w:tabs>
          <w:tab w:val="left" w:pos="7155"/>
        </w:tabs>
        <w:rPr>
          <w:rFonts w:ascii="Arial" w:hAnsi="Arial" w:cs="Arial"/>
          <w:b/>
          <w:sz w:val="24"/>
          <w:szCs w:val="24"/>
        </w:rPr>
      </w:pPr>
    </w:p>
    <w:p w:rsidR="00CF5F0A" w:rsidRDefault="00CF5F0A" w:rsidP="00A259A8">
      <w:pPr>
        <w:tabs>
          <w:tab w:val="left" w:pos="7155"/>
        </w:tabs>
        <w:rPr>
          <w:rFonts w:ascii="Arial" w:hAnsi="Arial" w:cs="Arial"/>
          <w:b/>
          <w:sz w:val="24"/>
          <w:szCs w:val="24"/>
        </w:rPr>
      </w:pPr>
    </w:p>
    <w:p w:rsidR="00CF5F0A" w:rsidRDefault="00CF5F0A" w:rsidP="00A259A8">
      <w:pPr>
        <w:tabs>
          <w:tab w:val="left" w:pos="7155"/>
        </w:tabs>
        <w:rPr>
          <w:rFonts w:ascii="Arial" w:hAnsi="Arial" w:cs="Arial"/>
          <w:sz w:val="24"/>
          <w:szCs w:val="24"/>
        </w:rPr>
      </w:pPr>
    </w:p>
    <w:p w:rsidR="00A33281" w:rsidRDefault="00A33281"/>
    <w:p w:rsidR="000C1F42" w:rsidRDefault="00542987">
      <w:r>
        <w:t>FLUJOGRAMA DE AUDITORIAS COMPORTAMENTALES</w:t>
      </w:r>
    </w:p>
    <w:p w:rsidR="00542987" w:rsidRDefault="00077315">
      <w:r>
        <w:rPr>
          <w:noProof/>
          <w:lang w:eastAsia="es-ES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27" type="#_x0000_t116" style="position:absolute;margin-left:119.75pt;margin-top:15.9pt;width:124.3pt;height:33.65pt;z-index:251658240">
            <v:textbox>
              <w:txbxContent>
                <w:p w:rsidR="00CF5F0A" w:rsidRDefault="00CF5F0A" w:rsidP="00542987">
                  <w:pPr>
                    <w:jc w:val="center"/>
                  </w:pPr>
                  <w:r>
                    <w:t>INICIO</w:t>
                  </w:r>
                </w:p>
              </w:txbxContent>
            </v:textbox>
          </v:shape>
        </w:pict>
      </w:r>
    </w:p>
    <w:p w:rsidR="00217AED" w:rsidRDefault="00077315">
      <w:r>
        <w:rPr>
          <w:noProof/>
          <w:lang w:eastAsia="es-ES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margin-left:75.8pt;margin-top:357.95pt;width:37.4pt;height:19.35pt;z-index:251673600;mso-width-relative:margin;mso-height-relative:margin" strokecolor="white [3212]">
            <v:textbox>
              <w:txbxContent>
                <w:p w:rsidR="00CF5F0A" w:rsidRDefault="00CF5F0A" w:rsidP="00F66651">
                  <w:r>
                    <w:t>NO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1" type="#_x0000_t202" style="position:absolute;margin-left:229.9pt;margin-top:357.95pt;width:37.4pt;height:19.35pt;z-index:251672576;mso-width-relative:margin;mso-height-relative:margin" strokecolor="white [3212]">
            <v:textbox>
              <w:txbxContent>
                <w:p w:rsidR="00CF5F0A" w:rsidRDefault="00CF5F0A">
                  <w:r>
                    <w:t>SI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175.85pt;margin-top:318.65pt;width:0;height:22.45pt;z-index:251667456" o:connectortype="straight">
            <v:stroke endarrow="block"/>
          </v:shape>
        </w:pict>
      </w:r>
      <w:r>
        <w:rPr>
          <w:noProof/>
          <w:lang w:eastAsia="es-ES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34" type="#_x0000_t109" style="position:absolute;margin-left:113.2pt;margin-top:274.7pt;width:123.4pt;height:43.95pt;flip:x;z-index:251665408">
            <v:textbox>
              <w:txbxContent>
                <w:p w:rsidR="00CF5F0A" w:rsidRDefault="00CF5F0A" w:rsidP="0017578D">
                  <w:pPr>
                    <w:jc w:val="center"/>
                  </w:pPr>
                  <w:r>
                    <w:t>Utilizar técnicas de abordaje amistoso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35" type="#_x0000_t32" style="position:absolute;margin-left:175.85pt;margin-top:247.6pt;width:0;height:22.45pt;z-index:251666432" o:connectortype="straight">
            <v:stroke endarrow="block"/>
          </v:shape>
        </w:pict>
      </w:r>
      <w:r>
        <w:rPr>
          <w:noProof/>
          <w:lang w:eastAsia="es-ES"/>
        </w:rPr>
        <w:pict>
          <v:shape id="_x0000_s1030" type="#_x0000_t109" style="position:absolute;margin-left:113.2pt;margin-top:118.55pt;width:123.4pt;height:52.4pt;flip:x;z-index:251661312">
            <v:textbox>
              <w:txbxContent>
                <w:p w:rsidR="00CF5F0A" w:rsidRDefault="00CF5F0A" w:rsidP="0017578D">
                  <w:pPr>
                    <w:jc w:val="center"/>
                  </w:pPr>
                  <w:r>
                    <w:t>Designan equipo/instalación a auditar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29" type="#_x0000_t109" style="position:absolute;margin-left:113.2pt;margin-top:46.55pt;width:123.4pt;height:52.4pt;flip:x;z-index:251660288">
            <v:textbox>
              <w:txbxContent>
                <w:p w:rsidR="00CF5F0A" w:rsidRDefault="00CF5F0A" w:rsidP="0017578D">
                  <w:pPr>
                    <w:jc w:val="center"/>
                  </w:pPr>
                  <w:r>
                    <w:t xml:space="preserve">Cronograma de Auditorias </w:t>
                  </w:r>
                  <w:proofErr w:type="spellStart"/>
                  <w:r>
                    <w:t>comportamentales</w:t>
                  </w:r>
                  <w:proofErr w:type="spellEnd"/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32" type="#_x0000_t109" style="position:absolute;margin-left:113.2pt;margin-top:195.25pt;width:123.4pt;height:52.35pt;flip:x;z-index:251663360">
            <v:textbox>
              <w:txbxContent>
                <w:p w:rsidR="00CF5F0A" w:rsidRDefault="00CF5F0A" w:rsidP="0017578D">
                  <w:pPr>
                    <w:jc w:val="center"/>
                  </w:pPr>
                  <w:r>
                    <w:t>Acercan a equipo/instalación y esperan a ser recibidos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33" type="#_x0000_t32" style="position:absolute;margin-left:175.85pt;margin-top:170.95pt;width:0;height:22.45pt;z-index:251664384" o:connectortype="straight">
            <v:stroke endarrow="block"/>
          </v:shape>
        </w:pict>
      </w:r>
      <w:r>
        <w:rPr>
          <w:noProof/>
          <w:lang w:eastAsia="es-ES"/>
        </w:rPr>
        <w:pict>
          <v:shape id="_x0000_s1031" type="#_x0000_t32" style="position:absolute;margin-left:181.45pt;margin-top:96.1pt;width:0;height:22.45pt;z-index:251662336" o:connectortype="straight">
            <v:stroke endarrow="block"/>
          </v:shape>
        </w:pict>
      </w:r>
      <w:r>
        <w:rPr>
          <w:noProof/>
          <w:lang w:eastAsia="es-ES"/>
        </w:rPr>
        <w:pict>
          <v:shape id="_x0000_s1028" type="#_x0000_t32" style="position:absolute;margin-left:181.45pt;margin-top:24.1pt;width:0;height:22.45pt;z-index:251659264" o:connectortype="straight">
            <v:stroke endarrow="block"/>
          </v:shape>
        </w:pict>
      </w:r>
    </w:p>
    <w:p w:rsidR="00217AED" w:rsidRPr="00217AED" w:rsidRDefault="00217AED" w:rsidP="00217AED"/>
    <w:p w:rsidR="00217AED" w:rsidRPr="00217AED" w:rsidRDefault="00217AED" w:rsidP="00217AED"/>
    <w:p w:rsidR="00217AED" w:rsidRPr="00217AED" w:rsidRDefault="00217AED" w:rsidP="00217AED"/>
    <w:p w:rsidR="00217AED" w:rsidRPr="00217AED" w:rsidRDefault="00217AED" w:rsidP="00217AED"/>
    <w:p w:rsidR="00217AED" w:rsidRPr="00217AED" w:rsidRDefault="00217AED" w:rsidP="00217AED"/>
    <w:p w:rsidR="00217AED" w:rsidRPr="00217AED" w:rsidRDefault="00217AED" w:rsidP="00217AED"/>
    <w:p w:rsidR="00217AED" w:rsidRPr="00217AED" w:rsidRDefault="00217AED" w:rsidP="00217AED"/>
    <w:p w:rsidR="00217AED" w:rsidRPr="00217AED" w:rsidRDefault="00217AED" w:rsidP="00217AED"/>
    <w:p w:rsidR="00217AED" w:rsidRPr="00217AED" w:rsidRDefault="00217AED" w:rsidP="00217AED"/>
    <w:p w:rsidR="00217AED" w:rsidRPr="00217AED" w:rsidRDefault="00217AED" w:rsidP="00217AED"/>
    <w:p w:rsidR="00217AED" w:rsidRPr="00217AED" w:rsidRDefault="00217AED" w:rsidP="00217AED"/>
    <w:p w:rsidR="00217AED" w:rsidRPr="00217AED" w:rsidRDefault="00217AED" w:rsidP="00217AED"/>
    <w:p w:rsidR="00217AED" w:rsidRPr="00217AED" w:rsidRDefault="00077315" w:rsidP="00217AED">
      <w:r>
        <w:rPr>
          <w:noProof/>
          <w:lang w:eastAsia="es-ES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37" type="#_x0000_t110" style="position:absolute;margin-left:133.75pt;margin-top:10.95pt;width:84.15pt;height:64.55pt;z-index:251668480">
            <v:textbox>
              <w:txbxContent>
                <w:p w:rsidR="00CF5F0A" w:rsidRDefault="00CF5F0A">
                  <w:r>
                    <w:t>Existe desvío</w:t>
                  </w:r>
                  <w:proofErr w:type="gramStart"/>
                  <w:r>
                    <w:t>?</w:t>
                  </w:r>
                  <w:proofErr w:type="gramEnd"/>
                </w:p>
              </w:txbxContent>
            </v:textbox>
          </v:shape>
        </w:pict>
      </w:r>
    </w:p>
    <w:p w:rsidR="00217AED" w:rsidRPr="00217AED" w:rsidRDefault="00077315" w:rsidP="00217AED">
      <w:r>
        <w:rPr>
          <w:noProof/>
          <w:lang w:eastAsia="es-ES"/>
        </w:rPr>
        <w:pict>
          <v:shape id="_x0000_s1047" type="#_x0000_t32" style="position:absolute;margin-left:44pt;margin-top:16.95pt;width:0;height:23.4pt;z-index:251677696" o:connectortype="straight">
            <v:stroke endarrow="block"/>
          </v:shape>
        </w:pict>
      </w:r>
      <w:r>
        <w:rPr>
          <w:noProof/>
          <w:lang w:eastAsia="es-ES"/>
        </w:rPr>
        <w:pict>
          <v:shape id="_x0000_s1046" type="#_x0000_t32" style="position:absolute;margin-left:307.65pt;margin-top:16.25pt;width:0;height:23.4pt;z-index:251676672" o:connectortype="straight">
            <v:stroke endarrow="block"/>
          </v:shape>
        </w:pict>
      </w:r>
      <w:r>
        <w:rPr>
          <w:noProof/>
          <w:lang w:eastAsia="es-ES"/>
        </w:rPr>
        <w:pict>
          <v:shape id="_x0000_s1045" type="#_x0000_t32" style="position:absolute;margin-left:217.9pt;margin-top:16.95pt;width:89.75pt;height:0;flip:x;z-index:251675648" o:connectortype="straight"/>
        </w:pict>
      </w:r>
      <w:r>
        <w:rPr>
          <w:noProof/>
          <w:lang w:eastAsia="es-ES"/>
        </w:rPr>
        <w:pict>
          <v:shape id="_x0000_s1044" type="#_x0000_t32" style="position:absolute;margin-left:44pt;margin-top:16.95pt;width:89.75pt;height:0;flip:x;z-index:251674624" o:connectortype="straight"/>
        </w:pict>
      </w:r>
    </w:p>
    <w:p w:rsidR="00217AED" w:rsidRPr="00217AED" w:rsidRDefault="00077315" w:rsidP="00217AED">
      <w:r>
        <w:rPr>
          <w:noProof/>
          <w:lang w:eastAsia="es-ES"/>
        </w:rPr>
        <w:pict>
          <v:shape id="_x0000_s1048" type="#_x0000_t109" style="position:absolute;margin-left:251.5pt;margin-top:14.2pt;width:96.35pt;height:51.75pt;flip:x;z-index:251678720">
            <v:textbox>
              <w:txbxContent>
                <w:p w:rsidR="00CF5F0A" w:rsidRPr="004322E0" w:rsidRDefault="00CF5F0A" w:rsidP="0017578D">
                  <w:pPr>
                    <w:jc w:val="center"/>
                    <w:rPr>
                      <w:sz w:val="20"/>
                      <w:szCs w:val="20"/>
                    </w:rPr>
                  </w:pPr>
                  <w:r w:rsidRPr="004322E0">
                    <w:rPr>
                      <w:sz w:val="20"/>
                      <w:szCs w:val="20"/>
                    </w:rPr>
                    <w:t>Identifica  desvíos y reafirma aspectos</w:t>
                  </w:r>
                  <w:r>
                    <w:t xml:space="preserve"> </w:t>
                  </w:r>
                  <w:r w:rsidRPr="004322E0">
                    <w:rPr>
                      <w:sz w:val="20"/>
                      <w:szCs w:val="20"/>
                    </w:rPr>
                    <w:t>positivos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49" type="#_x0000_t109" style="position:absolute;margin-left:-1.5pt;margin-top:14.9pt;width:96.35pt;height:51.75pt;flip:x;z-index:251679744">
            <v:textbox>
              <w:txbxContent>
                <w:p w:rsidR="00CF5F0A" w:rsidRDefault="00CF5F0A" w:rsidP="0017578D">
                  <w:pPr>
                    <w:jc w:val="center"/>
                  </w:pPr>
                  <w:r>
                    <w:t>Identifica y reafirma aspectos positivos</w:t>
                  </w:r>
                </w:p>
              </w:txbxContent>
            </v:textbox>
          </v:shape>
        </w:pict>
      </w:r>
    </w:p>
    <w:p w:rsidR="00217AED" w:rsidRPr="00217AED" w:rsidRDefault="00217AED" w:rsidP="00217AED"/>
    <w:p w:rsidR="00217AED" w:rsidRPr="00217AED" w:rsidRDefault="00077315" w:rsidP="00217AED">
      <w:r>
        <w:rPr>
          <w:noProof/>
          <w:lang w:eastAsia="es-ES"/>
        </w:rPr>
        <w:pict>
          <v:shape id="_x0000_s1050" type="#_x0000_t32" style="position:absolute;margin-left:36.5pt;margin-top:15.8pt;width:0;height:52.35pt;z-index:251680768" o:connectortype="straight"/>
        </w:pict>
      </w:r>
      <w:r>
        <w:rPr>
          <w:noProof/>
          <w:lang w:eastAsia="es-ES"/>
        </w:rPr>
        <w:pict>
          <v:shape id="_x0000_s1051" type="#_x0000_t32" style="position:absolute;margin-left:302.05pt;margin-top:15.8pt;width:0;height:52.35pt;z-index:251681792" o:connectortype="straight"/>
        </w:pict>
      </w:r>
    </w:p>
    <w:p w:rsidR="00217AED" w:rsidRPr="00217AED" w:rsidRDefault="00077315" w:rsidP="00217AED">
      <w:r>
        <w:rPr>
          <w:noProof/>
          <w:lang w:eastAsia="es-ES"/>
        </w:rPr>
        <w:pict>
          <v:shape id="_x0000_s1054" type="#_x0000_t109" style="position:absolute;margin-left:125.35pt;margin-top:17.2pt;width:84.15pt;height:43.95pt;z-index:251684864">
            <v:textbox>
              <w:txbxContent>
                <w:p w:rsidR="00CF5F0A" w:rsidRDefault="00CF5F0A" w:rsidP="0017578D">
                  <w:pPr>
                    <w:jc w:val="center"/>
                  </w:pPr>
                  <w:r>
                    <w:t>Obtener compromiso</w:t>
                  </w:r>
                </w:p>
              </w:txbxContent>
            </v:textbox>
          </v:shape>
        </w:pict>
      </w:r>
    </w:p>
    <w:p w:rsidR="00217AED" w:rsidRPr="00217AED" w:rsidRDefault="00077315" w:rsidP="00217AED">
      <w:r>
        <w:rPr>
          <w:noProof/>
          <w:lang w:eastAsia="es-ES"/>
        </w:rPr>
        <w:pict>
          <v:shape id="_x0000_s1053" type="#_x0000_t32" style="position:absolute;margin-left:217.9pt;margin-top:17.25pt;width:84.15pt;height:0;flip:x;z-index:251683840" o:connectortype="straight">
            <v:stroke endarrow="block"/>
          </v:shape>
        </w:pict>
      </w:r>
      <w:r>
        <w:rPr>
          <w:noProof/>
          <w:lang w:eastAsia="es-ES"/>
        </w:rPr>
        <w:pict>
          <v:shape id="_x0000_s1052" type="#_x0000_t32" style="position:absolute;margin-left:36.5pt;margin-top:17.25pt;width:88.85pt;height:0;z-index:251682816" o:connectortype="straight">
            <v:stroke endarrow="block"/>
          </v:shape>
        </w:pict>
      </w:r>
    </w:p>
    <w:p w:rsidR="00217AED" w:rsidRPr="00217AED" w:rsidRDefault="00077315" w:rsidP="00217AED">
      <w:r>
        <w:rPr>
          <w:noProof/>
          <w:lang w:eastAsia="es-ES"/>
        </w:rPr>
        <w:pict>
          <v:shape id="_x0000_s1055" type="#_x0000_t32" style="position:absolute;margin-left:164.7pt;margin-top:10.25pt;width:0;height:27.1pt;z-index:251685888" o:connectortype="straight">
            <v:stroke endarrow="block"/>
          </v:shape>
        </w:pict>
      </w:r>
    </w:p>
    <w:p w:rsidR="00217AED" w:rsidRPr="00217AED" w:rsidRDefault="00217AED" w:rsidP="00217AED"/>
    <w:p w:rsidR="00217AED" w:rsidRPr="00217AED" w:rsidRDefault="00077315" w:rsidP="00217AED">
      <w:r>
        <w:rPr>
          <w:noProof/>
          <w:lang w:eastAsia="es-ES"/>
        </w:rPr>
        <w:pict>
          <v:shape id="_x0000_s1056" type="#_x0000_t109" style="position:absolute;margin-left:140.3pt;margin-top:-4.05pt;width:90.7pt;height:56.1pt;z-index:251686912">
            <v:textbox>
              <w:txbxContent>
                <w:p w:rsidR="00CF5F0A" w:rsidRDefault="00CF5F0A" w:rsidP="0017578D">
                  <w:pPr>
                    <w:jc w:val="center"/>
                  </w:pPr>
                  <w:r>
                    <w:t>Participa con personal en sugerir mejoras</w:t>
                  </w:r>
                </w:p>
              </w:txbxContent>
            </v:textbox>
          </v:shape>
        </w:pict>
      </w:r>
    </w:p>
    <w:p w:rsidR="00217AED" w:rsidRDefault="00077315" w:rsidP="00217AED">
      <w:r>
        <w:rPr>
          <w:noProof/>
          <w:lang w:eastAsia="es-ES"/>
        </w:rPr>
        <w:pict>
          <v:shape id="_x0000_s1057" type="#_x0000_t32" style="position:absolute;margin-left:185.7pt;margin-top:23.1pt;width:0;height:25.2pt;z-index:251687936" o:connectortype="straight">
            <v:stroke endarrow="block"/>
          </v:shape>
        </w:pict>
      </w:r>
    </w:p>
    <w:p w:rsidR="00542987" w:rsidRDefault="00077315" w:rsidP="00217AED">
      <w:pPr>
        <w:jc w:val="center"/>
      </w:pPr>
      <w:r>
        <w:rPr>
          <w:noProof/>
          <w:lang w:eastAsia="es-ES"/>
        </w:rPr>
        <w:pict>
          <v:shape id="_x0000_s1059" type="#_x0000_t109" style="position:absolute;left:0;text-align:left;margin-left:145.75pt;margin-top:22.85pt;width:90.7pt;height:37.55pt;z-index:251688960">
            <v:textbox>
              <w:txbxContent>
                <w:p w:rsidR="00CF5F0A" w:rsidRDefault="00CF5F0A" w:rsidP="00217AED">
                  <w:pPr>
                    <w:jc w:val="center"/>
                  </w:pPr>
                  <w:r>
                    <w:t>Agradece y se retira</w:t>
                  </w:r>
                </w:p>
              </w:txbxContent>
            </v:textbox>
          </v:shape>
        </w:pict>
      </w:r>
    </w:p>
    <w:p w:rsidR="002562EA" w:rsidRDefault="002562EA" w:rsidP="00217AED">
      <w:pPr>
        <w:jc w:val="center"/>
      </w:pPr>
    </w:p>
    <w:p w:rsidR="002562EA" w:rsidRPr="002562EA" w:rsidRDefault="00077315" w:rsidP="002562EA">
      <w:r>
        <w:rPr>
          <w:noProof/>
          <w:lang w:eastAsia="es-ES"/>
        </w:rPr>
        <w:pict>
          <v:shape id="_x0000_s1060" type="#_x0000_t32" style="position:absolute;margin-left:189.85pt;margin-top:9.5pt;width:0;height:27.1pt;z-index:251689984" o:connectortype="straight">
            <v:stroke endarrow="block"/>
          </v:shape>
        </w:pict>
      </w:r>
    </w:p>
    <w:p w:rsidR="002562EA" w:rsidRPr="002562EA" w:rsidRDefault="00077315" w:rsidP="002562EA">
      <w:r>
        <w:rPr>
          <w:noProof/>
          <w:lang w:eastAsia="es-ES"/>
        </w:rPr>
        <w:pict>
          <v:shape id="_x0000_s1061" type="#_x0000_t109" style="position:absolute;margin-left:145.75pt;margin-top:11.15pt;width:90.7pt;height:52.5pt;z-index:251691008">
            <v:textbox>
              <w:txbxContent>
                <w:p w:rsidR="00CF5F0A" w:rsidRDefault="00CF5F0A" w:rsidP="00217AED">
                  <w:pPr>
                    <w:jc w:val="center"/>
                  </w:pPr>
                  <w:r>
                    <w:t>Registra auditoria y se envía a SMA</w:t>
                  </w:r>
                </w:p>
              </w:txbxContent>
            </v:textbox>
          </v:shape>
        </w:pict>
      </w:r>
    </w:p>
    <w:p w:rsidR="002562EA" w:rsidRPr="002562EA" w:rsidRDefault="002562EA" w:rsidP="002562EA"/>
    <w:p w:rsidR="002562EA" w:rsidRPr="002562EA" w:rsidRDefault="00077315" w:rsidP="002562EA">
      <w:r>
        <w:rPr>
          <w:noProof/>
          <w:lang w:eastAsia="es-ES"/>
        </w:rPr>
        <w:pict>
          <v:shape id="_x0000_s1062" type="#_x0000_t32" style="position:absolute;margin-left:189.85pt;margin-top:-.05pt;width:0;height:27.1pt;z-index:251692032" o:connectortype="straight">
            <v:stroke endarrow="block"/>
          </v:shape>
        </w:pict>
      </w:r>
    </w:p>
    <w:p w:rsidR="002562EA" w:rsidRPr="002562EA" w:rsidRDefault="00077315" w:rsidP="002562EA">
      <w:r>
        <w:rPr>
          <w:noProof/>
          <w:lang w:eastAsia="es-ES"/>
        </w:rPr>
        <w:pict>
          <v:shapetype id="_x0000_t132" coordsize="21600,21600" o:spt="132" path="m10800,qx,3391l,18209qy10800,21600,21600,18209l21600,3391qy10800,xem,3391nfqy10800,6782,21600,3391e">
            <v:path o:extrusionok="f" gradientshapeok="t" o:connecttype="custom" o:connectlocs="10800,6782;10800,0;0,10800;10800,21600;21600,10800" o:connectangles="270,270,180,90,0" textboxrect="0,6782,21600,18209"/>
          </v:shapetype>
          <v:shape id="_x0000_s1063" type="#_x0000_t132" style="position:absolute;margin-left:145.75pt;margin-top:1.6pt;width:90.7pt;height:47.7pt;z-index:251693056">
            <v:textbox>
              <w:txbxContent>
                <w:p w:rsidR="00CF5F0A" w:rsidRDefault="00CF5F0A" w:rsidP="00217AED">
                  <w:pPr>
                    <w:jc w:val="center"/>
                  </w:pPr>
                  <w:r>
                    <w:t>INTRANET</w:t>
                  </w:r>
                </w:p>
              </w:txbxContent>
            </v:textbox>
          </v:shape>
        </w:pict>
      </w:r>
    </w:p>
    <w:p w:rsidR="002562EA" w:rsidRPr="002562EA" w:rsidRDefault="00077315" w:rsidP="002562EA">
      <w:r>
        <w:rPr>
          <w:noProof/>
          <w:lang w:eastAsia="es-ES"/>
        </w:rPr>
        <w:pict>
          <v:shape id="_x0000_s1064" type="#_x0000_t32" style="position:absolute;margin-left:189.85pt;margin-top:23.85pt;width:0;height:27.1pt;z-index:251694080" o:connectortype="straight">
            <v:stroke endarrow="block"/>
          </v:shape>
        </w:pict>
      </w:r>
    </w:p>
    <w:p w:rsidR="002562EA" w:rsidRPr="002562EA" w:rsidRDefault="002562EA" w:rsidP="002562EA"/>
    <w:p w:rsidR="002562EA" w:rsidRPr="002562EA" w:rsidRDefault="00077315" w:rsidP="002562EA">
      <w:r>
        <w:rPr>
          <w:noProof/>
          <w:lang w:eastAsia="es-ES"/>
        </w:rPr>
        <w:pict>
          <v:shape id="_x0000_s1065" type="#_x0000_t109" style="position:absolute;margin-left:127.2pt;margin-top:.05pt;width:123.4pt;height:72.95pt;z-index:251695104">
            <v:textbox>
              <w:txbxContent>
                <w:p w:rsidR="00CF5F0A" w:rsidRDefault="00CF5F0A" w:rsidP="00217AED">
                  <w:pPr>
                    <w:jc w:val="center"/>
                  </w:pPr>
                  <w:r>
                    <w:t>Carga desvíos, con acciones correctivas/preventivas formato de auditoria</w:t>
                  </w:r>
                </w:p>
              </w:txbxContent>
            </v:textbox>
          </v:shape>
        </w:pict>
      </w:r>
    </w:p>
    <w:p w:rsidR="002562EA" w:rsidRPr="002562EA" w:rsidRDefault="002562EA" w:rsidP="002562EA"/>
    <w:p w:rsidR="002562EA" w:rsidRPr="002562EA" w:rsidRDefault="00077315" w:rsidP="002562EA">
      <w:r>
        <w:rPr>
          <w:noProof/>
          <w:lang w:eastAsia="es-ES"/>
        </w:rPr>
        <w:pict>
          <v:shape id="_x0000_s1066" type="#_x0000_t32" style="position:absolute;margin-left:185.7pt;margin-top:22.6pt;width:0;height:27.1pt;z-index:251696128" o:connectortype="straight">
            <v:stroke endarrow="block"/>
          </v:shape>
        </w:pict>
      </w:r>
    </w:p>
    <w:p w:rsidR="002562EA" w:rsidRPr="002562EA" w:rsidRDefault="00077315" w:rsidP="002562EA">
      <w:r>
        <w:rPr>
          <w:noProof/>
          <w:lang w:eastAsia="es-ES"/>
        </w:rPr>
        <w:pict>
          <v:shape id="_x0000_s1067" type="#_x0000_t109" style="position:absolute;margin-left:127.2pt;margin-top:24.25pt;width:123.4pt;height:67.35pt;z-index:251697152">
            <v:textbox>
              <w:txbxContent>
                <w:p w:rsidR="00CF5F0A" w:rsidRDefault="00CF5F0A" w:rsidP="00217AED">
                  <w:pPr>
                    <w:jc w:val="center"/>
                  </w:pPr>
                  <w:r>
                    <w:t>Los desvíos los carga SMA para análisis y desviar acciones a sectores</w:t>
                  </w:r>
                </w:p>
              </w:txbxContent>
            </v:textbox>
          </v:shape>
        </w:pict>
      </w:r>
    </w:p>
    <w:p w:rsidR="002562EA" w:rsidRPr="002562EA" w:rsidRDefault="002562EA" w:rsidP="002562EA"/>
    <w:p w:rsidR="002562EA" w:rsidRPr="002562EA" w:rsidRDefault="002562EA" w:rsidP="002562EA"/>
    <w:p w:rsidR="002562EA" w:rsidRPr="002562EA" w:rsidRDefault="00077315" w:rsidP="002562EA">
      <w:r>
        <w:rPr>
          <w:noProof/>
          <w:lang w:eastAsia="es-ES"/>
        </w:rPr>
        <w:pict>
          <v:shape id="_x0000_s1068" type="#_x0000_t32" style="position:absolute;margin-left:185.7pt;margin-top:15.25pt;width:0;height:27.1pt;z-index:251698176" o:connectortype="straight">
            <v:stroke endarrow="block"/>
          </v:shape>
        </w:pict>
      </w:r>
    </w:p>
    <w:p w:rsidR="002562EA" w:rsidRPr="002562EA" w:rsidRDefault="00077315" w:rsidP="002562EA">
      <w:r>
        <w:rPr>
          <w:noProof/>
          <w:lang w:eastAsia="es-ES"/>
        </w:rPr>
        <w:pict>
          <v:shape id="_x0000_s1069" type="#_x0000_t109" style="position:absolute;margin-left:127.2pt;margin-top:16.95pt;width:130.9pt;height:101.95pt;z-index:251699200">
            <v:textbox>
              <w:txbxContent>
                <w:p w:rsidR="00CF5F0A" w:rsidRDefault="00CF5F0A" w:rsidP="002C77E9">
                  <w:pPr>
                    <w:jc w:val="center"/>
                  </w:pPr>
                  <w:r>
                    <w:t>Las acciones correctivas/preventivas deben comunicarse a SMA, para carga en seguimiento desvíos y divulgación de resultado</w:t>
                  </w:r>
                </w:p>
              </w:txbxContent>
            </v:textbox>
          </v:shape>
        </w:pict>
      </w:r>
    </w:p>
    <w:p w:rsidR="002562EA" w:rsidRPr="002562EA" w:rsidRDefault="002562EA" w:rsidP="002562EA"/>
    <w:p w:rsidR="002562EA" w:rsidRPr="002562EA" w:rsidRDefault="002562EA" w:rsidP="002562EA"/>
    <w:p w:rsidR="002562EA" w:rsidRPr="002562EA" w:rsidRDefault="002562EA" w:rsidP="002562EA"/>
    <w:p w:rsidR="002562EA" w:rsidRPr="002562EA" w:rsidRDefault="00077315" w:rsidP="002562EA">
      <w:r>
        <w:rPr>
          <w:noProof/>
          <w:lang w:eastAsia="es-ES"/>
        </w:rPr>
        <w:pict>
          <v:shape id="_x0000_s1070" type="#_x0000_t32" style="position:absolute;margin-left:194pt;margin-top:17.1pt;width:.05pt;height:18.2pt;z-index:251700224" o:connectortype="straight">
            <v:stroke endarrow="block"/>
          </v:shape>
        </w:pict>
      </w:r>
    </w:p>
    <w:p w:rsidR="002562EA" w:rsidRPr="002562EA" w:rsidRDefault="00077315" w:rsidP="002562EA">
      <w:r>
        <w:rPr>
          <w:noProof/>
          <w:lang w:eastAsia="es-ES"/>
        </w:rPr>
        <w:pict>
          <v:shape id="_x0000_s1071" type="#_x0000_t116" style="position:absolute;margin-left:151.35pt;margin-top:9.85pt;width:79.65pt;height:28.05pt;z-index:251701248">
            <v:textbox>
              <w:txbxContent>
                <w:p w:rsidR="00CF5F0A" w:rsidRDefault="00CF5F0A" w:rsidP="002C77E9">
                  <w:pPr>
                    <w:jc w:val="center"/>
                  </w:pPr>
                  <w:r>
                    <w:t>FIN</w:t>
                  </w:r>
                </w:p>
              </w:txbxContent>
            </v:textbox>
          </v:shape>
        </w:pict>
      </w:r>
    </w:p>
    <w:sectPr w:rsidR="002562EA" w:rsidRPr="002562EA" w:rsidSect="00347DAA">
      <w:headerReference w:type="default" r:id="rId7"/>
      <w:footerReference w:type="default" r:id="rId8"/>
      <w:pgSz w:w="11906" w:h="16838"/>
      <w:pgMar w:top="1417" w:right="1701" w:bottom="1417" w:left="1701" w:header="708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5F0A" w:rsidRDefault="00CF5F0A" w:rsidP="00217AED">
      <w:pPr>
        <w:spacing w:after="0" w:line="240" w:lineRule="auto"/>
      </w:pPr>
      <w:r>
        <w:separator/>
      </w:r>
    </w:p>
  </w:endnote>
  <w:endnote w:type="continuationSeparator" w:id="1">
    <w:p w:rsidR="00CF5F0A" w:rsidRDefault="00CF5F0A" w:rsidP="00217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 10 Pitch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F0A" w:rsidRDefault="00CF5F0A" w:rsidP="00347DAA">
    <w:pPr>
      <w:pStyle w:val="Piedepgina"/>
      <w:jc w:val="center"/>
      <w:rPr>
        <w:rFonts w:ascii="Arial" w:hAnsi="Arial" w:cs="Arial"/>
        <w:bCs/>
        <w:iCs/>
        <w:color w:val="000000"/>
        <w:sz w:val="16"/>
        <w:szCs w:val="16"/>
        <w:lang w:val="es-MX"/>
      </w:rPr>
    </w:pPr>
  </w:p>
  <w:p w:rsidR="00CF5F0A" w:rsidRDefault="00CF5F0A" w:rsidP="00347DAA">
    <w:pPr>
      <w:pStyle w:val="Piedepgina"/>
      <w:jc w:val="center"/>
      <w:rPr>
        <w:rFonts w:ascii="Arial" w:hAnsi="Arial" w:cs="Arial"/>
        <w:bCs/>
        <w:iCs/>
        <w:color w:val="000000"/>
        <w:sz w:val="16"/>
        <w:szCs w:val="16"/>
        <w:lang w:val="es-MX"/>
      </w:rPr>
    </w:pPr>
    <w:r>
      <w:rPr>
        <w:rFonts w:ascii="Arial" w:hAnsi="Arial" w:cs="Arial"/>
        <w:bCs/>
        <w:iCs/>
        <w:color w:val="000000"/>
        <w:sz w:val="16"/>
        <w:szCs w:val="16"/>
        <w:lang w:val="es-MX"/>
      </w:rPr>
      <w:t>RECUERDE: Si se imprime este documento se convierte en una copia NO CONTROLADA, solicite</w:t>
    </w:r>
  </w:p>
  <w:p w:rsidR="00CF5F0A" w:rsidRDefault="00CF5F0A" w:rsidP="00347DAA">
    <w:pPr>
      <w:pStyle w:val="Piedepgina"/>
      <w:jc w:val="center"/>
      <w:rPr>
        <w:rFonts w:ascii="Arial" w:hAnsi="Arial" w:cs="Arial"/>
        <w:bCs/>
        <w:iCs/>
        <w:color w:val="000000"/>
        <w:sz w:val="16"/>
        <w:szCs w:val="16"/>
        <w:lang w:val="es-MX"/>
      </w:rPr>
    </w:pPr>
    <w:r>
      <w:rPr>
        <w:rFonts w:ascii="Arial" w:hAnsi="Arial" w:cs="Arial"/>
        <w:bCs/>
        <w:iCs/>
        <w:color w:val="000000"/>
        <w:sz w:val="16"/>
        <w:szCs w:val="16"/>
        <w:lang w:val="es-MX"/>
      </w:rPr>
      <w:t>A SGI una copia controlada.</w:t>
    </w:r>
  </w:p>
  <w:p w:rsidR="00CF5F0A" w:rsidRDefault="00CF5F0A" w:rsidP="00347DAA">
    <w:pPr>
      <w:pStyle w:val="Piedepgina"/>
      <w:jc w:val="center"/>
      <w:rPr>
        <w:rFonts w:ascii="Arial" w:hAnsi="Arial" w:cs="Arial"/>
        <w:bCs/>
        <w:iCs/>
        <w:color w:val="000000"/>
        <w:sz w:val="12"/>
        <w:szCs w:val="24"/>
        <w:lang w:val="es-MX"/>
      </w:rPr>
    </w:pPr>
  </w:p>
  <w:p w:rsidR="00CF5F0A" w:rsidRDefault="00CF5F0A" w:rsidP="00347DAA">
    <w:pPr>
      <w:pStyle w:val="Piedepgina"/>
      <w:jc w:val="center"/>
      <w:rPr>
        <w:rFonts w:ascii="Arial" w:hAnsi="Arial" w:cs="Arial"/>
        <w:bCs/>
        <w:iCs/>
        <w:color w:val="000000"/>
        <w:sz w:val="12"/>
        <w:lang w:val="es-MX"/>
      </w:rPr>
    </w:pPr>
    <w:r>
      <w:rPr>
        <w:rFonts w:ascii="Arial" w:hAnsi="Arial" w:cs="Arial"/>
        <w:bCs/>
        <w:iCs/>
        <w:color w:val="000000"/>
        <w:sz w:val="12"/>
        <w:lang w:val="es-MX"/>
      </w:rPr>
      <w:t>Base Operativa NQN: CONQUISTADORES DEL DESIERTO  Nº 2450 – TE (0299) 4009312/3 – CP (8300) Neuquén</w:t>
    </w:r>
  </w:p>
  <w:p w:rsidR="00CF5F0A" w:rsidRDefault="00CF5F0A" w:rsidP="00347DAA">
    <w:pPr>
      <w:pStyle w:val="Piedepgina"/>
      <w:jc w:val="center"/>
      <w:rPr>
        <w:rFonts w:ascii="Arial" w:hAnsi="Arial" w:cs="Arial"/>
        <w:bCs/>
        <w:iCs/>
        <w:color w:val="000000"/>
        <w:sz w:val="12"/>
        <w:lang w:val="es-MX"/>
      </w:rPr>
    </w:pPr>
    <w:r>
      <w:rPr>
        <w:rFonts w:ascii="Arial" w:hAnsi="Arial" w:cs="Arial"/>
        <w:bCs/>
        <w:iCs/>
        <w:color w:val="000000"/>
        <w:sz w:val="12"/>
        <w:lang w:val="es-MX"/>
      </w:rPr>
      <w:t xml:space="preserve">Centro Operativo </w:t>
    </w:r>
    <w:proofErr w:type="spellStart"/>
    <w:r>
      <w:rPr>
        <w:rFonts w:ascii="Arial" w:hAnsi="Arial" w:cs="Arial"/>
        <w:bCs/>
        <w:iCs/>
        <w:color w:val="000000"/>
        <w:sz w:val="12"/>
        <w:lang w:val="es-MX"/>
      </w:rPr>
      <w:t>Catriel</w:t>
    </w:r>
    <w:proofErr w:type="spellEnd"/>
    <w:r>
      <w:rPr>
        <w:rFonts w:ascii="Arial" w:hAnsi="Arial" w:cs="Arial"/>
        <w:bCs/>
        <w:iCs/>
        <w:color w:val="000000"/>
        <w:sz w:val="12"/>
        <w:lang w:val="es-MX"/>
      </w:rPr>
      <w:t>: Sección Chacra S/N  - TE (0299) 154271191</w:t>
    </w:r>
  </w:p>
  <w:p w:rsidR="00CF5F0A" w:rsidRDefault="00CF5F0A" w:rsidP="00347DAA">
    <w:pPr>
      <w:pStyle w:val="Piedepgina"/>
      <w:jc w:val="center"/>
      <w:rPr>
        <w:rFonts w:ascii="Arial" w:hAnsi="Arial" w:cs="Arial"/>
        <w:b/>
        <w:bCs/>
        <w:i/>
        <w:iCs/>
        <w:color w:val="808080"/>
        <w:sz w:val="16"/>
        <w:lang w:val="es-MX"/>
      </w:rPr>
    </w:pPr>
    <w:r w:rsidRPr="003C6426">
      <w:rPr>
        <w:rFonts w:ascii="Arial" w:hAnsi="Arial" w:cs="Arial"/>
        <w:bCs/>
        <w:iCs/>
        <w:color w:val="000000"/>
        <w:sz w:val="12"/>
      </w:rPr>
      <w:t>E-mail: grupooas@grupooas.com.ar / www.grupooas.com.ar</w:t>
    </w:r>
  </w:p>
  <w:p w:rsidR="00CF5F0A" w:rsidRPr="00C369C3" w:rsidRDefault="00CF5F0A" w:rsidP="00347DAA">
    <w:pPr>
      <w:pStyle w:val="Piedepgina"/>
    </w:pPr>
  </w:p>
  <w:p w:rsidR="00CF5F0A" w:rsidRDefault="00CF5F0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5F0A" w:rsidRDefault="00CF5F0A" w:rsidP="00217AED">
      <w:pPr>
        <w:spacing w:after="0" w:line="240" w:lineRule="auto"/>
      </w:pPr>
      <w:r>
        <w:separator/>
      </w:r>
    </w:p>
  </w:footnote>
  <w:footnote w:type="continuationSeparator" w:id="1">
    <w:p w:rsidR="00CF5F0A" w:rsidRDefault="00CF5F0A" w:rsidP="00217A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42" w:type="dxa"/>
      <w:jc w:val="center"/>
      <w:tblInd w:w="-2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2889"/>
      <w:gridCol w:w="5176"/>
      <w:gridCol w:w="2677"/>
    </w:tblGrid>
    <w:tr w:rsidR="00CF5F0A" w:rsidRPr="00771AF3" w:rsidTr="00CF5F0A">
      <w:trPr>
        <w:cantSplit/>
        <w:trHeight w:val="201"/>
        <w:jc w:val="center"/>
      </w:trPr>
      <w:tc>
        <w:tcPr>
          <w:tcW w:w="2889" w:type="dxa"/>
          <w:vAlign w:val="center"/>
        </w:tcPr>
        <w:p w:rsidR="00CF5F0A" w:rsidRDefault="00CF5F0A" w:rsidP="00CF5F0A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3" o:spid="_x0000_s8193" type="#_x0000_t75" alt="logo GRUPO OAS " style="position:absolute;left:0;text-align:left;margin-left:0;margin-top:0;width:503.65pt;height:372.8pt;z-index:-251658752;visibility:visible;mso-position-horizontal:center;mso-position-horizontal-relative:margin;mso-position-vertical:center;mso-position-vertical-relative:margin" o:allowincell="f">
                <v:imagedata r:id="rId1" o:title="logo GRUPO OAS " gain="19661f" blacklevel="22938f"/>
                <w10:wrap anchorx="margin" anchory="margin"/>
              </v:shape>
            </w:pict>
          </w:r>
          <w:r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8675" cy="619125"/>
                <wp:effectExtent l="19050" t="0" r="9525" b="0"/>
                <wp:docPr id="1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76" w:type="dxa"/>
          <w:tcBorders>
            <w:bottom w:val="single" w:sz="4" w:space="0" w:color="auto"/>
          </w:tcBorders>
          <w:vAlign w:val="center"/>
        </w:tcPr>
        <w:p w:rsidR="00CF5F0A" w:rsidRPr="00A33281" w:rsidRDefault="00CF5F0A" w:rsidP="00BA5813">
          <w:pPr>
            <w:pStyle w:val="Ttulo1"/>
            <w:jc w:val="center"/>
            <w:rPr>
              <w:b w:val="0"/>
              <w:bCs w:val="0"/>
              <w:color w:val="000000"/>
            </w:rPr>
          </w:pPr>
          <w:r w:rsidRPr="00A33281">
            <w:rPr>
              <w:b w:val="0"/>
              <w:bCs w:val="0"/>
              <w:color w:val="000000"/>
            </w:rPr>
            <w:t>Ejec</w:t>
          </w:r>
          <w:r>
            <w:rPr>
              <w:b w:val="0"/>
              <w:bCs w:val="0"/>
              <w:color w:val="000000"/>
            </w:rPr>
            <w:t xml:space="preserve">ución, registro y tratamiento   desvíos de </w:t>
          </w:r>
          <w:r w:rsidRPr="00A33281">
            <w:rPr>
              <w:b w:val="0"/>
              <w:bCs w:val="0"/>
              <w:color w:val="000000"/>
            </w:rPr>
            <w:t xml:space="preserve">auditorías </w:t>
          </w:r>
          <w:proofErr w:type="spellStart"/>
          <w:r w:rsidRPr="00A33281">
            <w:rPr>
              <w:b w:val="0"/>
              <w:bCs w:val="0"/>
              <w:color w:val="000000"/>
            </w:rPr>
            <w:t>comportamentales</w:t>
          </w:r>
          <w:proofErr w:type="spellEnd"/>
        </w:p>
      </w:tc>
      <w:tc>
        <w:tcPr>
          <w:tcW w:w="2677" w:type="dxa"/>
          <w:tcBorders>
            <w:bottom w:val="single" w:sz="4" w:space="0" w:color="auto"/>
          </w:tcBorders>
        </w:tcPr>
        <w:p w:rsidR="00CF5F0A" w:rsidRPr="00A33281" w:rsidRDefault="00CF5F0A" w:rsidP="00A33281">
          <w:pPr>
            <w:pStyle w:val="Ttulo1"/>
            <w:rPr>
              <w:color w:val="808080"/>
              <w:sz w:val="20"/>
              <w:szCs w:val="20"/>
            </w:rPr>
          </w:pPr>
          <w:r w:rsidRPr="00771AF3">
            <w:rPr>
              <w:color w:val="808080"/>
              <w:sz w:val="20"/>
              <w:szCs w:val="20"/>
            </w:rPr>
            <w:t xml:space="preserve">Código: </w:t>
          </w:r>
          <w:r>
            <w:rPr>
              <w:b w:val="0"/>
              <w:bCs w:val="0"/>
              <w:color w:val="808080"/>
              <w:sz w:val="20"/>
              <w:szCs w:val="20"/>
            </w:rPr>
            <w:t>SMA-PE-007</w:t>
          </w:r>
        </w:p>
        <w:p w:rsidR="00CF5F0A" w:rsidRPr="00637377" w:rsidRDefault="00CF5F0A" w:rsidP="00CF5F0A">
          <w:pPr>
            <w:rPr>
              <w:rFonts w:ascii="Arial" w:hAnsi="Arial" w:cs="Arial"/>
              <w:color w:val="808080"/>
              <w:sz w:val="20"/>
              <w:szCs w:val="20"/>
            </w:rPr>
          </w:pPr>
          <w:r w:rsidRPr="00637377">
            <w:rPr>
              <w:rFonts w:ascii="Arial" w:hAnsi="Arial" w:cs="Arial"/>
              <w:b/>
              <w:color w:val="808080"/>
              <w:sz w:val="20"/>
              <w:szCs w:val="20"/>
            </w:rPr>
            <w:t>Versión Nº</w:t>
          </w:r>
          <w:r w:rsidRPr="00637377">
            <w:rPr>
              <w:rFonts w:ascii="Arial" w:hAnsi="Arial" w:cs="Arial"/>
              <w:color w:val="808080"/>
              <w:sz w:val="20"/>
              <w:szCs w:val="20"/>
            </w:rPr>
            <w:t xml:space="preserve"> 01</w:t>
          </w:r>
          <w:r w:rsidR="00637377">
            <w:rPr>
              <w:rFonts w:ascii="Arial" w:hAnsi="Arial" w:cs="Arial"/>
              <w:color w:val="808080"/>
              <w:sz w:val="20"/>
              <w:szCs w:val="20"/>
            </w:rPr>
            <w:t xml:space="preserve">             </w:t>
          </w:r>
          <w:r w:rsidRPr="00637377">
            <w:rPr>
              <w:rFonts w:ascii="Arial" w:hAnsi="Arial" w:cs="Arial"/>
              <w:b/>
              <w:color w:val="808080"/>
              <w:sz w:val="20"/>
              <w:szCs w:val="20"/>
            </w:rPr>
            <w:t>Fecha Vigencia</w:t>
          </w:r>
          <w:r w:rsidRPr="00771AF3">
            <w:rPr>
              <w:rFonts w:ascii="Arial" w:hAnsi="Arial" w:cs="Arial"/>
              <w:b/>
              <w:color w:val="808080"/>
            </w:rPr>
            <w:t>:</w:t>
          </w:r>
          <w:r>
            <w:rPr>
              <w:rFonts w:ascii="Arial" w:hAnsi="Arial" w:cs="Arial"/>
              <w:color w:val="808080"/>
            </w:rPr>
            <w:t>21/01/14</w:t>
          </w:r>
        </w:p>
      </w:tc>
    </w:tr>
  </w:tbl>
  <w:p w:rsidR="00CF5F0A" w:rsidRDefault="00CF5F0A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40A40"/>
    <w:multiLevelType w:val="hybridMultilevel"/>
    <w:tmpl w:val="9E4A2E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1620BF"/>
    <w:multiLevelType w:val="hybridMultilevel"/>
    <w:tmpl w:val="D39CBA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0C5E3E"/>
    <w:multiLevelType w:val="hybridMultilevel"/>
    <w:tmpl w:val="7E22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0F77BD"/>
    <w:multiLevelType w:val="hybridMultilevel"/>
    <w:tmpl w:val="4950F93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2540FD"/>
    <w:multiLevelType w:val="hybridMultilevel"/>
    <w:tmpl w:val="2B98D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542987"/>
    <w:rsid w:val="00026CEF"/>
    <w:rsid w:val="000404F8"/>
    <w:rsid w:val="00077315"/>
    <w:rsid w:val="000C1F42"/>
    <w:rsid w:val="001230FB"/>
    <w:rsid w:val="001368E1"/>
    <w:rsid w:val="0017578D"/>
    <w:rsid w:val="001E0755"/>
    <w:rsid w:val="00217AED"/>
    <w:rsid w:val="002562EA"/>
    <w:rsid w:val="00263A08"/>
    <w:rsid w:val="002A3C29"/>
    <w:rsid w:val="002B4123"/>
    <w:rsid w:val="002C77E9"/>
    <w:rsid w:val="00311A57"/>
    <w:rsid w:val="00347DAA"/>
    <w:rsid w:val="0036305C"/>
    <w:rsid w:val="003D6E19"/>
    <w:rsid w:val="004322E0"/>
    <w:rsid w:val="004E7C3F"/>
    <w:rsid w:val="004F434F"/>
    <w:rsid w:val="0053215D"/>
    <w:rsid w:val="00542987"/>
    <w:rsid w:val="005900AE"/>
    <w:rsid w:val="0059753C"/>
    <w:rsid w:val="005E7DD5"/>
    <w:rsid w:val="005F3114"/>
    <w:rsid w:val="00604EFE"/>
    <w:rsid w:val="00637377"/>
    <w:rsid w:val="00680F98"/>
    <w:rsid w:val="00683F3E"/>
    <w:rsid w:val="006A1774"/>
    <w:rsid w:val="0071014D"/>
    <w:rsid w:val="0074434E"/>
    <w:rsid w:val="00771BE5"/>
    <w:rsid w:val="007B44A5"/>
    <w:rsid w:val="007C4559"/>
    <w:rsid w:val="007D338C"/>
    <w:rsid w:val="00844540"/>
    <w:rsid w:val="00854E6C"/>
    <w:rsid w:val="00855712"/>
    <w:rsid w:val="008E6D77"/>
    <w:rsid w:val="00903B85"/>
    <w:rsid w:val="00994BA9"/>
    <w:rsid w:val="009A43A6"/>
    <w:rsid w:val="00A01D2C"/>
    <w:rsid w:val="00A259A8"/>
    <w:rsid w:val="00A33281"/>
    <w:rsid w:val="00A63CFB"/>
    <w:rsid w:val="00A73AEF"/>
    <w:rsid w:val="00A76BDD"/>
    <w:rsid w:val="00AD108B"/>
    <w:rsid w:val="00AD3A15"/>
    <w:rsid w:val="00AE40DF"/>
    <w:rsid w:val="00AF0CFF"/>
    <w:rsid w:val="00AF7E8B"/>
    <w:rsid w:val="00BA5813"/>
    <w:rsid w:val="00BD1ACC"/>
    <w:rsid w:val="00C40719"/>
    <w:rsid w:val="00C43AC4"/>
    <w:rsid w:val="00CF5F0A"/>
    <w:rsid w:val="00D203AE"/>
    <w:rsid w:val="00D2617E"/>
    <w:rsid w:val="00D81664"/>
    <w:rsid w:val="00D9791E"/>
    <w:rsid w:val="00F35A19"/>
    <w:rsid w:val="00F52653"/>
    <w:rsid w:val="00F66651"/>
    <w:rsid w:val="00F97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8194"/>
    <o:shapelayout v:ext="edit">
      <o:idmap v:ext="edit" data="1"/>
      <o:rules v:ext="edit">
        <o:r id="V:Rule22" type="connector" idref="#_x0000_s1060"/>
        <o:r id="V:Rule23" type="connector" idref="#_x0000_s1051"/>
        <o:r id="V:Rule24" type="connector" idref="#_x0000_s1050"/>
        <o:r id="V:Rule25" type="connector" idref="#_x0000_s1070"/>
        <o:r id="V:Rule26" type="connector" idref="#_x0000_s1052"/>
        <o:r id="V:Rule27" type="connector" idref="#_x0000_s1053"/>
        <o:r id="V:Rule28" type="connector" idref="#_x0000_s1045"/>
        <o:r id="V:Rule29" type="connector" idref="#_x0000_s1044"/>
        <o:r id="V:Rule30" type="connector" idref="#_x0000_s1031"/>
        <o:r id="V:Rule31" type="connector" idref="#_x0000_s1057"/>
        <o:r id="V:Rule32" type="connector" idref="#_x0000_s1055"/>
        <o:r id="V:Rule33" type="connector" idref="#_x0000_s1035"/>
        <o:r id="V:Rule34" type="connector" idref="#_x0000_s1028"/>
        <o:r id="V:Rule35" type="connector" idref="#_x0000_s1062"/>
        <o:r id="V:Rule36" type="connector" idref="#_x0000_s1046"/>
        <o:r id="V:Rule37" type="connector" idref="#_x0000_s1068"/>
        <o:r id="V:Rule38" type="connector" idref="#_x0000_s1047"/>
        <o:r id="V:Rule39" type="connector" idref="#_x0000_s1064"/>
        <o:r id="V:Rule40" type="connector" idref="#_x0000_s1066"/>
        <o:r id="V:Rule41" type="connector" idref="#_x0000_s1033"/>
        <o:r id="V:Rule42" type="connector" idref="#_x0000_s103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F42"/>
  </w:style>
  <w:style w:type="paragraph" w:styleId="Ttulo1">
    <w:name w:val="heading 1"/>
    <w:basedOn w:val="Normal"/>
    <w:next w:val="Normal"/>
    <w:link w:val="Ttulo1Car"/>
    <w:qFormat/>
    <w:rsid w:val="00A3328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E7C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E7C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4E7C3F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Courier 10 Pitch" w:eastAsia="Times New Roman" w:hAnsi="Courier 10 Pitch" w:cs="Times New Roman"/>
      <w:b/>
      <w:bCs/>
      <w:i/>
      <w:iCs/>
      <w:sz w:val="26"/>
      <w:szCs w:val="26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66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665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217A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217AED"/>
  </w:style>
  <w:style w:type="paragraph" w:styleId="Piedepgina">
    <w:name w:val="footer"/>
    <w:basedOn w:val="Normal"/>
    <w:link w:val="PiedepginaCar"/>
    <w:unhideWhenUsed/>
    <w:rsid w:val="00217A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217AED"/>
  </w:style>
  <w:style w:type="paragraph" w:styleId="Prrafodelista">
    <w:name w:val="List Paragraph"/>
    <w:basedOn w:val="Normal"/>
    <w:uiPriority w:val="34"/>
    <w:qFormat/>
    <w:rsid w:val="00903B85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A33281"/>
    <w:rPr>
      <w:rFonts w:ascii="Arial" w:eastAsia="Times New Roman" w:hAnsi="Arial" w:cs="Arial"/>
      <w:b/>
      <w:bCs/>
      <w:kern w:val="32"/>
      <w:sz w:val="32"/>
      <w:szCs w:val="32"/>
      <w:lang w:eastAsia="es-ES"/>
    </w:rPr>
  </w:style>
  <w:style w:type="character" w:customStyle="1" w:styleId="Ttulo5Car">
    <w:name w:val="Título 5 Car"/>
    <w:basedOn w:val="Fuentedeprrafopredeter"/>
    <w:link w:val="Ttulo5"/>
    <w:rsid w:val="004E7C3F"/>
    <w:rPr>
      <w:rFonts w:ascii="Courier 10 Pitch" w:eastAsia="Times New Roman" w:hAnsi="Courier 10 Pitch" w:cs="Times New Roman"/>
      <w:b/>
      <w:bCs/>
      <w:i/>
      <w:iCs/>
      <w:sz w:val="26"/>
      <w:szCs w:val="26"/>
      <w:lang w:val="es-ES_tradnl"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E7C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E7C3F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757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Rosaura</cp:lastModifiedBy>
  <cp:revision>3</cp:revision>
  <dcterms:created xsi:type="dcterms:W3CDTF">2014-11-20T17:40:00Z</dcterms:created>
  <dcterms:modified xsi:type="dcterms:W3CDTF">2014-11-20T17:54:00Z</dcterms:modified>
</cp:coreProperties>
</file>