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666E" w:rsidRPr="00370C8B" w:rsidRDefault="0081666E" w:rsidP="0081666E">
      <w:pPr>
        <w:rPr>
          <w:rFonts w:ascii="Arial" w:hAnsi="Arial"/>
          <w:sz w:val="24"/>
          <w:lang w:val="es-AR"/>
        </w:rPr>
      </w:pPr>
    </w:p>
    <w:p w:rsidR="00FF51D6" w:rsidRPr="008105B5" w:rsidRDefault="008105B5" w:rsidP="005C365E">
      <w:pPr>
        <w:pStyle w:val="Title"/>
        <w:spacing w:after="120"/>
        <w:ind w:right="0"/>
        <w:rPr>
          <w:rFonts w:ascii="Arial" w:hAnsi="Arial" w:cs="Arial"/>
          <w:color w:val="auto"/>
          <w:lang w:val="es-AR"/>
        </w:rPr>
      </w:pPr>
      <w:r w:rsidRPr="008105B5">
        <w:rPr>
          <w:rFonts w:ascii="Arial" w:hAnsi="Arial" w:cs="Arial"/>
          <w:color w:val="auto"/>
          <w:lang w:val="es-AR"/>
        </w:rPr>
        <w:t>Área NEUQUÉN</w:t>
      </w:r>
    </w:p>
    <w:p w:rsidR="008105B5" w:rsidRDefault="008105B5" w:rsidP="005C365E">
      <w:pPr>
        <w:pStyle w:val="Title"/>
        <w:spacing w:after="120"/>
        <w:ind w:right="0"/>
        <w:rPr>
          <w:rFonts w:ascii="Arial" w:hAnsi="Arial" w:cs="Arial"/>
          <w:color w:val="auto"/>
          <w:lang w:val="es-AR"/>
        </w:rPr>
      </w:pPr>
      <w:r w:rsidRPr="008105B5">
        <w:rPr>
          <w:rFonts w:ascii="Arial" w:hAnsi="Arial" w:cs="Arial"/>
          <w:color w:val="auto"/>
          <w:lang w:val="es-AR"/>
        </w:rPr>
        <w:t xml:space="preserve">Operación </w:t>
      </w:r>
    </w:p>
    <w:p w:rsidR="008105B5" w:rsidRPr="008105B5" w:rsidRDefault="008105B5" w:rsidP="005C365E">
      <w:pPr>
        <w:pStyle w:val="Title"/>
        <w:spacing w:after="120"/>
        <w:ind w:right="0"/>
        <w:rPr>
          <w:rFonts w:ascii="Arial" w:hAnsi="Arial" w:cs="Arial"/>
          <w:color w:val="auto"/>
          <w:lang w:val="es-AR"/>
        </w:rPr>
      </w:pPr>
    </w:p>
    <w:p w:rsidR="005C365E" w:rsidRPr="00BC3ACB" w:rsidRDefault="005C365E" w:rsidP="005C365E">
      <w:pPr>
        <w:pStyle w:val="Title"/>
        <w:spacing w:after="120"/>
        <w:ind w:right="0"/>
        <w:rPr>
          <w:rFonts w:ascii="Arial" w:hAnsi="Arial" w:cs="Arial"/>
          <w:color w:val="auto"/>
          <w:sz w:val="22"/>
          <w:u w:val="single"/>
          <w:lang w:val="es-AR"/>
        </w:rPr>
      </w:pPr>
      <w:r w:rsidRPr="00BC3ACB">
        <w:rPr>
          <w:rFonts w:ascii="Arial" w:hAnsi="Arial" w:cs="Arial"/>
          <w:color w:val="auto"/>
          <w:u w:val="single"/>
          <w:lang w:val="es-AR"/>
        </w:rPr>
        <w:t xml:space="preserve">CONDICIONES  </w:t>
      </w:r>
      <w:r w:rsidR="00897DFC" w:rsidRPr="00BC3ACB">
        <w:rPr>
          <w:rFonts w:ascii="Arial" w:hAnsi="Arial" w:cs="Arial"/>
          <w:color w:val="auto"/>
          <w:u w:val="single"/>
          <w:lang w:val="es-AR"/>
        </w:rPr>
        <w:t xml:space="preserve">PARTICULARES </w:t>
      </w:r>
      <w:r w:rsidRPr="00BC3ACB">
        <w:rPr>
          <w:rFonts w:ascii="Arial" w:hAnsi="Arial" w:cs="Arial"/>
          <w:color w:val="auto"/>
          <w:u w:val="single"/>
          <w:lang w:val="es-AR"/>
        </w:rPr>
        <w:t>TÉCNICAS</w:t>
      </w:r>
    </w:p>
    <w:p w:rsidR="00B063B8" w:rsidRPr="00BC3ACB" w:rsidRDefault="00B063B8" w:rsidP="005C365E">
      <w:pPr>
        <w:jc w:val="center"/>
        <w:rPr>
          <w:rFonts w:ascii="Arial" w:hAnsi="Arial" w:cs="Arial"/>
          <w:b/>
          <w:u w:val="single"/>
          <w:lang w:val="es-AR"/>
        </w:rPr>
      </w:pPr>
    </w:p>
    <w:p w:rsidR="009C1F64" w:rsidRPr="00BC3ACB" w:rsidRDefault="00A8213B" w:rsidP="00BD5672">
      <w:pPr>
        <w:pBdr>
          <w:top w:val="single" w:sz="6" w:space="1" w:color="auto"/>
          <w:left w:val="single" w:sz="6" w:space="0" w:color="auto"/>
          <w:bottom w:val="single" w:sz="6" w:space="1" w:color="auto"/>
          <w:right w:val="single" w:sz="6" w:space="1" w:color="auto"/>
        </w:pBdr>
        <w:shd w:val="pct5" w:color="auto" w:fill="FFFFFF"/>
        <w:tabs>
          <w:tab w:val="num" w:pos="0"/>
        </w:tabs>
        <w:jc w:val="center"/>
        <w:rPr>
          <w:rFonts w:ascii="Arial" w:hAnsi="Arial" w:cs="Arial"/>
          <w:b/>
          <w:smallCaps/>
          <w:sz w:val="24"/>
          <w:lang w:val="es-AR"/>
        </w:rPr>
      </w:pPr>
      <w:r w:rsidRPr="00BC3ACB">
        <w:rPr>
          <w:rFonts w:ascii="Arial" w:hAnsi="Arial" w:cs="Arial"/>
          <w:b/>
          <w:smallCaps/>
          <w:sz w:val="24"/>
          <w:lang w:val="es-AR"/>
        </w:rPr>
        <w:t xml:space="preserve">SERVICIO DE </w:t>
      </w:r>
      <w:r w:rsidR="00300C3D">
        <w:rPr>
          <w:rFonts w:ascii="Arial" w:hAnsi="Arial" w:cs="Arial"/>
          <w:b/>
          <w:smallCaps/>
          <w:sz w:val="24"/>
          <w:lang w:val="es-AR"/>
        </w:rPr>
        <w:t xml:space="preserve">DESPARAFINACION </w:t>
      </w:r>
    </w:p>
    <w:p w:rsidR="009C1F64" w:rsidRPr="00BC3ACB" w:rsidRDefault="009C1F64" w:rsidP="009C1F64">
      <w:pPr>
        <w:keepNext/>
        <w:spacing w:before="240" w:after="60"/>
        <w:ind w:left="720"/>
        <w:outlineLvl w:val="1"/>
        <w:rPr>
          <w:rFonts w:ascii="Arial" w:hAnsi="Arial" w:cs="Arial"/>
          <w:b/>
          <w:sz w:val="24"/>
          <w:lang w:val="es-AR"/>
        </w:rPr>
      </w:pPr>
      <w:bookmarkStart w:id="0" w:name="_Toc303611130"/>
    </w:p>
    <w:bookmarkEnd w:id="0"/>
    <w:p w:rsidR="009C1F64" w:rsidRPr="00BC3ACB" w:rsidRDefault="00FA6BD2" w:rsidP="00FE0298">
      <w:pPr>
        <w:keepNext/>
        <w:numPr>
          <w:ilvl w:val="0"/>
          <w:numId w:val="17"/>
        </w:numPr>
        <w:spacing w:before="240" w:after="60"/>
        <w:outlineLvl w:val="1"/>
        <w:rPr>
          <w:rFonts w:ascii="Arial" w:hAnsi="Arial" w:cs="Arial"/>
          <w:b/>
          <w:sz w:val="24"/>
          <w:szCs w:val="24"/>
          <w:lang w:val="es-AR"/>
        </w:rPr>
      </w:pPr>
      <w:r w:rsidRPr="00BC3ACB">
        <w:rPr>
          <w:rFonts w:ascii="Arial" w:hAnsi="Arial" w:cs="Arial"/>
          <w:b/>
          <w:sz w:val="24"/>
          <w:szCs w:val="24"/>
          <w:lang w:val="es-AR"/>
        </w:rPr>
        <w:t xml:space="preserve">Introducción </w:t>
      </w:r>
    </w:p>
    <w:p w:rsidR="006247DB" w:rsidRPr="00BC3ACB" w:rsidRDefault="006247DB" w:rsidP="0071102F">
      <w:pPr>
        <w:pStyle w:val="Texto1"/>
        <w:ind w:left="720"/>
        <w:rPr>
          <w:rFonts w:cs="Arial"/>
          <w:bCs w:val="0"/>
          <w:snapToGrid/>
          <w:kern w:val="0"/>
          <w:szCs w:val="24"/>
          <w:lang w:val="es-PE"/>
        </w:rPr>
      </w:pPr>
      <w:bookmarkStart w:id="1" w:name="_Toc303611131"/>
      <w:r w:rsidRPr="00BC3ACB">
        <w:rPr>
          <w:rFonts w:cs="Arial"/>
          <w:bCs w:val="0"/>
          <w:snapToGrid/>
          <w:kern w:val="0"/>
          <w:szCs w:val="24"/>
          <w:lang w:val="es-PE"/>
        </w:rPr>
        <w:t xml:space="preserve">La presente especificación técnica es para la contratación de un Servicio de </w:t>
      </w:r>
      <w:r w:rsidR="00D54DEA">
        <w:rPr>
          <w:rFonts w:cs="Arial"/>
          <w:bCs w:val="0"/>
          <w:snapToGrid/>
          <w:kern w:val="0"/>
          <w:szCs w:val="24"/>
          <w:lang w:val="es-PE"/>
        </w:rPr>
        <w:t>Desparafinación</w:t>
      </w:r>
      <w:r w:rsidRPr="00BC3ACB">
        <w:rPr>
          <w:rFonts w:cs="Arial"/>
          <w:bCs w:val="0"/>
          <w:snapToGrid/>
          <w:kern w:val="0"/>
          <w:szCs w:val="24"/>
          <w:lang w:val="es-PE"/>
        </w:rPr>
        <w:t xml:space="preserve"> en Yacimientos operados por  Pluspetrol. </w:t>
      </w:r>
    </w:p>
    <w:bookmarkEnd w:id="1"/>
    <w:p w:rsidR="009C1F64" w:rsidRPr="00BC3ACB" w:rsidRDefault="0071102F" w:rsidP="00FE0298">
      <w:pPr>
        <w:keepNext/>
        <w:numPr>
          <w:ilvl w:val="0"/>
          <w:numId w:val="17"/>
        </w:numPr>
        <w:spacing w:before="240" w:after="60"/>
        <w:outlineLvl w:val="1"/>
        <w:rPr>
          <w:rFonts w:ascii="Arial" w:hAnsi="Arial" w:cs="Arial"/>
          <w:b/>
          <w:sz w:val="24"/>
          <w:szCs w:val="24"/>
          <w:lang w:val="es-AR"/>
        </w:rPr>
      </w:pPr>
      <w:r w:rsidRPr="00BC3ACB">
        <w:rPr>
          <w:rFonts w:ascii="Arial" w:hAnsi="Arial" w:cs="Arial"/>
          <w:b/>
          <w:sz w:val="24"/>
          <w:szCs w:val="24"/>
          <w:lang w:val="es-AR"/>
        </w:rPr>
        <w:t xml:space="preserve">Objeto </w:t>
      </w:r>
    </w:p>
    <w:p w:rsidR="0071102F" w:rsidRPr="00BC3ACB" w:rsidRDefault="0071102F" w:rsidP="0071102F">
      <w:pPr>
        <w:pStyle w:val="ListParagraph"/>
        <w:tabs>
          <w:tab w:val="num" w:pos="0"/>
        </w:tabs>
        <w:autoSpaceDE w:val="0"/>
        <w:autoSpaceDN w:val="0"/>
        <w:adjustRightInd w:val="0"/>
        <w:jc w:val="both"/>
        <w:rPr>
          <w:rFonts w:ascii="Arial" w:hAnsi="Arial" w:cs="Arial"/>
          <w:sz w:val="24"/>
          <w:szCs w:val="24"/>
        </w:rPr>
      </w:pPr>
      <w:r w:rsidRPr="00BC3ACB">
        <w:rPr>
          <w:rFonts w:ascii="Arial" w:hAnsi="Arial" w:cs="Arial"/>
          <w:sz w:val="24"/>
          <w:szCs w:val="24"/>
        </w:rPr>
        <w:t>La presente Especificación Técnica tiene por objeto establ</w:t>
      </w:r>
      <w:r w:rsidRPr="00BC3ACB">
        <w:rPr>
          <w:rFonts w:ascii="Arial" w:hAnsi="Arial" w:cs="Arial"/>
          <w:sz w:val="24"/>
          <w:szCs w:val="24"/>
        </w:rPr>
        <w:t>e</w:t>
      </w:r>
      <w:r w:rsidRPr="00BC3ACB">
        <w:rPr>
          <w:rFonts w:ascii="Arial" w:hAnsi="Arial" w:cs="Arial"/>
          <w:sz w:val="24"/>
          <w:szCs w:val="24"/>
        </w:rPr>
        <w:t xml:space="preserve">cer los términos, condiciones, obligaciones y derechos que corresponden a Pluspetrol y al Contratista, del </w:t>
      </w:r>
      <w:r w:rsidR="00D54DEA">
        <w:rPr>
          <w:rFonts w:ascii="Arial" w:hAnsi="Arial" w:cs="Arial"/>
          <w:sz w:val="24"/>
          <w:szCs w:val="24"/>
        </w:rPr>
        <w:t xml:space="preserve">Servicio de Desparafinación </w:t>
      </w:r>
      <w:r w:rsidRPr="00BC3ACB">
        <w:rPr>
          <w:rFonts w:ascii="Arial" w:hAnsi="Arial" w:cs="Arial"/>
          <w:sz w:val="24"/>
          <w:szCs w:val="24"/>
        </w:rPr>
        <w:t xml:space="preserve"> en los Yacimientos CE</w:t>
      </w:r>
      <w:r w:rsidRPr="00BC3ACB">
        <w:rPr>
          <w:rFonts w:ascii="Arial" w:hAnsi="Arial" w:cs="Arial"/>
          <w:sz w:val="24"/>
          <w:szCs w:val="24"/>
        </w:rPr>
        <w:t>N</w:t>
      </w:r>
      <w:r w:rsidRPr="00BC3ACB">
        <w:rPr>
          <w:rFonts w:ascii="Arial" w:hAnsi="Arial" w:cs="Arial"/>
          <w:sz w:val="24"/>
          <w:szCs w:val="24"/>
        </w:rPr>
        <w:t>TENARIO, LOMA JARI</w:t>
      </w:r>
      <w:r w:rsidR="00D54DEA">
        <w:rPr>
          <w:rFonts w:ascii="Arial" w:hAnsi="Arial" w:cs="Arial"/>
          <w:sz w:val="24"/>
          <w:szCs w:val="24"/>
        </w:rPr>
        <w:t>LLOSA, LOMA GUADALOSA,</w:t>
      </w:r>
      <w:r w:rsidRPr="00BC3ACB">
        <w:rPr>
          <w:rFonts w:ascii="Arial" w:hAnsi="Arial" w:cs="Arial"/>
          <w:sz w:val="24"/>
          <w:szCs w:val="24"/>
        </w:rPr>
        <w:t xml:space="preserve"> PUESTO SILVA,</w:t>
      </w:r>
      <w:r w:rsidR="00D54DEA">
        <w:rPr>
          <w:rFonts w:ascii="Arial" w:hAnsi="Arial" w:cs="Arial"/>
          <w:sz w:val="24"/>
          <w:szCs w:val="24"/>
        </w:rPr>
        <w:t xml:space="preserve"> EL PORVENIR Y AGUADA BAGUALES</w:t>
      </w:r>
      <w:r w:rsidRPr="00BC3ACB">
        <w:rPr>
          <w:rFonts w:ascii="Arial" w:hAnsi="Arial" w:cs="Arial"/>
          <w:sz w:val="24"/>
          <w:szCs w:val="24"/>
        </w:rPr>
        <w:t xml:space="preserve"> que  Pluspetrol opera en la Provincia de Neuquén y en la Provincia de Rio Negro. </w:t>
      </w:r>
    </w:p>
    <w:p w:rsidR="009C1F64" w:rsidRPr="00BC3ACB" w:rsidRDefault="009C1F64" w:rsidP="009C1F64">
      <w:pPr>
        <w:rPr>
          <w:rFonts w:ascii="Arial" w:hAnsi="Arial" w:cs="Arial"/>
          <w:sz w:val="24"/>
          <w:szCs w:val="24"/>
        </w:rPr>
      </w:pPr>
    </w:p>
    <w:p w:rsidR="0071102F" w:rsidRPr="00BC3ACB" w:rsidRDefault="0071102F" w:rsidP="00FE0298">
      <w:pPr>
        <w:keepNext/>
        <w:numPr>
          <w:ilvl w:val="0"/>
          <w:numId w:val="17"/>
        </w:numPr>
        <w:spacing w:before="240" w:after="60"/>
        <w:outlineLvl w:val="1"/>
        <w:rPr>
          <w:rFonts w:ascii="Arial" w:hAnsi="Arial" w:cs="Arial"/>
          <w:b/>
          <w:sz w:val="24"/>
          <w:szCs w:val="24"/>
          <w:lang w:val="es-AR"/>
        </w:rPr>
      </w:pPr>
      <w:bookmarkStart w:id="2" w:name="_Toc303611132"/>
      <w:r w:rsidRPr="00BC3ACB">
        <w:rPr>
          <w:rFonts w:ascii="Arial" w:hAnsi="Arial" w:cs="Arial"/>
          <w:b/>
          <w:sz w:val="24"/>
          <w:szCs w:val="24"/>
          <w:lang w:val="es-AR"/>
        </w:rPr>
        <w:t xml:space="preserve">Descripción de las Locaciones </w:t>
      </w:r>
    </w:p>
    <w:p w:rsidR="0071102F" w:rsidRDefault="0071102F" w:rsidP="0071102F">
      <w:pPr>
        <w:tabs>
          <w:tab w:val="num" w:pos="0"/>
        </w:tabs>
        <w:autoSpaceDE w:val="0"/>
        <w:autoSpaceDN w:val="0"/>
        <w:adjustRightInd w:val="0"/>
        <w:jc w:val="both"/>
        <w:rPr>
          <w:rFonts w:ascii="Arial" w:hAnsi="Arial" w:cs="Arial"/>
          <w:sz w:val="24"/>
          <w:szCs w:val="24"/>
        </w:rPr>
      </w:pPr>
    </w:p>
    <w:p w:rsidR="00221C87" w:rsidRPr="00BC3ACB" w:rsidRDefault="00221C87" w:rsidP="0071102F">
      <w:pPr>
        <w:tabs>
          <w:tab w:val="num" w:pos="0"/>
        </w:tabs>
        <w:autoSpaceDE w:val="0"/>
        <w:autoSpaceDN w:val="0"/>
        <w:adjustRightInd w:val="0"/>
        <w:jc w:val="both"/>
        <w:rPr>
          <w:rFonts w:ascii="Arial" w:hAnsi="Arial" w:cs="Arial"/>
          <w:sz w:val="24"/>
          <w:szCs w:val="24"/>
        </w:rPr>
      </w:pPr>
      <w:r>
        <w:rPr>
          <w:rFonts w:ascii="Arial" w:hAnsi="Arial" w:cs="Arial"/>
          <w:sz w:val="24"/>
          <w:szCs w:val="24"/>
        </w:rPr>
        <w:t>AREAS ESTE</w:t>
      </w:r>
    </w:p>
    <w:p w:rsidR="0071102F" w:rsidRPr="00BC3ACB" w:rsidRDefault="0071102F" w:rsidP="0071102F">
      <w:pPr>
        <w:pStyle w:val="Heading2"/>
        <w:rPr>
          <w:rStyle w:val="Ttulo1Car"/>
          <w:rFonts w:cs="Arial"/>
          <w:iCs w:val="0"/>
        </w:rPr>
      </w:pPr>
      <w:bookmarkStart w:id="3" w:name="_Toc388884041"/>
      <w:r w:rsidRPr="00BC3ACB">
        <w:rPr>
          <w:rStyle w:val="Ttulo1Car"/>
          <w:rFonts w:cs="Arial"/>
          <w:iCs w:val="0"/>
        </w:rPr>
        <w:t>Centenario</w:t>
      </w:r>
      <w:bookmarkEnd w:id="3"/>
    </w:p>
    <w:p w:rsidR="0071102F" w:rsidRPr="00BC3ACB" w:rsidRDefault="0071102F" w:rsidP="0071102F">
      <w:pPr>
        <w:tabs>
          <w:tab w:val="num" w:pos="0"/>
        </w:tabs>
        <w:autoSpaceDE w:val="0"/>
        <w:autoSpaceDN w:val="0"/>
        <w:adjustRightInd w:val="0"/>
        <w:jc w:val="both"/>
        <w:rPr>
          <w:rFonts w:ascii="Arial" w:hAnsi="Arial" w:cs="Arial"/>
          <w:sz w:val="24"/>
          <w:szCs w:val="24"/>
        </w:rPr>
      </w:pPr>
      <w:r w:rsidRPr="00BC3ACB">
        <w:rPr>
          <w:rFonts w:ascii="Arial" w:hAnsi="Arial" w:cs="Arial"/>
          <w:sz w:val="24"/>
          <w:szCs w:val="24"/>
        </w:rPr>
        <w:t>Ubicado a 10 Kms de la Ciudad del Neuquén</w:t>
      </w:r>
    </w:p>
    <w:p w:rsidR="0071102F" w:rsidRPr="00312D4D" w:rsidRDefault="0071102F" w:rsidP="0071102F">
      <w:pPr>
        <w:pStyle w:val="Heading2"/>
        <w:rPr>
          <w:rStyle w:val="Ttulo1Car"/>
          <w:rFonts w:cs="Arial"/>
          <w:iCs w:val="0"/>
          <w:lang w:val="es-ES_tradnl"/>
        </w:rPr>
      </w:pPr>
      <w:bookmarkStart w:id="4" w:name="_Toc388884042"/>
    </w:p>
    <w:bookmarkEnd w:id="4"/>
    <w:p w:rsidR="00D54DEA" w:rsidRDefault="00221C87" w:rsidP="0071102F">
      <w:pPr>
        <w:tabs>
          <w:tab w:val="num" w:pos="0"/>
        </w:tabs>
        <w:spacing w:after="120"/>
        <w:ind w:left="543" w:right="30" w:hanging="543"/>
        <w:jc w:val="both"/>
        <w:rPr>
          <w:rFonts w:ascii="Arial" w:hAnsi="Arial" w:cs="Arial"/>
          <w:sz w:val="24"/>
          <w:szCs w:val="24"/>
        </w:rPr>
      </w:pPr>
      <w:r>
        <w:rPr>
          <w:rFonts w:ascii="Arial" w:hAnsi="Arial" w:cs="Arial"/>
          <w:sz w:val="24"/>
          <w:szCs w:val="24"/>
        </w:rPr>
        <w:t>AREAS OESTE</w:t>
      </w:r>
    </w:p>
    <w:p w:rsidR="00D54DEA" w:rsidRDefault="00D54DEA" w:rsidP="00D54DEA">
      <w:pPr>
        <w:pStyle w:val="Heading2"/>
        <w:ind w:right="-313"/>
        <w:rPr>
          <w:rFonts w:ascii="Arial" w:hAnsi="Arial" w:cs="Arial"/>
          <w:sz w:val="24"/>
          <w:szCs w:val="24"/>
        </w:rPr>
      </w:pPr>
      <w:r>
        <w:rPr>
          <w:rFonts w:ascii="Arial" w:hAnsi="Arial" w:cs="Arial"/>
          <w:sz w:val="24"/>
          <w:szCs w:val="24"/>
        </w:rPr>
        <w:t>El Porvenir</w:t>
      </w:r>
    </w:p>
    <w:p w:rsidR="00D54DEA" w:rsidRDefault="00D54DEA" w:rsidP="00D54DEA">
      <w:pPr>
        <w:pStyle w:val="Heading2"/>
        <w:ind w:right="-313"/>
        <w:rPr>
          <w:rFonts w:ascii="Arial" w:hAnsi="Arial" w:cs="Arial"/>
          <w:b w:val="0"/>
          <w:sz w:val="24"/>
          <w:szCs w:val="24"/>
        </w:rPr>
      </w:pPr>
      <w:r w:rsidRPr="00D54DEA">
        <w:rPr>
          <w:rFonts w:ascii="Arial" w:hAnsi="Arial" w:cs="Arial"/>
          <w:b w:val="0"/>
          <w:sz w:val="24"/>
          <w:szCs w:val="24"/>
        </w:rPr>
        <w:t>Ubicado a 80 Kms de la Ciudad del Neuquén y a 35 Kms de la Ci</w:t>
      </w:r>
      <w:r w:rsidRPr="00D54DEA">
        <w:rPr>
          <w:rFonts w:ascii="Arial" w:hAnsi="Arial" w:cs="Arial"/>
          <w:b w:val="0"/>
          <w:sz w:val="24"/>
          <w:szCs w:val="24"/>
        </w:rPr>
        <w:t>u</w:t>
      </w:r>
      <w:r w:rsidRPr="00D54DEA">
        <w:rPr>
          <w:rFonts w:ascii="Arial" w:hAnsi="Arial" w:cs="Arial"/>
          <w:b w:val="0"/>
          <w:sz w:val="24"/>
          <w:szCs w:val="24"/>
        </w:rPr>
        <w:t>dad de Cutral Co</w:t>
      </w:r>
    </w:p>
    <w:p w:rsidR="00D54DEA" w:rsidRDefault="00D54DEA" w:rsidP="00D54DEA">
      <w:pPr>
        <w:rPr>
          <w:lang w:val="es-MX"/>
        </w:rPr>
      </w:pPr>
    </w:p>
    <w:p w:rsidR="00D54DEA" w:rsidRDefault="00D54DEA" w:rsidP="00D54DEA">
      <w:pPr>
        <w:pStyle w:val="Heading2"/>
        <w:ind w:right="-313"/>
        <w:rPr>
          <w:rFonts w:ascii="Arial" w:hAnsi="Arial" w:cs="Arial"/>
          <w:sz w:val="24"/>
          <w:szCs w:val="24"/>
        </w:rPr>
      </w:pPr>
      <w:r w:rsidRPr="00D54DEA">
        <w:rPr>
          <w:rFonts w:ascii="Arial" w:hAnsi="Arial" w:cs="Arial"/>
          <w:sz w:val="24"/>
          <w:szCs w:val="24"/>
        </w:rPr>
        <w:t>Aguada Baguales</w:t>
      </w:r>
    </w:p>
    <w:p w:rsidR="00D54DEA" w:rsidRDefault="00D54DEA" w:rsidP="00D54DEA">
      <w:pPr>
        <w:pStyle w:val="Heading2"/>
        <w:ind w:right="-313"/>
        <w:rPr>
          <w:rFonts w:ascii="Arial" w:hAnsi="Arial" w:cs="Arial"/>
          <w:b w:val="0"/>
          <w:sz w:val="24"/>
          <w:szCs w:val="24"/>
        </w:rPr>
      </w:pPr>
      <w:r w:rsidRPr="00D54DEA">
        <w:rPr>
          <w:rFonts w:ascii="Arial" w:hAnsi="Arial" w:cs="Arial"/>
          <w:b w:val="0"/>
          <w:sz w:val="24"/>
          <w:szCs w:val="24"/>
        </w:rPr>
        <w:t xml:space="preserve">Ubicado a </w:t>
      </w:r>
      <w:r>
        <w:rPr>
          <w:rFonts w:ascii="Arial" w:hAnsi="Arial" w:cs="Arial"/>
          <w:b w:val="0"/>
          <w:sz w:val="24"/>
          <w:szCs w:val="24"/>
        </w:rPr>
        <w:t>11</w:t>
      </w:r>
      <w:r w:rsidRPr="00D54DEA">
        <w:rPr>
          <w:rFonts w:ascii="Arial" w:hAnsi="Arial" w:cs="Arial"/>
          <w:b w:val="0"/>
          <w:sz w:val="24"/>
          <w:szCs w:val="24"/>
        </w:rPr>
        <w:t xml:space="preserve">0 Kms de la Ciudad del Neuquén y a </w:t>
      </w:r>
      <w:r>
        <w:rPr>
          <w:rFonts w:ascii="Arial" w:hAnsi="Arial" w:cs="Arial"/>
          <w:b w:val="0"/>
          <w:sz w:val="24"/>
          <w:szCs w:val="24"/>
        </w:rPr>
        <w:t>40</w:t>
      </w:r>
      <w:r w:rsidRPr="00D54DEA">
        <w:rPr>
          <w:rFonts w:ascii="Arial" w:hAnsi="Arial" w:cs="Arial"/>
          <w:b w:val="0"/>
          <w:sz w:val="24"/>
          <w:szCs w:val="24"/>
        </w:rPr>
        <w:t xml:space="preserve"> Kms de la Ciudad de Cutral Co</w:t>
      </w:r>
    </w:p>
    <w:p w:rsidR="00D54DEA" w:rsidRDefault="00D54DEA" w:rsidP="00D54DEA">
      <w:pPr>
        <w:rPr>
          <w:lang w:val="es-MX"/>
        </w:rPr>
      </w:pPr>
    </w:p>
    <w:p w:rsidR="00C85DD0" w:rsidRPr="00C85DD0" w:rsidRDefault="00C85DD0" w:rsidP="008B758F">
      <w:pPr>
        <w:ind w:firstLine="708"/>
        <w:jc w:val="both"/>
        <w:rPr>
          <w:rFonts w:ascii="Arial" w:hAnsi="Arial" w:cs="Arial"/>
          <w:sz w:val="24"/>
          <w:szCs w:val="24"/>
        </w:rPr>
      </w:pPr>
      <w:r w:rsidRPr="00C85DD0">
        <w:rPr>
          <w:rFonts w:ascii="Arial" w:hAnsi="Arial" w:cs="Arial"/>
          <w:sz w:val="24"/>
          <w:szCs w:val="24"/>
        </w:rPr>
        <w:t>Se considera imprescindible y de obligatoriedad que el of</w:t>
      </w:r>
      <w:r w:rsidRPr="00C85DD0">
        <w:rPr>
          <w:rFonts w:ascii="Arial" w:hAnsi="Arial" w:cs="Arial"/>
          <w:sz w:val="24"/>
          <w:szCs w:val="24"/>
        </w:rPr>
        <w:t>e</w:t>
      </w:r>
      <w:r w:rsidRPr="00C85DD0">
        <w:rPr>
          <w:rFonts w:ascii="Arial" w:hAnsi="Arial" w:cs="Arial"/>
          <w:sz w:val="24"/>
          <w:szCs w:val="24"/>
        </w:rPr>
        <w:t>rente reconozca, previo a la</w:t>
      </w:r>
      <w:r>
        <w:rPr>
          <w:rFonts w:ascii="Arial" w:hAnsi="Arial" w:cs="Arial"/>
          <w:sz w:val="24"/>
          <w:szCs w:val="24"/>
        </w:rPr>
        <w:t xml:space="preserve"> </w:t>
      </w:r>
      <w:r w:rsidRPr="00C85DD0">
        <w:rPr>
          <w:rFonts w:ascii="Arial" w:hAnsi="Arial" w:cs="Arial"/>
          <w:sz w:val="24"/>
          <w:szCs w:val="24"/>
        </w:rPr>
        <w:t>present</w:t>
      </w:r>
      <w:r w:rsidRPr="00C85DD0">
        <w:rPr>
          <w:rFonts w:ascii="Arial" w:hAnsi="Arial" w:cs="Arial"/>
          <w:sz w:val="24"/>
          <w:szCs w:val="24"/>
        </w:rPr>
        <w:t>a</w:t>
      </w:r>
      <w:r w:rsidRPr="00C85DD0">
        <w:rPr>
          <w:rFonts w:ascii="Arial" w:hAnsi="Arial" w:cs="Arial"/>
          <w:sz w:val="24"/>
          <w:szCs w:val="24"/>
        </w:rPr>
        <w:t>ción de la oferta, los distintos lugares donde se desarrollará el servicio, debiendo para ello rec</w:t>
      </w:r>
      <w:r w:rsidRPr="00C85DD0">
        <w:rPr>
          <w:rFonts w:ascii="Arial" w:hAnsi="Arial" w:cs="Arial"/>
          <w:sz w:val="24"/>
          <w:szCs w:val="24"/>
        </w:rPr>
        <w:t>o</w:t>
      </w:r>
      <w:r w:rsidRPr="00C85DD0">
        <w:rPr>
          <w:rFonts w:ascii="Arial" w:hAnsi="Arial" w:cs="Arial"/>
          <w:sz w:val="24"/>
          <w:szCs w:val="24"/>
        </w:rPr>
        <w:t>rrer la zona a los efectos de reconocer las singularidades de los mismos.-</w:t>
      </w:r>
    </w:p>
    <w:p w:rsidR="00C85DD0" w:rsidRDefault="00C85DD0" w:rsidP="0071102F">
      <w:pPr>
        <w:tabs>
          <w:tab w:val="num" w:pos="0"/>
        </w:tabs>
        <w:spacing w:after="120"/>
        <w:ind w:left="543" w:right="30" w:hanging="543"/>
        <w:jc w:val="both"/>
        <w:rPr>
          <w:rFonts w:ascii="Arial" w:hAnsi="Arial" w:cs="Arial"/>
          <w:sz w:val="24"/>
          <w:szCs w:val="24"/>
        </w:rPr>
      </w:pPr>
    </w:p>
    <w:p w:rsidR="008B758F" w:rsidRPr="00BC3ACB" w:rsidRDefault="008B758F" w:rsidP="008B758F">
      <w:pPr>
        <w:tabs>
          <w:tab w:val="num" w:pos="0"/>
        </w:tabs>
        <w:spacing w:after="120"/>
        <w:ind w:left="543" w:right="30" w:hanging="543"/>
        <w:rPr>
          <w:rFonts w:ascii="Arial" w:hAnsi="Arial" w:cs="Arial"/>
          <w:sz w:val="24"/>
          <w:szCs w:val="24"/>
        </w:rPr>
      </w:pPr>
      <w:r>
        <w:rPr>
          <w:rFonts w:ascii="Arial" w:hAnsi="Arial" w:cs="Arial"/>
          <w:sz w:val="24"/>
          <w:szCs w:val="24"/>
        </w:rPr>
        <w:t xml:space="preserve">Para el caso de AREAS OESTE el servicio se presta un 85 % en el Yacimiento Baguales y un 15 % en el Yacimiento El Porvenir. </w:t>
      </w:r>
    </w:p>
    <w:p w:rsidR="008B758F" w:rsidRPr="00BC3ACB" w:rsidRDefault="008B758F" w:rsidP="0071102F">
      <w:pPr>
        <w:tabs>
          <w:tab w:val="num" w:pos="0"/>
        </w:tabs>
        <w:spacing w:after="120"/>
        <w:ind w:left="543" w:right="30" w:hanging="543"/>
        <w:jc w:val="both"/>
        <w:rPr>
          <w:rFonts w:ascii="Arial" w:hAnsi="Arial" w:cs="Arial"/>
          <w:sz w:val="24"/>
          <w:szCs w:val="24"/>
        </w:rPr>
      </w:pPr>
    </w:p>
    <w:p w:rsidR="005B52CF" w:rsidRDefault="005B52CF" w:rsidP="005B52CF">
      <w:pPr>
        <w:keepNext/>
        <w:spacing w:before="240" w:after="60"/>
        <w:outlineLvl w:val="1"/>
        <w:rPr>
          <w:rFonts w:ascii="Arial" w:hAnsi="Arial" w:cs="Arial"/>
          <w:b/>
          <w:sz w:val="24"/>
          <w:szCs w:val="24"/>
          <w:lang w:val="es-AR"/>
        </w:rPr>
      </w:pPr>
    </w:p>
    <w:p w:rsidR="005B52CF" w:rsidRDefault="005B52CF" w:rsidP="005B52CF">
      <w:pPr>
        <w:keepNext/>
        <w:spacing w:before="240" w:after="60"/>
        <w:outlineLvl w:val="1"/>
        <w:rPr>
          <w:rFonts w:ascii="Arial" w:hAnsi="Arial" w:cs="Arial"/>
          <w:b/>
          <w:sz w:val="24"/>
          <w:szCs w:val="24"/>
          <w:lang w:val="es-AR"/>
        </w:rPr>
      </w:pPr>
    </w:p>
    <w:p w:rsidR="0071102F" w:rsidRPr="00BC3ACB" w:rsidRDefault="0071102F" w:rsidP="00FE0298">
      <w:pPr>
        <w:keepNext/>
        <w:numPr>
          <w:ilvl w:val="0"/>
          <w:numId w:val="17"/>
        </w:numPr>
        <w:spacing w:before="240" w:after="60"/>
        <w:outlineLvl w:val="1"/>
        <w:rPr>
          <w:rFonts w:ascii="Arial" w:hAnsi="Arial" w:cs="Arial"/>
          <w:b/>
          <w:sz w:val="24"/>
          <w:szCs w:val="24"/>
          <w:lang w:val="es-AR"/>
        </w:rPr>
      </w:pPr>
      <w:r w:rsidRPr="00BC3ACB">
        <w:rPr>
          <w:rFonts w:ascii="Arial" w:hAnsi="Arial" w:cs="Arial"/>
          <w:b/>
          <w:sz w:val="24"/>
          <w:szCs w:val="24"/>
          <w:lang w:val="es-AR"/>
        </w:rPr>
        <w:t xml:space="preserve">Alcances del Servicio </w:t>
      </w:r>
    </w:p>
    <w:p w:rsidR="0071102F" w:rsidRPr="00BC3ACB" w:rsidRDefault="0071102F" w:rsidP="0071102F">
      <w:pPr>
        <w:pStyle w:val="Heading2"/>
        <w:keepNext w:val="0"/>
        <w:widowControl w:val="0"/>
        <w:numPr>
          <w:ilvl w:val="1"/>
          <w:numId w:val="0"/>
        </w:numPr>
        <w:spacing w:after="120"/>
        <w:jc w:val="both"/>
        <w:rPr>
          <w:rStyle w:val="Ttulo1Car"/>
          <w:rFonts w:cs="Arial"/>
          <w:iCs w:val="0"/>
        </w:rPr>
      </w:pPr>
      <w:bookmarkStart w:id="5" w:name="_Toc388884046"/>
      <w:r w:rsidRPr="00BC3ACB">
        <w:rPr>
          <w:rStyle w:val="Ttulo1Car"/>
          <w:rFonts w:cs="Arial"/>
          <w:iCs w:val="0"/>
        </w:rPr>
        <w:t>4.1</w:t>
      </w:r>
      <w:r w:rsidR="00A60D2D">
        <w:rPr>
          <w:rStyle w:val="Ttulo1Car"/>
          <w:rFonts w:cs="Arial"/>
          <w:iCs w:val="0"/>
        </w:rPr>
        <w:t xml:space="preserve">     </w:t>
      </w:r>
      <w:r w:rsidRPr="00BC3ACB">
        <w:rPr>
          <w:rStyle w:val="Ttulo1Car"/>
          <w:rFonts w:cs="Arial"/>
          <w:iCs w:val="0"/>
        </w:rPr>
        <w:t>General</w:t>
      </w:r>
      <w:bookmarkEnd w:id="5"/>
    </w:p>
    <w:p w:rsidR="0071102F" w:rsidRPr="00421F93" w:rsidRDefault="0071102F" w:rsidP="0071102F">
      <w:pPr>
        <w:numPr>
          <w:ilvl w:val="1"/>
          <w:numId w:val="0"/>
        </w:numPr>
        <w:tabs>
          <w:tab w:val="num" w:pos="0"/>
        </w:tabs>
        <w:spacing w:after="120"/>
        <w:jc w:val="both"/>
        <w:rPr>
          <w:rFonts w:ascii="Arial" w:hAnsi="Arial" w:cs="Arial"/>
          <w:sz w:val="24"/>
          <w:szCs w:val="24"/>
        </w:rPr>
      </w:pPr>
      <w:r w:rsidRPr="00BC3ACB">
        <w:rPr>
          <w:rFonts w:ascii="Arial" w:hAnsi="Arial" w:cs="Arial"/>
          <w:sz w:val="24"/>
          <w:szCs w:val="24"/>
        </w:rPr>
        <w:lastRenderedPageBreak/>
        <w:t xml:space="preserve">El Contratista, realizara el servicio de </w:t>
      </w:r>
      <w:r w:rsidR="00D54DEA">
        <w:rPr>
          <w:rFonts w:ascii="Arial" w:hAnsi="Arial" w:cs="Arial"/>
          <w:sz w:val="24"/>
          <w:szCs w:val="24"/>
        </w:rPr>
        <w:t xml:space="preserve">Desparafinación </w:t>
      </w:r>
      <w:r w:rsidR="005B52CF">
        <w:rPr>
          <w:rFonts w:ascii="Arial" w:hAnsi="Arial" w:cs="Arial"/>
          <w:sz w:val="24"/>
          <w:szCs w:val="24"/>
        </w:rPr>
        <w:t xml:space="preserve">con Petróleo y/o Agua Caliente </w:t>
      </w:r>
      <w:r w:rsidRPr="00BC3ACB">
        <w:rPr>
          <w:rFonts w:ascii="Arial" w:hAnsi="Arial" w:cs="Arial"/>
          <w:sz w:val="24"/>
          <w:szCs w:val="24"/>
        </w:rPr>
        <w:t xml:space="preserve">en </w:t>
      </w:r>
      <w:r w:rsidR="005B52CF">
        <w:rPr>
          <w:rFonts w:ascii="Arial" w:hAnsi="Arial" w:cs="Arial"/>
          <w:sz w:val="24"/>
          <w:szCs w:val="24"/>
        </w:rPr>
        <w:t xml:space="preserve">cañerías de conducción y/o </w:t>
      </w:r>
      <w:r w:rsidR="00421F93">
        <w:rPr>
          <w:rFonts w:ascii="Arial" w:hAnsi="Arial" w:cs="Arial"/>
          <w:sz w:val="24"/>
          <w:szCs w:val="24"/>
        </w:rPr>
        <w:t>Tubing,</w:t>
      </w:r>
      <w:r w:rsidR="005B52CF">
        <w:rPr>
          <w:rFonts w:ascii="Arial" w:hAnsi="Arial" w:cs="Arial"/>
          <w:sz w:val="24"/>
          <w:szCs w:val="24"/>
        </w:rPr>
        <w:t xml:space="preserve"> incl</w:t>
      </w:r>
      <w:r w:rsidR="005B52CF">
        <w:rPr>
          <w:rFonts w:ascii="Arial" w:hAnsi="Arial" w:cs="Arial"/>
          <w:sz w:val="24"/>
          <w:szCs w:val="24"/>
        </w:rPr>
        <w:t>u</w:t>
      </w:r>
      <w:r w:rsidR="005B52CF">
        <w:rPr>
          <w:rFonts w:ascii="Arial" w:hAnsi="Arial" w:cs="Arial"/>
          <w:sz w:val="24"/>
          <w:szCs w:val="24"/>
        </w:rPr>
        <w:t xml:space="preserve">yendo equipo y </w:t>
      </w:r>
      <w:r w:rsidR="00421F93">
        <w:rPr>
          <w:rFonts w:ascii="Arial" w:hAnsi="Arial" w:cs="Arial"/>
          <w:sz w:val="24"/>
          <w:szCs w:val="24"/>
        </w:rPr>
        <w:t>personal,</w:t>
      </w:r>
      <w:r w:rsidR="005B52CF">
        <w:rPr>
          <w:rFonts w:ascii="Arial" w:hAnsi="Arial" w:cs="Arial"/>
          <w:sz w:val="24"/>
          <w:szCs w:val="24"/>
        </w:rPr>
        <w:t xml:space="preserve"> para cubrir </w:t>
      </w:r>
      <w:r w:rsidR="005B52CF" w:rsidRPr="00421F93">
        <w:rPr>
          <w:rFonts w:ascii="Arial" w:hAnsi="Arial" w:cs="Arial"/>
          <w:sz w:val="24"/>
          <w:szCs w:val="24"/>
        </w:rPr>
        <w:t xml:space="preserve">necesidades operativas en pozos de </w:t>
      </w:r>
      <w:r w:rsidRPr="00421F93">
        <w:rPr>
          <w:rFonts w:ascii="Arial" w:hAnsi="Arial" w:cs="Arial"/>
          <w:sz w:val="24"/>
          <w:szCs w:val="24"/>
        </w:rPr>
        <w:t>los Yacimientos mencionados y operados por PLUSP</w:t>
      </w:r>
      <w:r w:rsidRPr="00421F93">
        <w:rPr>
          <w:rFonts w:ascii="Arial" w:hAnsi="Arial" w:cs="Arial"/>
          <w:sz w:val="24"/>
          <w:szCs w:val="24"/>
        </w:rPr>
        <w:t>E</w:t>
      </w:r>
      <w:r w:rsidRPr="00421F93">
        <w:rPr>
          <w:rFonts w:ascii="Arial" w:hAnsi="Arial" w:cs="Arial"/>
          <w:sz w:val="24"/>
          <w:szCs w:val="24"/>
        </w:rPr>
        <w:t xml:space="preserve">TROL.  </w:t>
      </w:r>
    </w:p>
    <w:p w:rsidR="0071102F" w:rsidRPr="00BC3ACB" w:rsidRDefault="0071102F" w:rsidP="0071102F">
      <w:pPr>
        <w:numPr>
          <w:ilvl w:val="1"/>
          <w:numId w:val="0"/>
        </w:numPr>
        <w:tabs>
          <w:tab w:val="num" w:pos="0"/>
        </w:tabs>
        <w:spacing w:after="120"/>
        <w:jc w:val="both"/>
        <w:rPr>
          <w:rFonts w:ascii="Arial" w:hAnsi="Arial" w:cs="Arial"/>
          <w:sz w:val="24"/>
          <w:szCs w:val="24"/>
        </w:rPr>
      </w:pPr>
    </w:p>
    <w:p w:rsidR="0071102F" w:rsidRPr="00BC3ACB" w:rsidRDefault="0071102F" w:rsidP="0071102F">
      <w:pPr>
        <w:numPr>
          <w:ilvl w:val="1"/>
          <w:numId w:val="0"/>
        </w:numPr>
        <w:tabs>
          <w:tab w:val="num" w:pos="0"/>
        </w:tabs>
        <w:spacing w:after="120"/>
        <w:jc w:val="both"/>
        <w:rPr>
          <w:rFonts w:ascii="Arial" w:hAnsi="Arial" w:cs="Arial"/>
          <w:b/>
          <w:sz w:val="24"/>
          <w:szCs w:val="24"/>
        </w:rPr>
      </w:pPr>
      <w:r w:rsidRPr="00BC3ACB">
        <w:rPr>
          <w:rFonts w:ascii="Arial" w:hAnsi="Arial" w:cs="Arial"/>
          <w:b/>
          <w:sz w:val="24"/>
          <w:szCs w:val="24"/>
        </w:rPr>
        <w:t>4.2</w:t>
      </w:r>
      <w:r w:rsidRPr="00BC3ACB">
        <w:rPr>
          <w:rFonts w:ascii="Arial" w:hAnsi="Arial" w:cs="Arial"/>
          <w:b/>
          <w:sz w:val="24"/>
          <w:szCs w:val="24"/>
        </w:rPr>
        <w:tab/>
        <w:t xml:space="preserve">Particular </w:t>
      </w:r>
    </w:p>
    <w:p w:rsidR="0071102F" w:rsidRPr="00BC3ACB" w:rsidRDefault="0071102F" w:rsidP="0071102F">
      <w:pPr>
        <w:spacing w:after="120"/>
        <w:jc w:val="both"/>
        <w:rPr>
          <w:rFonts w:ascii="Arial" w:hAnsi="Arial" w:cs="Arial"/>
          <w:sz w:val="24"/>
          <w:szCs w:val="24"/>
        </w:rPr>
      </w:pPr>
      <w:r w:rsidRPr="00DC43B7">
        <w:rPr>
          <w:rFonts w:ascii="Arial" w:hAnsi="Arial" w:cs="Arial"/>
          <w:b/>
          <w:sz w:val="24"/>
          <w:szCs w:val="24"/>
        </w:rPr>
        <w:t>4.2.1</w:t>
      </w:r>
      <w:r w:rsidRPr="00BC3ACB">
        <w:rPr>
          <w:rFonts w:ascii="Arial" w:hAnsi="Arial" w:cs="Arial"/>
          <w:sz w:val="24"/>
          <w:szCs w:val="24"/>
        </w:rPr>
        <w:t xml:space="preserve"> </w:t>
      </w:r>
      <w:r w:rsidR="005F0E51" w:rsidRPr="005F0E51">
        <w:rPr>
          <w:rFonts w:ascii="Arial" w:hAnsi="Arial" w:cs="Arial"/>
          <w:b/>
          <w:sz w:val="24"/>
          <w:szCs w:val="24"/>
        </w:rPr>
        <w:t>Operaciones a realizar</w:t>
      </w:r>
      <w:r w:rsidRPr="005F0E51">
        <w:rPr>
          <w:rFonts w:ascii="Arial" w:hAnsi="Arial" w:cs="Arial"/>
          <w:b/>
          <w:sz w:val="24"/>
          <w:szCs w:val="24"/>
        </w:rPr>
        <w:t>.</w:t>
      </w:r>
    </w:p>
    <w:p w:rsidR="0071102F" w:rsidRDefault="005F0E51" w:rsidP="0071102F">
      <w:pPr>
        <w:tabs>
          <w:tab w:val="num" w:pos="0"/>
        </w:tabs>
        <w:spacing w:after="120"/>
        <w:rPr>
          <w:rFonts w:ascii="Arial" w:hAnsi="Arial" w:cs="Arial"/>
          <w:sz w:val="24"/>
          <w:szCs w:val="24"/>
        </w:rPr>
      </w:pPr>
      <w:r w:rsidRPr="005F0E51">
        <w:rPr>
          <w:rFonts w:ascii="Arial" w:hAnsi="Arial" w:cs="Arial"/>
          <w:b/>
          <w:sz w:val="24"/>
          <w:szCs w:val="24"/>
        </w:rPr>
        <w:t>4</w:t>
      </w:r>
      <w:r>
        <w:rPr>
          <w:rFonts w:ascii="Arial" w:hAnsi="Arial" w:cs="Arial"/>
          <w:b/>
          <w:sz w:val="24"/>
          <w:szCs w:val="24"/>
        </w:rPr>
        <w:t xml:space="preserve">.2.2 </w:t>
      </w:r>
      <w:r w:rsidRPr="005F0E51">
        <w:rPr>
          <w:rFonts w:ascii="Arial" w:hAnsi="Arial" w:cs="Arial"/>
          <w:sz w:val="24"/>
          <w:szCs w:val="24"/>
        </w:rPr>
        <w:t>Desparafinación</w:t>
      </w:r>
    </w:p>
    <w:p w:rsidR="005F0E51" w:rsidRDefault="005F0E51" w:rsidP="005F0E51">
      <w:pPr>
        <w:pStyle w:val="ListParagraph"/>
        <w:numPr>
          <w:ilvl w:val="0"/>
          <w:numId w:val="23"/>
        </w:numPr>
        <w:tabs>
          <w:tab w:val="num" w:pos="0"/>
        </w:tabs>
        <w:spacing w:after="120"/>
        <w:rPr>
          <w:rFonts w:ascii="Arial" w:hAnsi="Arial" w:cs="Arial"/>
          <w:sz w:val="24"/>
          <w:szCs w:val="24"/>
        </w:rPr>
      </w:pPr>
      <w:r w:rsidRPr="005F0E51">
        <w:rPr>
          <w:rFonts w:ascii="Arial" w:hAnsi="Arial" w:cs="Arial"/>
          <w:sz w:val="24"/>
          <w:szCs w:val="24"/>
        </w:rPr>
        <w:t>Operación Simple: se la denomina a la Desparafinación de la línea de conducción al Tubing de un pozo.</w:t>
      </w:r>
    </w:p>
    <w:p w:rsidR="005F0E51" w:rsidRDefault="005F0E51" w:rsidP="005F0E51">
      <w:pPr>
        <w:pStyle w:val="ListParagraph"/>
        <w:numPr>
          <w:ilvl w:val="0"/>
          <w:numId w:val="23"/>
        </w:numPr>
        <w:tabs>
          <w:tab w:val="num" w:pos="0"/>
        </w:tabs>
        <w:spacing w:after="120"/>
        <w:rPr>
          <w:rFonts w:ascii="Arial" w:hAnsi="Arial" w:cs="Arial"/>
          <w:sz w:val="24"/>
          <w:szCs w:val="24"/>
        </w:rPr>
      </w:pPr>
      <w:r>
        <w:rPr>
          <w:rFonts w:ascii="Arial" w:hAnsi="Arial" w:cs="Arial"/>
          <w:sz w:val="24"/>
          <w:szCs w:val="24"/>
        </w:rPr>
        <w:t>Operación Combinada: se la denomina a la Desparafinación de la línea de condu</w:t>
      </w:r>
      <w:r>
        <w:rPr>
          <w:rFonts w:ascii="Arial" w:hAnsi="Arial" w:cs="Arial"/>
          <w:sz w:val="24"/>
          <w:szCs w:val="24"/>
        </w:rPr>
        <w:t>c</w:t>
      </w:r>
      <w:r>
        <w:rPr>
          <w:rFonts w:ascii="Arial" w:hAnsi="Arial" w:cs="Arial"/>
          <w:sz w:val="24"/>
          <w:szCs w:val="24"/>
        </w:rPr>
        <w:t>ción y del Tubing del pozo.</w:t>
      </w:r>
    </w:p>
    <w:p w:rsidR="005F0E51" w:rsidRDefault="00F85E39" w:rsidP="005F0E51">
      <w:pPr>
        <w:pStyle w:val="ListParagraph"/>
        <w:numPr>
          <w:ilvl w:val="0"/>
          <w:numId w:val="23"/>
        </w:numPr>
        <w:tabs>
          <w:tab w:val="num" w:pos="0"/>
        </w:tabs>
        <w:spacing w:after="120"/>
        <w:rPr>
          <w:rFonts w:ascii="Arial" w:hAnsi="Arial" w:cs="Arial"/>
          <w:sz w:val="24"/>
          <w:szCs w:val="24"/>
        </w:rPr>
      </w:pPr>
      <w:r>
        <w:rPr>
          <w:rFonts w:ascii="Arial" w:hAnsi="Arial" w:cs="Arial"/>
          <w:sz w:val="24"/>
          <w:szCs w:val="24"/>
        </w:rPr>
        <w:t xml:space="preserve">Desparafinación por directa: se realiza inyectando petróleo caliente al Tubing , en determinados pozos o en operaciones con el equipo de Pulling. </w:t>
      </w:r>
    </w:p>
    <w:p w:rsidR="00F85E39" w:rsidRDefault="00F85E39" w:rsidP="005F0E51">
      <w:pPr>
        <w:pStyle w:val="ListParagraph"/>
        <w:numPr>
          <w:ilvl w:val="0"/>
          <w:numId w:val="23"/>
        </w:numPr>
        <w:tabs>
          <w:tab w:val="num" w:pos="0"/>
        </w:tabs>
        <w:spacing w:after="120"/>
        <w:rPr>
          <w:rFonts w:ascii="Arial" w:hAnsi="Arial" w:cs="Arial"/>
          <w:sz w:val="24"/>
          <w:szCs w:val="24"/>
        </w:rPr>
      </w:pPr>
      <w:r>
        <w:rPr>
          <w:rFonts w:ascii="Arial" w:hAnsi="Arial" w:cs="Arial"/>
          <w:sz w:val="24"/>
          <w:szCs w:val="24"/>
        </w:rPr>
        <w:t>Desparafinación de Ductos: se la denomina a la Desparaf</w:t>
      </w:r>
      <w:r>
        <w:rPr>
          <w:rFonts w:ascii="Arial" w:hAnsi="Arial" w:cs="Arial"/>
          <w:sz w:val="24"/>
          <w:szCs w:val="24"/>
        </w:rPr>
        <w:t>i</w:t>
      </w:r>
      <w:r>
        <w:rPr>
          <w:rFonts w:ascii="Arial" w:hAnsi="Arial" w:cs="Arial"/>
          <w:sz w:val="24"/>
          <w:szCs w:val="24"/>
        </w:rPr>
        <w:t>nación de Ductos de Control o general de los colectores de campo.</w:t>
      </w:r>
    </w:p>
    <w:p w:rsidR="00BE10EE" w:rsidRDefault="00BE10EE" w:rsidP="005F0E51">
      <w:pPr>
        <w:pStyle w:val="ListParagraph"/>
        <w:numPr>
          <w:ilvl w:val="0"/>
          <w:numId w:val="23"/>
        </w:numPr>
        <w:tabs>
          <w:tab w:val="num" w:pos="0"/>
        </w:tabs>
        <w:spacing w:after="120"/>
        <w:rPr>
          <w:rFonts w:ascii="Arial" w:hAnsi="Arial" w:cs="Arial"/>
          <w:sz w:val="24"/>
          <w:szCs w:val="24"/>
        </w:rPr>
      </w:pPr>
      <w:r>
        <w:rPr>
          <w:rFonts w:ascii="Arial" w:hAnsi="Arial" w:cs="Arial"/>
          <w:sz w:val="24"/>
          <w:szCs w:val="24"/>
        </w:rPr>
        <w:t xml:space="preserve">Pruebas de Hermeticidad: se la denomina a las pruebas, en las que se da presión a una tubería para detectar pérdidas. </w:t>
      </w:r>
    </w:p>
    <w:p w:rsidR="00BE10EE" w:rsidRPr="005F0E51" w:rsidRDefault="00BE10EE" w:rsidP="005F0E51">
      <w:pPr>
        <w:pStyle w:val="ListParagraph"/>
        <w:numPr>
          <w:ilvl w:val="0"/>
          <w:numId w:val="23"/>
        </w:numPr>
        <w:tabs>
          <w:tab w:val="num" w:pos="0"/>
        </w:tabs>
        <w:spacing w:after="120"/>
        <w:rPr>
          <w:rFonts w:ascii="Arial" w:hAnsi="Arial" w:cs="Arial"/>
          <w:sz w:val="24"/>
          <w:szCs w:val="24"/>
        </w:rPr>
      </w:pPr>
      <w:r>
        <w:rPr>
          <w:rFonts w:ascii="Arial" w:hAnsi="Arial" w:cs="Arial"/>
          <w:sz w:val="24"/>
          <w:szCs w:val="24"/>
        </w:rPr>
        <w:t xml:space="preserve">Operaciones </w:t>
      </w:r>
      <w:r w:rsidR="004C28BD">
        <w:rPr>
          <w:rFonts w:ascii="Arial" w:hAnsi="Arial" w:cs="Arial"/>
          <w:sz w:val="24"/>
          <w:szCs w:val="24"/>
        </w:rPr>
        <w:t>Simultáneas</w:t>
      </w:r>
      <w:r>
        <w:rPr>
          <w:rFonts w:ascii="Arial" w:hAnsi="Arial" w:cs="Arial"/>
          <w:sz w:val="24"/>
          <w:szCs w:val="24"/>
        </w:rPr>
        <w:t xml:space="preserve">: se las denomina a aquellas que se realizan en conjunto con el equipo de Slick </w:t>
      </w:r>
      <w:r w:rsidR="004C28BD">
        <w:rPr>
          <w:rFonts w:ascii="Arial" w:hAnsi="Arial" w:cs="Arial"/>
          <w:sz w:val="24"/>
          <w:szCs w:val="24"/>
        </w:rPr>
        <w:t>Line,</w:t>
      </w:r>
      <w:r>
        <w:rPr>
          <w:rFonts w:ascii="Arial" w:hAnsi="Arial" w:cs="Arial"/>
          <w:sz w:val="24"/>
          <w:szCs w:val="24"/>
        </w:rPr>
        <w:t xml:space="preserve"> para pruebas de Hermeticidad o Desparafinación.</w:t>
      </w:r>
    </w:p>
    <w:p w:rsidR="0071102F" w:rsidRPr="00BC3ACB" w:rsidRDefault="0071102F" w:rsidP="0071102F">
      <w:pPr>
        <w:numPr>
          <w:ilvl w:val="1"/>
          <w:numId w:val="0"/>
        </w:numPr>
        <w:tabs>
          <w:tab w:val="num" w:pos="0"/>
        </w:tabs>
        <w:spacing w:after="120"/>
        <w:jc w:val="both"/>
        <w:rPr>
          <w:rFonts w:ascii="Arial" w:hAnsi="Arial" w:cs="Arial"/>
          <w:sz w:val="24"/>
          <w:szCs w:val="24"/>
        </w:rPr>
      </w:pPr>
    </w:p>
    <w:p w:rsidR="004116FE" w:rsidRDefault="0071102F" w:rsidP="0071102F">
      <w:pPr>
        <w:spacing w:after="120"/>
        <w:jc w:val="both"/>
        <w:rPr>
          <w:rFonts w:ascii="Arial" w:hAnsi="Arial" w:cs="Arial"/>
          <w:b/>
          <w:sz w:val="24"/>
          <w:szCs w:val="24"/>
        </w:rPr>
      </w:pPr>
      <w:r w:rsidRPr="00DC43B7">
        <w:rPr>
          <w:rFonts w:ascii="Arial" w:hAnsi="Arial" w:cs="Arial"/>
          <w:b/>
          <w:sz w:val="24"/>
          <w:szCs w:val="24"/>
        </w:rPr>
        <w:t>4.</w:t>
      </w:r>
      <w:r w:rsidR="008D5FD8">
        <w:rPr>
          <w:rFonts w:ascii="Arial" w:hAnsi="Arial" w:cs="Arial"/>
          <w:b/>
          <w:sz w:val="24"/>
          <w:szCs w:val="24"/>
        </w:rPr>
        <w:t>3</w:t>
      </w:r>
      <w:r w:rsidRPr="00BC3ACB">
        <w:rPr>
          <w:rFonts w:ascii="Arial" w:hAnsi="Arial" w:cs="Arial"/>
          <w:sz w:val="24"/>
          <w:szCs w:val="24"/>
        </w:rPr>
        <w:t xml:space="preserve"> </w:t>
      </w:r>
      <w:r w:rsidR="007C7CDB" w:rsidRPr="007C7CDB">
        <w:rPr>
          <w:rFonts w:ascii="Arial" w:hAnsi="Arial" w:cs="Arial"/>
          <w:b/>
          <w:sz w:val="24"/>
          <w:szCs w:val="24"/>
        </w:rPr>
        <w:t>Equipamiento</w:t>
      </w:r>
    </w:p>
    <w:p w:rsidR="007C7CDB" w:rsidRDefault="008D5FD8" w:rsidP="0071102F">
      <w:pPr>
        <w:spacing w:after="120"/>
        <w:jc w:val="both"/>
        <w:rPr>
          <w:rFonts w:ascii="Arial" w:hAnsi="Arial" w:cs="Arial"/>
          <w:b/>
          <w:sz w:val="24"/>
          <w:szCs w:val="24"/>
        </w:rPr>
      </w:pPr>
      <w:r>
        <w:rPr>
          <w:rFonts w:ascii="Arial" w:hAnsi="Arial" w:cs="Arial"/>
          <w:b/>
          <w:sz w:val="24"/>
          <w:szCs w:val="24"/>
        </w:rPr>
        <w:t>4.3.1</w:t>
      </w:r>
      <w:r w:rsidR="004116FE">
        <w:rPr>
          <w:rFonts w:ascii="Arial" w:hAnsi="Arial" w:cs="Arial"/>
          <w:b/>
          <w:sz w:val="24"/>
          <w:szCs w:val="24"/>
        </w:rPr>
        <w:t xml:space="preserve"> </w:t>
      </w:r>
      <w:r w:rsidR="004116FE" w:rsidRPr="004116FE">
        <w:rPr>
          <w:rFonts w:ascii="Arial" w:hAnsi="Arial" w:cs="Arial"/>
          <w:sz w:val="24"/>
          <w:szCs w:val="24"/>
        </w:rPr>
        <w:t>Camión con Caldera</w:t>
      </w:r>
      <w:r w:rsidR="004116FE">
        <w:rPr>
          <w:rFonts w:ascii="Arial" w:hAnsi="Arial" w:cs="Arial"/>
          <w:b/>
          <w:sz w:val="24"/>
          <w:szCs w:val="24"/>
        </w:rPr>
        <w:t xml:space="preserve"> </w:t>
      </w:r>
      <w:r w:rsidR="007C7CDB" w:rsidRPr="007C7CDB">
        <w:rPr>
          <w:rFonts w:ascii="Arial" w:hAnsi="Arial" w:cs="Arial"/>
          <w:b/>
          <w:sz w:val="24"/>
          <w:szCs w:val="24"/>
        </w:rPr>
        <w:t xml:space="preserve"> </w:t>
      </w:r>
    </w:p>
    <w:p w:rsidR="004116FE" w:rsidRDefault="004116FE" w:rsidP="004116FE">
      <w:pPr>
        <w:pStyle w:val="ListParagraph"/>
        <w:numPr>
          <w:ilvl w:val="0"/>
          <w:numId w:val="24"/>
        </w:numPr>
        <w:spacing w:after="120"/>
        <w:jc w:val="both"/>
        <w:rPr>
          <w:rFonts w:ascii="Arial" w:hAnsi="Arial" w:cs="Arial"/>
          <w:sz w:val="24"/>
          <w:szCs w:val="24"/>
        </w:rPr>
      </w:pPr>
      <w:r>
        <w:rPr>
          <w:rFonts w:ascii="Arial" w:hAnsi="Arial" w:cs="Arial"/>
          <w:sz w:val="24"/>
          <w:szCs w:val="24"/>
        </w:rPr>
        <w:t>Caldera de Fuego directo a GLP</w:t>
      </w:r>
    </w:p>
    <w:p w:rsidR="004116FE" w:rsidRDefault="004116FE" w:rsidP="004116FE">
      <w:pPr>
        <w:pStyle w:val="ListParagraph"/>
        <w:numPr>
          <w:ilvl w:val="0"/>
          <w:numId w:val="24"/>
        </w:numPr>
        <w:spacing w:after="120"/>
        <w:jc w:val="both"/>
        <w:rPr>
          <w:rFonts w:ascii="Arial" w:hAnsi="Arial" w:cs="Arial"/>
          <w:sz w:val="24"/>
          <w:szCs w:val="24"/>
        </w:rPr>
      </w:pPr>
      <w:r>
        <w:rPr>
          <w:rFonts w:ascii="Arial" w:hAnsi="Arial" w:cs="Arial"/>
          <w:sz w:val="24"/>
          <w:szCs w:val="24"/>
        </w:rPr>
        <w:t>Bomba de descarga para trasvasar el fluido desde el camión de cargas liquidas.</w:t>
      </w:r>
    </w:p>
    <w:p w:rsidR="004116FE" w:rsidRDefault="004116FE" w:rsidP="004116FE">
      <w:pPr>
        <w:pStyle w:val="ListParagraph"/>
        <w:numPr>
          <w:ilvl w:val="0"/>
          <w:numId w:val="24"/>
        </w:numPr>
        <w:spacing w:after="120"/>
        <w:jc w:val="both"/>
        <w:rPr>
          <w:rFonts w:ascii="Arial" w:hAnsi="Arial" w:cs="Arial"/>
          <w:sz w:val="24"/>
          <w:szCs w:val="24"/>
        </w:rPr>
      </w:pPr>
      <w:r>
        <w:rPr>
          <w:rFonts w:ascii="Arial" w:hAnsi="Arial" w:cs="Arial"/>
          <w:sz w:val="24"/>
          <w:szCs w:val="24"/>
        </w:rPr>
        <w:t>Bomba alternativa de Alta Presión</w:t>
      </w:r>
      <w:r w:rsidR="00B621F3">
        <w:rPr>
          <w:rFonts w:ascii="Arial" w:hAnsi="Arial" w:cs="Arial"/>
          <w:sz w:val="24"/>
          <w:szCs w:val="24"/>
        </w:rPr>
        <w:t xml:space="preserve"> (capaz de trabajar a 10</w:t>
      </w:r>
      <w:r w:rsidR="001D6460">
        <w:rPr>
          <w:rFonts w:ascii="Arial" w:hAnsi="Arial" w:cs="Arial"/>
          <w:sz w:val="24"/>
          <w:szCs w:val="24"/>
        </w:rPr>
        <w:t>0</w:t>
      </w:r>
      <w:r w:rsidR="00B621F3">
        <w:rPr>
          <w:rFonts w:ascii="Arial" w:hAnsi="Arial" w:cs="Arial"/>
          <w:sz w:val="24"/>
          <w:szCs w:val="24"/>
        </w:rPr>
        <w:t xml:space="preserve"> kg/cm2)</w:t>
      </w:r>
      <w:r w:rsidR="004856FB">
        <w:rPr>
          <w:rFonts w:ascii="Arial" w:hAnsi="Arial" w:cs="Arial"/>
          <w:sz w:val="24"/>
          <w:szCs w:val="24"/>
        </w:rPr>
        <w:t>. Indicar vol</w:t>
      </w:r>
      <w:r w:rsidR="004856FB">
        <w:rPr>
          <w:rFonts w:ascii="Arial" w:hAnsi="Arial" w:cs="Arial"/>
          <w:sz w:val="24"/>
          <w:szCs w:val="24"/>
        </w:rPr>
        <w:t>u</w:t>
      </w:r>
      <w:r w:rsidR="004856FB">
        <w:rPr>
          <w:rFonts w:ascii="Arial" w:hAnsi="Arial" w:cs="Arial"/>
          <w:sz w:val="24"/>
          <w:szCs w:val="24"/>
        </w:rPr>
        <w:t>menes de inyección</w:t>
      </w:r>
      <w:r w:rsidR="00B621F3">
        <w:rPr>
          <w:rFonts w:ascii="Arial" w:hAnsi="Arial" w:cs="Arial"/>
          <w:sz w:val="24"/>
          <w:szCs w:val="24"/>
        </w:rPr>
        <w:t>.</w:t>
      </w:r>
    </w:p>
    <w:p w:rsidR="00B621F3" w:rsidRDefault="00B621F3" w:rsidP="004116FE">
      <w:pPr>
        <w:pStyle w:val="ListParagraph"/>
        <w:numPr>
          <w:ilvl w:val="0"/>
          <w:numId w:val="24"/>
        </w:numPr>
        <w:spacing w:after="120"/>
        <w:jc w:val="both"/>
        <w:rPr>
          <w:rFonts w:ascii="Arial" w:hAnsi="Arial" w:cs="Arial"/>
          <w:sz w:val="24"/>
          <w:szCs w:val="24"/>
        </w:rPr>
      </w:pPr>
      <w:r>
        <w:rPr>
          <w:rFonts w:ascii="Arial" w:hAnsi="Arial" w:cs="Arial"/>
          <w:sz w:val="24"/>
          <w:szCs w:val="24"/>
        </w:rPr>
        <w:t>Bomba Booster de sobrealimentación.</w:t>
      </w:r>
    </w:p>
    <w:p w:rsidR="00B621F3" w:rsidRDefault="00B621F3" w:rsidP="004116FE">
      <w:pPr>
        <w:pStyle w:val="ListParagraph"/>
        <w:numPr>
          <w:ilvl w:val="0"/>
          <w:numId w:val="24"/>
        </w:numPr>
        <w:spacing w:after="120"/>
        <w:jc w:val="both"/>
        <w:rPr>
          <w:rFonts w:ascii="Arial" w:hAnsi="Arial" w:cs="Arial"/>
          <w:sz w:val="24"/>
          <w:szCs w:val="24"/>
        </w:rPr>
      </w:pPr>
      <w:r>
        <w:rPr>
          <w:rFonts w:ascii="Arial" w:hAnsi="Arial" w:cs="Arial"/>
          <w:sz w:val="24"/>
          <w:szCs w:val="24"/>
        </w:rPr>
        <w:t>Pileta de almacenamiento de 6 m3, calibrada.</w:t>
      </w:r>
    </w:p>
    <w:p w:rsidR="00B621F3" w:rsidRDefault="00B621F3" w:rsidP="004116FE">
      <w:pPr>
        <w:pStyle w:val="ListParagraph"/>
        <w:numPr>
          <w:ilvl w:val="0"/>
          <w:numId w:val="24"/>
        </w:numPr>
        <w:spacing w:after="120"/>
        <w:jc w:val="both"/>
        <w:rPr>
          <w:rFonts w:ascii="Arial" w:hAnsi="Arial" w:cs="Arial"/>
          <w:sz w:val="24"/>
          <w:szCs w:val="24"/>
        </w:rPr>
      </w:pPr>
      <w:r>
        <w:rPr>
          <w:rFonts w:ascii="Arial" w:hAnsi="Arial" w:cs="Arial"/>
          <w:sz w:val="24"/>
          <w:szCs w:val="24"/>
        </w:rPr>
        <w:t>Manifold de maniobras , con sus respectivas</w:t>
      </w:r>
    </w:p>
    <w:p w:rsidR="00B621F3" w:rsidRDefault="00B621F3" w:rsidP="00B621F3">
      <w:pPr>
        <w:pStyle w:val="ListParagraph"/>
        <w:numPr>
          <w:ilvl w:val="1"/>
          <w:numId w:val="24"/>
        </w:numPr>
        <w:spacing w:after="120"/>
        <w:jc w:val="both"/>
        <w:rPr>
          <w:rFonts w:ascii="Arial" w:hAnsi="Arial" w:cs="Arial"/>
          <w:sz w:val="24"/>
          <w:szCs w:val="24"/>
        </w:rPr>
      </w:pPr>
      <w:r>
        <w:rPr>
          <w:rFonts w:ascii="Arial" w:hAnsi="Arial" w:cs="Arial"/>
          <w:sz w:val="24"/>
          <w:szCs w:val="24"/>
        </w:rPr>
        <w:t>Válvulas de Seguridad</w:t>
      </w:r>
    </w:p>
    <w:p w:rsidR="00B621F3" w:rsidRDefault="00B621F3" w:rsidP="00B621F3">
      <w:pPr>
        <w:pStyle w:val="ListParagraph"/>
        <w:numPr>
          <w:ilvl w:val="1"/>
          <w:numId w:val="24"/>
        </w:numPr>
        <w:spacing w:after="120"/>
        <w:jc w:val="both"/>
        <w:rPr>
          <w:rFonts w:ascii="Arial" w:hAnsi="Arial" w:cs="Arial"/>
          <w:sz w:val="24"/>
          <w:szCs w:val="24"/>
        </w:rPr>
      </w:pPr>
      <w:r>
        <w:rPr>
          <w:rFonts w:ascii="Arial" w:hAnsi="Arial" w:cs="Arial"/>
          <w:sz w:val="24"/>
          <w:szCs w:val="24"/>
        </w:rPr>
        <w:t>Tomas de presión y sus instrumentos</w:t>
      </w:r>
    </w:p>
    <w:p w:rsidR="00B621F3" w:rsidRDefault="00B621F3" w:rsidP="00B621F3">
      <w:pPr>
        <w:pStyle w:val="ListParagraph"/>
        <w:numPr>
          <w:ilvl w:val="1"/>
          <w:numId w:val="24"/>
        </w:numPr>
        <w:spacing w:after="120"/>
        <w:jc w:val="both"/>
        <w:rPr>
          <w:rFonts w:ascii="Arial" w:hAnsi="Arial" w:cs="Arial"/>
          <w:sz w:val="24"/>
          <w:szCs w:val="24"/>
        </w:rPr>
      </w:pPr>
      <w:r>
        <w:rPr>
          <w:rFonts w:ascii="Arial" w:hAnsi="Arial" w:cs="Arial"/>
          <w:sz w:val="24"/>
          <w:szCs w:val="24"/>
        </w:rPr>
        <w:t>Tomas de Temperatura y sus instrumentos</w:t>
      </w:r>
    </w:p>
    <w:p w:rsidR="00B621F3" w:rsidRDefault="00B621F3" w:rsidP="00B621F3">
      <w:pPr>
        <w:pStyle w:val="ListParagraph"/>
        <w:numPr>
          <w:ilvl w:val="0"/>
          <w:numId w:val="24"/>
        </w:numPr>
        <w:spacing w:after="120"/>
        <w:jc w:val="both"/>
        <w:rPr>
          <w:rFonts w:ascii="Arial" w:hAnsi="Arial" w:cs="Arial"/>
          <w:sz w:val="24"/>
          <w:szCs w:val="24"/>
        </w:rPr>
      </w:pPr>
      <w:r>
        <w:rPr>
          <w:rFonts w:ascii="Arial" w:hAnsi="Arial" w:cs="Arial"/>
          <w:sz w:val="24"/>
          <w:szCs w:val="24"/>
        </w:rPr>
        <w:t xml:space="preserve">Registrador de Presión y Temperatura, el mismo será </w:t>
      </w:r>
      <w:r w:rsidR="003E2F91">
        <w:rPr>
          <w:rFonts w:ascii="Arial" w:hAnsi="Arial" w:cs="Arial"/>
          <w:sz w:val="24"/>
          <w:szCs w:val="24"/>
        </w:rPr>
        <w:t>con instrumento de carta gr</w:t>
      </w:r>
      <w:r w:rsidR="003E2F91">
        <w:rPr>
          <w:rFonts w:ascii="Arial" w:hAnsi="Arial" w:cs="Arial"/>
          <w:sz w:val="24"/>
          <w:szCs w:val="24"/>
        </w:rPr>
        <w:t>a</w:t>
      </w:r>
      <w:r w:rsidR="003E2F91">
        <w:rPr>
          <w:rFonts w:ascii="Arial" w:hAnsi="Arial" w:cs="Arial"/>
          <w:sz w:val="24"/>
          <w:szCs w:val="24"/>
        </w:rPr>
        <w:t>fica.</w:t>
      </w:r>
      <w:r>
        <w:rPr>
          <w:rFonts w:ascii="Arial" w:hAnsi="Arial" w:cs="Arial"/>
          <w:sz w:val="24"/>
          <w:szCs w:val="24"/>
        </w:rPr>
        <w:t xml:space="preserve"> </w:t>
      </w:r>
    </w:p>
    <w:p w:rsidR="0056617A" w:rsidRDefault="0056617A" w:rsidP="00B621F3">
      <w:pPr>
        <w:pStyle w:val="ListParagraph"/>
        <w:numPr>
          <w:ilvl w:val="0"/>
          <w:numId w:val="24"/>
        </w:numPr>
        <w:spacing w:after="120"/>
        <w:jc w:val="both"/>
        <w:rPr>
          <w:rFonts w:ascii="Arial" w:hAnsi="Arial" w:cs="Arial"/>
          <w:sz w:val="24"/>
          <w:szCs w:val="24"/>
        </w:rPr>
      </w:pPr>
      <w:r>
        <w:rPr>
          <w:rFonts w:ascii="Arial" w:hAnsi="Arial" w:cs="Arial"/>
          <w:sz w:val="24"/>
          <w:szCs w:val="24"/>
        </w:rPr>
        <w:t>Medidor de caudal, para controlar volumen de fluido bo</w:t>
      </w:r>
      <w:r>
        <w:rPr>
          <w:rFonts w:ascii="Arial" w:hAnsi="Arial" w:cs="Arial"/>
          <w:sz w:val="24"/>
          <w:szCs w:val="24"/>
        </w:rPr>
        <w:t>m</w:t>
      </w:r>
      <w:r>
        <w:rPr>
          <w:rFonts w:ascii="Arial" w:hAnsi="Arial" w:cs="Arial"/>
          <w:sz w:val="24"/>
          <w:szCs w:val="24"/>
        </w:rPr>
        <w:t>beado en la operación. Este equipo deberá permitir obtener registro de los caudales.</w:t>
      </w:r>
    </w:p>
    <w:p w:rsidR="00F63B43" w:rsidRDefault="00F63B43" w:rsidP="00B621F3">
      <w:pPr>
        <w:pStyle w:val="ListParagraph"/>
        <w:numPr>
          <w:ilvl w:val="0"/>
          <w:numId w:val="24"/>
        </w:numPr>
        <w:spacing w:after="120"/>
        <w:jc w:val="both"/>
        <w:rPr>
          <w:rFonts w:ascii="Arial" w:hAnsi="Arial" w:cs="Arial"/>
          <w:sz w:val="24"/>
          <w:szCs w:val="24"/>
        </w:rPr>
      </w:pPr>
      <w:r>
        <w:rPr>
          <w:rFonts w:ascii="Arial" w:hAnsi="Arial" w:cs="Arial"/>
          <w:sz w:val="24"/>
          <w:szCs w:val="24"/>
        </w:rPr>
        <w:t>Sistema automatizado de RCI.</w:t>
      </w:r>
      <w:r w:rsidR="00450CC7">
        <w:rPr>
          <w:rFonts w:ascii="Arial" w:hAnsi="Arial" w:cs="Arial"/>
          <w:sz w:val="24"/>
          <w:szCs w:val="24"/>
        </w:rPr>
        <w:t xml:space="preserve"> Matafuegos. </w:t>
      </w:r>
    </w:p>
    <w:p w:rsidR="00450CC7" w:rsidRDefault="00450CC7" w:rsidP="00B621F3">
      <w:pPr>
        <w:pStyle w:val="ListParagraph"/>
        <w:numPr>
          <w:ilvl w:val="0"/>
          <w:numId w:val="24"/>
        </w:numPr>
        <w:spacing w:after="120"/>
        <w:jc w:val="both"/>
        <w:rPr>
          <w:rFonts w:ascii="Arial" w:hAnsi="Arial" w:cs="Arial"/>
          <w:sz w:val="24"/>
          <w:szCs w:val="24"/>
        </w:rPr>
      </w:pPr>
      <w:r>
        <w:rPr>
          <w:rFonts w:ascii="Arial" w:hAnsi="Arial" w:cs="Arial"/>
          <w:sz w:val="24"/>
          <w:szCs w:val="24"/>
        </w:rPr>
        <w:t xml:space="preserve">Deberá contar con todo el equipamiento necesario para acometer a las </w:t>
      </w:r>
      <w:r w:rsidR="000B5F94">
        <w:rPr>
          <w:rFonts w:ascii="Arial" w:hAnsi="Arial" w:cs="Arial"/>
          <w:sz w:val="24"/>
          <w:szCs w:val="24"/>
        </w:rPr>
        <w:t>instalaciones,</w:t>
      </w:r>
      <w:r>
        <w:rPr>
          <w:rFonts w:ascii="Arial" w:hAnsi="Arial" w:cs="Arial"/>
          <w:sz w:val="24"/>
          <w:szCs w:val="24"/>
        </w:rPr>
        <w:t xml:space="preserve"> como mangueras de alta </w:t>
      </w:r>
      <w:r w:rsidR="000B5F94">
        <w:rPr>
          <w:rFonts w:ascii="Arial" w:hAnsi="Arial" w:cs="Arial"/>
          <w:sz w:val="24"/>
          <w:szCs w:val="24"/>
        </w:rPr>
        <w:t>pr</w:t>
      </w:r>
      <w:r w:rsidR="000B5F94">
        <w:rPr>
          <w:rFonts w:ascii="Arial" w:hAnsi="Arial" w:cs="Arial"/>
          <w:sz w:val="24"/>
          <w:szCs w:val="24"/>
        </w:rPr>
        <w:t>e</w:t>
      </w:r>
      <w:r w:rsidR="000B5F94">
        <w:rPr>
          <w:rFonts w:ascii="Arial" w:hAnsi="Arial" w:cs="Arial"/>
          <w:sz w:val="24"/>
          <w:szCs w:val="24"/>
        </w:rPr>
        <w:t>sión,</w:t>
      </w:r>
      <w:r>
        <w:rPr>
          <w:rFonts w:ascii="Arial" w:hAnsi="Arial" w:cs="Arial"/>
          <w:sz w:val="24"/>
          <w:szCs w:val="24"/>
        </w:rPr>
        <w:t xml:space="preserve"> líneas de </w:t>
      </w:r>
      <w:r w:rsidR="000B5F94">
        <w:rPr>
          <w:rFonts w:ascii="Arial" w:hAnsi="Arial" w:cs="Arial"/>
          <w:sz w:val="24"/>
          <w:szCs w:val="24"/>
        </w:rPr>
        <w:t>armado,</w:t>
      </w:r>
      <w:r>
        <w:rPr>
          <w:rFonts w:ascii="Arial" w:hAnsi="Arial" w:cs="Arial"/>
          <w:sz w:val="24"/>
          <w:szCs w:val="24"/>
        </w:rPr>
        <w:t xml:space="preserve">  uniones </w:t>
      </w:r>
      <w:r w:rsidR="000B5F94">
        <w:rPr>
          <w:rFonts w:ascii="Arial" w:hAnsi="Arial" w:cs="Arial"/>
          <w:sz w:val="24"/>
          <w:szCs w:val="24"/>
        </w:rPr>
        <w:t>articuladas,</w:t>
      </w:r>
      <w:r w:rsidR="00CB790D">
        <w:rPr>
          <w:rFonts w:ascii="Arial" w:hAnsi="Arial" w:cs="Arial"/>
          <w:sz w:val="24"/>
          <w:szCs w:val="24"/>
        </w:rPr>
        <w:t xml:space="preserve"> soportes para líneas, etc.</w:t>
      </w:r>
    </w:p>
    <w:p w:rsidR="00CB790D" w:rsidRDefault="00CB790D" w:rsidP="00CB790D">
      <w:pPr>
        <w:spacing w:after="120"/>
        <w:jc w:val="both"/>
        <w:rPr>
          <w:rFonts w:ascii="Arial" w:hAnsi="Arial" w:cs="Arial"/>
          <w:sz w:val="24"/>
          <w:szCs w:val="24"/>
        </w:rPr>
      </w:pPr>
    </w:p>
    <w:p w:rsidR="00CB790D" w:rsidRPr="0022266A" w:rsidRDefault="00CB790D" w:rsidP="00CB790D">
      <w:pPr>
        <w:spacing w:after="120"/>
        <w:jc w:val="both"/>
        <w:rPr>
          <w:rFonts w:ascii="Arial" w:hAnsi="Arial" w:cs="Arial"/>
          <w:sz w:val="24"/>
          <w:szCs w:val="24"/>
          <w:lang w:val="es-AR"/>
        </w:rPr>
      </w:pPr>
    </w:p>
    <w:p w:rsidR="003E2F91" w:rsidRDefault="003E2F91" w:rsidP="00CB790D">
      <w:pPr>
        <w:spacing w:after="120"/>
        <w:jc w:val="both"/>
        <w:rPr>
          <w:rFonts w:ascii="Arial" w:hAnsi="Arial" w:cs="Arial"/>
          <w:sz w:val="24"/>
          <w:szCs w:val="24"/>
        </w:rPr>
      </w:pPr>
    </w:p>
    <w:p w:rsidR="00CB790D" w:rsidRPr="00CB790D" w:rsidRDefault="00CB790D" w:rsidP="00CB790D">
      <w:pPr>
        <w:spacing w:after="120"/>
        <w:jc w:val="both"/>
        <w:rPr>
          <w:rFonts w:ascii="Arial" w:hAnsi="Arial" w:cs="Arial"/>
          <w:sz w:val="24"/>
          <w:szCs w:val="24"/>
        </w:rPr>
      </w:pPr>
    </w:p>
    <w:p w:rsidR="007902DE" w:rsidRDefault="007902DE" w:rsidP="00F63B43">
      <w:pPr>
        <w:spacing w:after="120"/>
        <w:jc w:val="both"/>
        <w:rPr>
          <w:rFonts w:ascii="Arial" w:hAnsi="Arial" w:cs="Arial"/>
          <w:b/>
          <w:sz w:val="24"/>
          <w:szCs w:val="24"/>
        </w:rPr>
      </w:pPr>
    </w:p>
    <w:p w:rsidR="007902DE" w:rsidRDefault="007902DE" w:rsidP="00F63B43">
      <w:pPr>
        <w:spacing w:after="120"/>
        <w:jc w:val="both"/>
        <w:rPr>
          <w:rFonts w:ascii="Arial" w:hAnsi="Arial" w:cs="Arial"/>
          <w:b/>
          <w:sz w:val="24"/>
          <w:szCs w:val="24"/>
        </w:rPr>
      </w:pPr>
    </w:p>
    <w:p w:rsidR="00F63B43" w:rsidRDefault="008D5FD8" w:rsidP="00F63B43">
      <w:pPr>
        <w:spacing w:after="120"/>
        <w:jc w:val="both"/>
        <w:rPr>
          <w:rFonts w:ascii="Arial" w:hAnsi="Arial" w:cs="Arial"/>
          <w:b/>
          <w:sz w:val="24"/>
          <w:szCs w:val="24"/>
        </w:rPr>
      </w:pPr>
      <w:r>
        <w:rPr>
          <w:rFonts w:ascii="Arial" w:hAnsi="Arial" w:cs="Arial"/>
          <w:b/>
          <w:sz w:val="24"/>
          <w:szCs w:val="24"/>
        </w:rPr>
        <w:lastRenderedPageBreak/>
        <w:t xml:space="preserve">4.3.2 </w:t>
      </w:r>
      <w:r w:rsidR="00F63B43">
        <w:rPr>
          <w:rFonts w:ascii="Arial" w:hAnsi="Arial" w:cs="Arial"/>
          <w:b/>
          <w:sz w:val="24"/>
          <w:szCs w:val="24"/>
        </w:rPr>
        <w:t>Transporte de Cargas Liquidas</w:t>
      </w:r>
    </w:p>
    <w:p w:rsidR="00F63B43" w:rsidRDefault="008D5FD8" w:rsidP="00F63B43">
      <w:pPr>
        <w:spacing w:after="120"/>
        <w:jc w:val="both"/>
        <w:rPr>
          <w:rFonts w:ascii="Arial" w:hAnsi="Arial" w:cs="Arial"/>
          <w:sz w:val="24"/>
          <w:szCs w:val="24"/>
        </w:rPr>
      </w:pPr>
      <w:r>
        <w:rPr>
          <w:rFonts w:ascii="Arial" w:hAnsi="Arial" w:cs="Arial"/>
          <w:sz w:val="24"/>
          <w:szCs w:val="24"/>
        </w:rPr>
        <w:t xml:space="preserve">4.3.3 </w:t>
      </w:r>
      <w:r w:rsidR="00F63B43" w:rsidRPr="00F63B43">
        <w:rPr>
          <w:rFonts w:ascii="Arial" w:hAnsi="Arial" w:cs="Arial"/>
          <w:sz w:val="24"/>
          <w:szCs w:val="24"/>
        </w:rPr>
        <w:t xml:space="preserve">Camión </w:t>
      </w:r>
    </w:p>
    <w:p w:rsidR="00F63B43" w:rsidRDefault="001F6004" w:rsidP="001F6004">
      <w:pPr>
        <w:pStyle w:val="ListParagraph"/>
        <w:numPr>
          <w:ilvl w:val="0"/>
          <w:numId w:val="25"/>
        </w:numPr>
        <w:spacing w:after="120"/>
        <w:jc w:val="both"/>
        <w:rPr>
          <w:rFonts w:ascii="Arial" w:hAnsi="Arial" w:cs="Arial"/>
          <w:sz w:val="24"/>
          <w:szCs w:val="24"/>
        </w:rPr>
      </w:pPr>
      <w:r>
        <w:rPr>
          <w:rFonts w:ascii="Arial" w:hAnsi="Arial" w:cs="Arial"/>
          <w:sz w:val="24"/>
          <w:szCs w:val="24"/>
        </w:rPr>
        <w:t>Camión de cargas liquidas, para el transporte del fluido a utilizar en la operación, desde la PTC y hasta el pozo o instal</w:t>
      </w:r>
      <w:r>
        <w:rPr>
          <w:rFonts w:ascii="Arial" w:hAnsi="Arial" w:cs="Arial"/>
          <w:sz w:val="24"/>
          <w:szCs w:val="24"/>
        </w:rPr>
        <w:t>a</w:t>
      </w:r>
      <w:r>
        <w:rPr>
          <w:rFonts w:ascii="Arial" w:hAnsi="Arial" w:cs="Arial"/>
          <w:sz w:val="24"/>
          <w:szCs w:val="24"/>
        </w:rPr>
        <w:t>ción a intervenir.</w:t>
      </w:r>
    </w:p>
    <w:p w:rsidR="001F6004" w:rsidRDefault="001F6004" w:rsidP="001F6004">
      <w:pPr>
        <w:pStyle w:val="ListParagraph"/>
        <w:numPr>
          <w:ilvl w:val="0"/>
          <w:numId w:val="25"/>
        </w:numPr>
        <w:spacing w:after="120"/>
        <w:jc w:val="both"/>
        <w:rPr>
          <w:rFonts w:ascii="Arial" w:hAnsi="Arial" w:cs="Arial"/>
          <w:sz w:val="24"/>
          <w:szCs w:val="24"/>
        </w:rPr>
      </w:pPr>
      <w:r>
        <w:rPr>
          <w:rFonts w:ascii="Arial" w:hAnsi="Arial" w:cs="Arial"/>
          <w:sz w:val="24"/>
          <w:szCs w:val="24"/>
        </w:rPr>
        <w:t>Capacidad de 35 / 40 m3.</w:t>
      </w:r>
    </w:p>
    <w:p w:rsidR="00E1556A" w:rsidRDefault="00E1556A" w:rsidP="001F6004">
      <w:pPr>
        <w:pStyle w:val="ListParagraph"/>
        <w:numPr>
          <w:ilvl w:val="0"/>
          <w:numId w:val="25"/>
        </w:numPr>
        <w:spacing w:after="120"/>
        <w:jc w:val="both"/>
        <w:rPr>
          <w:rFonts w:ascii="Arial" w:hAnsi="Arial" w:cs="Arial"/>
          <w:sz w:val="24"/>
          <w:szCs w:val="24"/>
        </w:rPr>
      </w:pPr>
      <w:r>
        <w:rPr>
          <w:rFonts w:ascii="Arial" w:hAnsi="Arial" w:cs="Arial"/>
          <w:sz w:val="24"/>
          <w:szCs w:val="24"/>
        </w:rPr>
        <w:t>Cisterna compartimentada (Aclarar cantidad y volumen de cada compartim</w:t>
      </w:r>
      <w:r w:rsidR="00EA2735">
        <w:rPr>
          <w:rFonts w:ascii="Arial" w:hAnsi="Arial" w:cs="Arial"/>
          <w:sz w:val="24"/>
          <w:szCs w:val="24"/>
        </w:rPr>
        <w:t>ie</w:t>
      </w:r>
      <w:r>
        <w:rPr>
          <w:rFonts w:ascii="Arial" w:hAnsi="Arial" w:cs="Arial"/>
          <w:sz w:val="24"/>
          <w:szCs w:val="24"/>
        </w:rPr>
        <w:t>nto).</w:t>
      </w:r>
    </w:p>
    <w:p w:rsidR="001F6004" w:rsidRDefault="001F6004" w:rsidP="001F6004">
      <w:pPr>
        <w:pStyle w:val="ListParagraph"/>
        <w:numPr>
          <w:ilvl w:val="0"/>
          <w:numId w:val="25"/>
        </w:numPr>
        <w:spacing w:after="120"/>
        <w:jc w:val="both"/>
        <w:rPr>
          <w:rFonts w:ascii="Arial" w:hAnsi="Arial" w:cs="Arial"/>
          <w:sz w:val="24"/>
          <w:szCs w:val="24"/>
        </w:rPr>
      </w:pPr>
      <w:r>
        <w:rPr>
          <w:rFonts w:ascii="Arial" w:hAnsi="Arial" w:cs="Arial"/>
          <w:sz w:val="24"/>
          <w:szCs w:val="24"/>
        </w:rPr>
        <w:t>Capacidad de cargar el fluido Ventral o Superior.</w:t>
      </w:r>
    </w:p>
    <w:p w:rsidR="001F6004" w:rsidRDefault="00FF1A37" w:rsidP="001F6004">
      <w:pPr>
        <w:pStyle w:val="ListParagraph"/>
        <w:numPr>
          <w:ilvl w:val="0"/>
          <w:numId w:val="25"/>
        </w:numPr>
        <w:spacing w:after="120"/>
        <w:jc w:val="both"/>
        <w:rPr>
          <w:rFonts w:ascii="Arial" w:hAnsi="Arial" w:cs="Arial"/>
          <w:sz w:val="24"/>
          <w:szCs w:val="24"/>
        </w:rPr>
      </w:pPr>
      <w:r>
        <w:rPr>
          <w:rFonts w:ascii="Arial" w:hAnsi="Arial" w:cs="Arial"/>
          <w:sz w:val="24"/>
          <w:szCs w:val="24"/>
        </w:rPr>
        <w:t xml:space="preserve">Cisterna doble, que permita transportar Petróleo y Agua a la vez. </w:t>
      </w:r>
    </w:p>
    <w:p w:rsidR="00FF1A37" w:rsidRDefault="00FF1A37" w:rsidP="001F6004">
      <w:pPr>
        <w:pStyle w:val="ListParagraph"/>
        <w:numPr>
          <w:ilvl w:val="0"/>
          <w:numId w:val="25"/>
        </w:numPr>
        <w:spacing w:after="120"/>
        <w:jc w:val="both"/>
        <w:rPr>
          <w:rFonts w:ascii="Arial" w:hAnsi="Arial" w:cs="Arial"/>
          <w:sz w:val="24"/>
          <w:szCs w:val="24"/>
        </w:rPr>
      </w:pPr>
      <w:r>
        <w:rPr>
          <w:rFonts w:ascii="Arial" w:hAnsi="Arial" w:cs="Arial"/>
          <w:sz w:val="24"/>
          <w:szCs w:val="24"/>
        </w:rPr>
        <w:t xml:space="preserve">Con habilitación para Transporte de Cargas Peligrosas. </w:t>
      </w:r>
    </w:p>
    <w:p w:rsidR="00FF1A37" w:rsidRDefault="00FF1A37" w:rsidP="001F6004">
      <w:pPr>
        <w:pStyle w:val="ListParagraph"/>
        <w:numPr>
          <w:ilvl w:val="0"/>
          <w:numId w:val="25"/>
        </w:numPr>
        <w:spacing w:after="120"/>
        <w:jc w:val="both"/>
        <w:rPr>
          <w:rFonts w:ascii="Arial" w:hAnsi="Arial" w:cs="Arial"/>
          <w:sz w:val="24"/>
          <w:szCs w:val="24"/>
        </w:rPr>
      </w:pPr>
      <w:r>
        <w:rPr>
          <w:rFonts w:ascii="Arial" w:hAnsi="Arial" w:cs="Arial"/>
          <w:sz w:val="24"/>
          <w:szCs w:val="24"/>
        </w:rPr>
        <w:t>NO puede ser un Camión con Bomba de Vacío.</w:t>
      </w:r>
    </w:p>
    <w:p w:rsidR="004F50E5" w:rsidRPr="006341BA" w:rsidRDefault="004F50E5" w:rsidP="004F50E5">
      <w:pPr>
        <w:spacing w:after="120"/>
        <w:jc w:val="both"/>
        <w:rPr>
          <w:rFonts w:ascii="Arial" w:hAnsi="Arial" w:cs="Arial"/>
          <w:b/>
          <w:sz w:val="24"/>
          <w:szCs w:val="24"/>
        </w:rPr>
      </w:pPr>
    </w:p>
    <w:p w:rsidR="00FF1A37" w:rsidRPr="006341BA" w:rsidRDefault="004F50E5" w:rsidP="004F50E5">
      <w:pPr>
        <w:spacing w:after="120"/>
        <w:jc w:val="both"/>
        <w:rPr>
          <w:rFonts w:ascii="Arial" w:hAnsi="Arial" w:cs="Arial"/>
          <w:b/>
          <w:sz w:val="24"/>
          <w:szCs w:val="24"/>
        </w:rPr>
      </w:pPr>
      <w:r w:rsidRPr="006341BA">
        <w:rPr>
          <w:rFonts w:ascii="Arial" w:hAnsi="Arial" w:cs="Arial"/>
          <w:b/>
          <w:sz w:val="24"/>
          <w:szCs w:val="24"/>
        </w:rPr>
        <w:t>4.3.4 Vehículo Liviano</w:t>
      </w:r>
    </w:p>
    <w:p w:rsidR="004F50E5" w:rsidRDefault="004F50E5" w:rsidP="006341BA">
      <w:pPr>
        <w:pStyle w:val="ListParagraph"/>
        <w:numPr>
          <w:ilvl w:val="0"/>
          <w:numId w:val="26"/>
        </w:numPr>
        <w:spacing w:after="120"/>
        <w:jc w:val="both"/>
        <w:rPr>
          <w:rFonts w:ascii="Arial" w:hAnsi="Arial" w:cs="Arial"/>
          <w:sz w:val="24"/>
          <w:szCs w:val="24"/>
        </w:rPr>
      </w:pPr>
      <w:r w:rsidRPr="006341BA">
        <w:rPr>
          <w:rFonts w:ascii="Arial" w:hAnsi="Arial" w:cs="Arial"/>
          <w:sz w:val="24"/>
          <w:szCs w:val="24"/>
        </w:rPr>
        <w:t>Vehículo liviano tipo Pick Up doble cabina. Equipada con radio VHF y</w:t>
      </w:r>
      <w:r w:rsidR="0022266A">
        <w:rPr>
          <w:rFonts w:ascii="Arial" w:hAnsi="Arial" w:cs="Arial"/>
          <w:sz w:val="24"/>
          <w:szCs w:val="24"/>
        </w:rPr>
        <w:t xml:space="preserve"> Handy con </w:t>
      </w:r>
      <w:r w:rsidRPr="006341BA">
        <w:rPr>
          <w:rFonts w:ascii="Arial" w:hAnsi="Arial" w:cs="Arial"/>
          <w:sz w:val="24"/>
          <w:szCs w:val="24"/>
        </w:rPr>
        <w:t xml:space="preserve"> frecuencia de Pluspetrol. </w:t>
      </w:r>
    </w:p>
    <w:p w:rsidR="00DF6314" w:rsidRDefault="00DF6314" w:rsidP="00DF6314">
      <w:pPr>
        <w:rPr>
          <w:rFonts w:ascii="Arial" w:hAnsi="Arial" w:cs="Arial"/>
          <w:sz w:val="24"/>
          <w:szCs w:val="24"/>
        </w:rPr>
      </w:pPr>
      <w:r w:rsidRPr="00DF6314">
        <w:rPr>
          <w:rFonts w:ascii="Arial" w:hAnsi="Arial" w:cs="Arial"/>
          <w:sz w:val="24"/>
          <w:szCs w:val="24"/>
        </w:rPr>
        <w:t>El proveedor deberá proveer a su cargo  para su operación y eme</w:t>
      </w:r>
      <w:r w:rsidRPr="00DF6314">
        <w:rPr>
          <w:rFonts w:ascii="Arial" w:hAnsi="Arial" w:cs="Arial"/>
          <w:sz w:val="24"/>
          <w:szCs w:val="24"/>
        </w:rPr>
        <w:t>r</w:t>
      </w:r>
      <w:r w:rsidRPr="00DF6314">
        <w:rPr>
          <w:rFonts w:ascii="Arial" w:hAnsi="Arial" w:cs="Arial"/>
          <w:sz w:val="24"/>
          <w:szCs w:val="24"/>
        </w:rPr>
        <w:t>gencias el equipamiento de radio VHF, los mismos deberán tener la frecuencia del sector al cual brindarán servicio como así también el canal de emergencia si existiese. Dicho equipamiento deberá estar dentro de los estándares de seguridades intrínsecas y operacion</w:t>
      </w:r>
      <w:r w:rsidRPr="00DF6314">
        <w:rPr>
          <w:rFonts w:ascii="Arial" w:hAnsi="Arial" w:cs="Arial"/>
          <w:sz w:val="24"/>
          <w:szCs w:val="24"/>
        </w:rPr>
        <w:t>a</w:t>
      </w:r>
      <w:r w:rsidRPr="00DF6314">
        <w:rPr>
          <w:rFonts w:ascii="Arial" w:hAnsi="Arial" w:cs="Arial"/>
          <w:sz w:val="24"/>
          <w:szCs w:val="24"/>
        </w:rPr>
        <w:t>les de Pluspetrol S.A.</w:t>
      </w:r>
    </w:p>
    <w:p w:rsidR="00DF6314" w:rsidRPr="00DF6314" w:rsidRDefault="00DF6314" w:rsidP="00DF6314">
      <w:pPr>
        <w:rPr>
          <w:rFonts w:ascii="Arial" w:hAnsi="Arial" w:cs="Arial"/>
          <w:sz w:val="24"/>
          <w:szCs w:val="24"/>
        </w:rPr>
      </w:pPr>
      <w:r w:rsidRPr="00DF6314">
        <w:rPr>
          <w:rFonts w:ascii="Arial" w:hAnsi="Arial" w:cs="Arial"/>
          <w:sz w:val="24"/>
          <w:szCs w:val="24"/>
        </w:rPr>
        <w:t xml:space="preserve"> A continuación aspectos técnicos a tener en cuenta del equip</w:t>
      </w:r>
      <w:r w:rsidRPr="00DF6314">
        <w:rPr>
          <w:rFonts w:ascii="Arial" w:hAnsi="Arial" w:cs="Arial"/>
          <w:sz w:val="24"/>
          <w:szCs w:val="24"/>
        </w:rPr>
        <w:t>a</w:t>
      </w:r>
      <w:r w:rsidRPr="00DF6314">
        <w:rPr>
          <w:rFonts w:ascii="Arial" w:hAnsi="Arial" w:cs="Arial"/>
          <w:sz w:val="24"/>
          <w:szCs w:val="24"/>
        </w:rPr>
        <w:t xml:space="preserve">miento a utilizar; </w:t>
      </w:r>
    </w:p>
    <w:p w:rsidR="00DF6314" w:rsidRPr="00DF6314" w:rsidRDefault="00DF6314" w:rsidP="00DF6314">
      <w:pPr>
        <w:pStyle w:val="ListParagraph"/>
        <w:rPr>
          <w:rFonts w:ascii="Arial" w:hAnsi="Arial" w:cs="Arial"/>
          <w:sz w:val="24"/>
          <w:szCs w:val="24"/>
        </w:rPr>
      </w:pPr>
    </w:p>
    <w:p w:rsidR="00DF6314" w:rsidRPr="00DF6314" w:rsidRDefault="00DF6314" w:rsidP="00DF6314">
      <w:pPr>
        <w:pStyle w:val="ListParagraph"/>
        <w:numPr>
          <w:ilvl w:val="0"/>
          <w:numId w:val="26"/>
        </w:numPr>
        <w:contextualSpacing w:val="0"/>
        <w:rPr>
          <w:rFonts w:ascii="Arial" w:hAnsi="Arial" w:cs="Arial"/>
          <w:sz w:val="24"/>
          <w:szCs w:val="24"/>
        </w:rPr>
      </w:pPr>
      <w:r w:rsidRPr="00DF6314">
        <w:rPr>
          <w:rFonts w:ascii="Arial" w:hAnsi="Arial" w:cs="Arial"/>
          <w:sz w:val="24"/>
          <w:szCs w:val="24"/>
        </w:rPr>
        <w:t>Para los dispositivos portátiles deberán ser antiexplosivos para zonas clase I,II,III y categorías A,B,C. En su fabricación bajo estándares internacionales</w:t>
      </w:r>
    </w:p>
    <w:p w:rsidR="00DF6314" w:rsidRPr="00DF6314" w:rsidRDefault="00DF6314" w:rsidP="00DF6314">
      <w:pPr>
        <w:pStyle w:val="ListParagraph"/>
        <w:numPr>
          <w:ilvl w:val="0"/>
          <w:numId w:val="26"/>
        </w:numPr>
        <w:contextualSpacing w:val="0"/>
        <w:rPr>
          <w:rFonts w:ascii="Arial" w:hAnsi="Arial" w:cs="Arial"/>
          <w:sz w:val="24"/>
          <w:szCs w:val="24"/>
        </w:rPr>
      </w:pPr>
      <w:r w:rsidRPr="00DF6314">
        <w:rPr>
          <w:rFonts w:ascii="Arial" w:hAnsi="Arial" w:cs="Arial"/>
          <w:sz w:val="24"/>
          <w:szCs w:val="24"/>
        </w:rPr>
        <w:t xml:space="preserve">Frecuencia VHF 136 – 174 Mhz </w:t>
      </w:r>
    </w:p>
    <w:p w:rsidR="00DF6314" w:rsidRPr="00DF6314" w:rsidRDefault="00DF6314" w:rsidP="00DF6314">
      <w:pPr>
        <w:pStyle w:val="ListParagraph"/>
        <w:numPr>
          <w:ilvl w:val="0"/>
          <w:numId w:val="26"/>
        </w:numPr>
        <w:contextualSpacing w:val="0"/>
        <w:rPr>
          <w:rFonts w:ascii="Arial" w:hAnsi="Arial" w:cs="Arial"/>
          <w:sz w:val="24"/>
          <w:szCs w:val="24"/>
        </w:rPr>
      </w:pPr>
      <w:r w:rsidRPr="00DF6314">
        <w:rPr>
          <w:rFonts w:ascii="Arial" w:hAnsi="Arial" w:cs="Arial"/>
          <w:sz w:val="24"/>
          <w:szCs w:val="24"/>
        </w:rPr>
        <w:t xml:space="preserve">Sistema analógico de transmisión </w:t>
      </w:r>
    </w:p>
    <w:p w:rsidR="00DF6314" w:rsidRPr="00DF6314" w:rsidRDefault="00DF6314" w:rsidP="00DF6314">
      <w:pPr>
        <w:pStyle w:val="ListParagraph"/>
        <w:numPr>
          <w:ilvl w:val="0"/>
          <w:numId w:val="26"/>
        </w:numPr>
        <w:contextualSpacing w:val="0"/>
        <w:rPr>
          <w:rFonts w:ascii="Arial" w:hAnsi="Arial" w:cs="Arial"/>
          <w:sz w:val="24"/>
          <w:szCs w:val="24"/>
        </w:rPr>
      </w:pPr>
      <w:r w:rsidRPr="00DF6314">
        <w:rPr>
          <w:rFonts w:ascii="Arial" w:hAnsi="Arial" w:cs="Arial"/>
          <w:sz w:val="24"/>
          <w:szCs w:val="24"/>
        </w:rPr>
        <w:t xml:space="preserve">Marca recomendada: Motorola </w:t>
      </w:r>
    </w:p>
    <w:p w:rsidR="00DF6314" w:rsidRPr="00DF6314" w:rsidRDefault="00DF6314" w:rsidP="00DF6314">
      <w:pPr>
        <w:pStyle w:val="ListParagraph"/>
        <w:numPr>
          <w:ilvl w:val="0"/>
          <w:numId w:val="26"/>
        </w:numPr>
        <w:contextualSpacing w:val="0"/>
        <w:rPr>
          <w:rFonts w:ascii="Arial" w:hAnsi="Arial" w:cs="Arial"/>
          <w:sz w:val="24"/>
          <w:szCs w:val="24"/>
        </w:rPr>
      </w:pPr>
      <w:r w:rsidRPr="00DF6314">
        <w:rPr>
          <w:rFonts w:ascii="Arial" w:hAnsi="Arial" w:cs="Arial"/>
          <w:sz w:val="24"/>
          <w:szCs w:val="24"/>
        </w:rPr>
        <w:t xml:space="preserve">Modelos: Serie PRO / MOTRBO / EM </w:t>
      </w:r>
    </w:p>
    <w:p w:rsidR="00DF6314" w:rsidRPr="00DF6314" w:rsidRDefault="00DF6314" w:rsidP="00DF6314">
      <w:pPr>
        <w:pStyle w:val="ListParagraph"/>
        <w:numPr>
          <w:ilvl w:val="0"/>
          <w:numId w:val="26"/>
        </w:numPr>
        <w:contextualSpacing w:val="0"/>
        <w:rPr>
          <w:rFonts w:ascii="Arial" w:hAnsi="Arial" w:cs="Arial"/>
          <w:sz w:val="24"/>
          <w:szCs w:val="24"/>
        </w:rPr>
      </w:pPr>
      <w:r w:rsidRPr="00DF6314">
        <w:rPr>
          <w:rFonts w:ascii="Arial" w:hAnsi="Arial" w:cs="Arial"/>
          <w:sz w:val="24"/>
          <w:szCs w:val="24"/>
        </w:rPr>
        <w:t>Para móviles/Bases: Potencia no menor a 40Watts de pote</w:t>
      </w:r>
      <w:r w:rsidRPr="00DF6314">
        <w:rPr>
          <w:rFonts w:ascii="Arial" w:hAnsi="Arial" w:cs="Arial"/>
          <w:sz w:val="24"/>
          <w:szCs w:val="24"/>
        </w:rPr>
        <w:t>n</w:t>
      </w:r>
      <w:r w:rsidRPr="00DF6314">
        <w:rPr>
          <w:rFonts w:ascii="Arial" w:hAnsi="Arial" w:cs="Arial"/>
          <w:sz w:val="24"/>
          <w:szCs w:val="24"/>
        </w:rPr>
        <w:t xml:space="preserve">cia </w:t>
      </w:r>
    </w:p>
    <w:p w:rsidR="00DF6314" w:rsidRPr="00DF6314" w:rsidRDefault="00DF6314" w:rsidP="00DF6314">
      <w:pPr>
        <w:pStyle w:val="ListParagraph"/>
        <w:numPr>
          <w:ilvl w:val="0"/>
          <w:numId w:val="26"/>
        </w:numPr>
        <w:contextualSpacing w:val="0"/>
        <w:rPr>
          <w:rFonts w:ascii="Arial" w:hAnsi="Arial" w:cs="Arial"/>
          <w:sz w:val="24"/>
          <w:szCs w:val="24"/>
        </w:rPr>
      </w:pPr>
      <w:r w:rsidRPr="00DF6314">
        <w:rPr>
          <w:rFonts w:ascii="Arial" w:hAnsi="Arial" w:cs="Arial"/>
          <w:sz w:val="24"/>
          <w:szCs w:val="24"/>
        </w:rPr>
        <w:t xml:space="preserve">Para portátiles: Canaleros / 5 Watts de potencia </w:t>
      </w:r>
    </w:p>
    <w:p w:rsidR="004F50E5" w:rsidRDefault="004F50E5" w:rsidP="006341BA">
      <w:pPr>
        <w:pStyle w:val="ListParagraph"/>
        <w:numPr>
          <w:ilvl w:val="0"/>
          <w:numId w:val="28"/>
        </w:numPr>
        <w:spacing w:after="120"/>
        <w:jc w:val="both"/>
        <w:rPr>
          <w:rFonts w:ascii="Arial" w:hAnsi="Arial" w:cs="Arial"/>
          <w:sz w:val="24"/>
          <w:szCs w:val="24"/>
        </w:rPr>
      </w:pPr>
      <w:r w:rsidRPr="006341BA">
        <w:rPr>
          <w:rFonts w:ascii="Arial" w:hAnsi="Arial" w:cs="Arial"/>
          <w:sz w:val="24"/>
          <w:szCs w:val="24"/>
        </w:rPr>
        <w:t>Este vehículo servirá para el transporte del personal a los Yacimientos y para el r</w:t>
      </w:r>
      <w:r w:rsidRPr="006341BA">
        <w:rPr>
          <w:rFonts w:ascii="Arial" w:hAnsi="Arial" w:cs="Arial"/>
          <w:sz w:val="24"/>
          <w:szCs w:val="24"/>
        </w:rPr>
        <w:t>e</w:t>
      </w:r>
      <w:r w:rsidRPr="006341BA">
        <w:rPr>
          <w:rFonts w:ascii="Arial" w:hAnsi="Arial" w:cs="Arial"/>
          <w:sz w:val="24"/>
          <w:szCs w:val="24"/>
        </w:rPr>
        <w:t>corrido de las líneas a desparafinar.</w:t>
      </w:r>
    </w:p>
    <w:p w:rsidR="006341BA" w:rsidRDefault="006341BA" w:rsidP="006341BA">
      <w:pPr>
        <w:spacing w:after="120"/>
        <w:jc w:val="both"/>
        <w:rPr>
          <w:rFonts w:ascii="Arial" w:hAnsi="Arial" w:cs="Arial"/>
          <w:sz w:val="24"/>
          <w:szCs w:val="24"/>
        </w:rPr>
      </w:pPr>
    </w:p>
    <w:p w:rsidR="006341BA" w:rsidRDefault="006341BA" w:rsidP="006341BA">
      <w:pPr>
        <w:spacing w:after="120"/>
        <w:jc w:val="both"/>
        <w:rPr>
          <w:rFonts w:ascii="Arial" w:hAnsi="Arial" w:cs="Arial"/>
          <w:b/>
          <w:sz w:val="24"/>
          <w:szCs w:val="24"/>
        </w:rPr>
      </w:pPr>
      <w:r w:rsidRPr="006341BA">
        <w:rPr>
          <w:rFonts w:ascii="Arial" w:hAnsi="Arial" w:cs="Arial"/>
          <w:b/>
          <w:sz w:val="24"/>
          <w:szCs w:val="24"/>
        </w:rPr>
        <w:t xml:space="preserve">4.3.5 Personal </w:t>
      </w:r>
      <w:r>
        <w:rPr>
          <w:rFonts w:ascii="Arial" w:hAnsi="Arial" w:cs="Arial"/>
          <w:b/>
          <w:sz w:val="24"/>
          <w:szCs w:val="24"/>
        </w:rPr>
        <w:t xml:space="preserve">de Operaciones </w:t>
      </w:r>
    </w:p>
    <w:p w:rsidR="006341BA" w:rsidRDefault="006341BA" w:rsidP="006341BA">
      <w:pPr>
        <w:pStyle w:val="ListParagraph"/>
        <w:numPr>
          <w:ilvl w:val="0"/>
          <w:numId w:val="28"/>
        </w:numPr>
        <w:spacing w:after="120"/>
        <w:jc w:val="both"/>
        <w:rPr>
          <w:rFonts w:ascii="Arial" w:hAnsi="Arial" w:cs="Arial"/>
          <w:sz w:val="24"/>
          <w:szCs w:val="24"/>
        </w:rPr>
      </w:pPr>
      <w:r w:rsidRPr="006341BA">
        <w:rPr>
          <w:rFonts w:ascii="Arial" w:hAnsi="Arial" w:cs="Arial"/>
          <w:sz w:val="24"/>
          <w:szCs w:val="24"/>
        </w:rPr>
        <w:t xml:space="preserve">El personal estará compuesto por </w:t>
      </w:r>
    </w:p>
    <w:p w:rsidR="006341BA" w:rsidRDefault="006341BA" w:rsidP="006341BA">
      <w:pPr>
        <w:pStyle w:val="ListParagraph"/>
        <w:numPr>
          <w:ilvl w:val="1"/>
          <w:numId w:val="28"/>
        </w:numPr>
        <w:spacing w:after="120"/>
        <w:jc w:val="both"/>
        <w:rPr>
          <w:rFonts w:ascii="Arial" w:hAnsi="Arial" w:cs="Arial"/>
          <w:sz w:val="24"/>
          <w:szCs w:val="24"/>
        </w:rPr>
      </w:pPr>
      <w:r>
        <w:rPr>
          <w:rFonts w:ascii="Arial" w:hAnsi="Arial" w:cs="Arial"/>
          <w:sz w:val="24"/>
          <w:szCs w:val="24"/>
        </w:rPr>
        <w:t xml:space="preserve">Un encargado responsable de las </w:t>
      </w:r>
      <w:r w:rsidR="00FE03A9">
        <w:rPr>
          <w:rFonts w:ascii="Arial" w:hAnsi="Arial" w:cs="Arial"/>
          <w:sz w:val="24"/>
          <w:szCs w:val="24"/>
        </w:rPr>
        <w:t>operaciones, con experiencia mínima de 10 años en este tipo de operaciones. Deberá contar con la habilitación para transportar cargas peligrosas.</w:t>
      </w:r>
    </w:p>
    <w:p w:rsidR="00FE03A9" w:rsidRDefault="00FE03A9" w:rsidP="006341BA">
      <w:pPr>
        <w:pStyle w:val="ListParagraph"/>
        <w:numPr>
          <w:ilvl w:val="1"/>
          <w:numId w:val="28"/>
        </w:numPr>
        <w:spacing w:after="120"/>
        <w:jc w:val="both"/>
        <w:rPr>
          <w:rFonts w:ascii="Arial" w:hAnsi="Arial" w:cs="Arial"/>
          <w:sz w:val="24"/>
          <w:szCs w:val="24"/>
        </w:rPr>
      </w:pPr>
      <w:r>
        <w:rPr>
          <w:rFonts w:ascii="Arial" w:hAnsi="Arial" w:cs="Arial"/>
          <w:sz w:val="24"/>
          <w:szCs w:val="24"/>
        </w:rPr>
        <w:t>Un  ayudante calificado, con una experiencia mínima de 5 años en este tipo de operaciones. Deberá contar la habilitación para transportar cargas peligr</w:t>
      </w:r>
      <w:r>
        <w:rPr>
          <w:rFonts w:ascii="Arial" w:hAnsi="Arial" w:cs="Arial"/>
          <w:sz w:val="24"/>
          <w:szCs w:val="24"/>
        </w:rPr>
        <w:t>o</w:t>
      </w:r>
      <w:r>
        <w:rPr>
          <w:rFonts w:ascii="Arial" w:hAnsi="Arial" w:cs="Arial"/>
          <w:sz w:val="24"/>
          <w:szCs w:val="24"/>
        </w:rPr>
        <w:t>sas.</w:t>
      </w:r>
    </w:p>
    <w:p w:rsidR="00FE03A9" w:rsidRDefault="00FE03A9" w:rsidP="006341BA">
      <w:pPr>
        <w:pStyle w:val="ListParagraph"/>
        <w:numPr>
          <w:ilvl w:val="1"/>
          <w:numId w:val="28"/>
        </w:numPr>
        <w:spacing w:after="120"/>
        <w:jc w:val="both"/>
        <w:rPr>
          <w:rFonts w:ascii="Arial" w:hAnsi="Arial" w:cs="Arial"/>
          <w:sz w:val="24"/>
          <w:szCs w:val="24"/>
        </w:rPr>
      </w:pPr>
      <w:r>
        <w:rPr>
          <w:rFonts w:ascii="Arial" w:hAnsi="Arial" w:cs="Arial"/>
          <w:sz w:val="24"/>
          <w:szCs w:val="24"/>
        </w:rPr>
        <w:t>Un chofer para el camión de cargas liquidas</w:t>
      </w:r>
      <w:r w:rsidR="007C012A">
        <w:rPr>
          <w:rFonts w:ascii="Arial" w:hAnsi="Arial" w:cs="Arial"/>
          <w:sz w:val="24"/>
          <w:szCs w:val="24"/>
        </w:rPr>
        <w:t>, con experiencia mínima de 5 años en</w:t>
      </w:r>
      <w:r w:rsidR="00450CC7">
        <w:rPr>
          <w:rFonts w:ascii="Arial" w:hAnsi="Arial" w:cs="Arial"/>
          <w:sz w:val="24"/>
          <w:szCs w:val="24"/>
        </w:rPr>
        <w:t xml:space="preserve"> </w:t>
      </w:r>
      <w:r w:rsidR="007C012A">
        <w:rPr>
          <w:rFonts w:ascii="Arial" w:hAnsi="Arial" w:cs="Arial"/>
          <w:sz w:val="24"/>
          <w:szCs w:val="24"/>
        </w:rPr>
        <w:t>este tipo de operaciones</w:t>
      </w:r>
      <w:r>
        <w:rPr>
          <w:rFonts w:ascii="Arial" w:hAnsi="Arial" w:cs="Arial"/>
          <w:sz w:val="24"/>
          <w:szCs w:val="24"/>
        </w:rPr>
        <w:t>. Deberá contar con la habilitación para transportar cargas peligrosas.</w:t>
      </w:r>
    </w:p>
    <w:p w:rsidR="004856FB" w:rsidRDefault="004856FB" w:rsidP="00FD58DA">
      <w:pPr>
        <w:spacing w:after="120"/>
        <w:jc w:val="both"/>
        <w:rPr>
          <w:rFonts w:ascii="Arial" w:hAnsi="Arial" w:cs="Arial"/>
          <w:b/>
          <w:sz w:val="24"/>
          <w:szCs w:val="24"/>
        </w:rPr>
      </w:pPr>
    </w:p>
    <w:p w:rsidR="00FD58DA" w:rsidRDefault="00FD58DA" w:rsidP="00FD58DA">
      <w:pPr>
        <w:spacing w:after="120"/>
        <w:jc w:val="both"/>
        <w:rPr>
          <w:rFonts w:ascii="Arial" w:hAnsi="Arial" w:cs="Arial"/>
          <w:b/>
          <w:sz w:val="24"/>
          <w:szCs w:val="24"/>
        </w:rPr>
      </w:pPr>
      <w:r w:rsidRPr="00FD58DA">
        <w:rPr>
          <w:rFonts w:ascii="Arial" w:hAnsi="Arial" w:cs="Arial"/>
          <w:b/>
          <w:sz w:val="24"/>
          <w:szCs w:val="24"/>
        </w:rPr>
        <w:t xml:space="preserve">4.4 Certificaciones </w:t>
      </w:r>
    </w:p>
    <w:p w:rsidR="00FD58DA" w:rsidRDefault="00FD58DA" w:rsidP="00FD58DA">
      <w:pPr>
        <w:pStyle w:val="ListParagraph"/>
        <w:numPr>
          <w:ilvl w:val="0"/>
          <w:numId w:val="28"/>
        </w:numPr>
        <w:spacing w:after="120"/>
        <w:jc w:val="both"/>
        <w:rPr>
          <w:rFonts w:ascii="Arial" w:hAnsi="Arial" w:cs="Arial"/>
          <w:sz w:val="24"/>
          <w:szCs w:val="24"/>
        </w:rPr>
      </w:pPr>
      <w:r w:rsidRPr="00FD58DA">
        <w:rPr>
          <w:rFonts w:ascii="Arial" w:hAnsi="Arial" w:cs="Arial"/>
          <w:sz w:val="24"/>
          <w:szCs w:val="24"/>
        </w:rPr>
        <w:t>Todo el equipamiento deberá contar con su</w:t>
      </w:r>
      <w:r>
        <w:rPr>
          <w:rFonts w:ascii="Arial" w:hAnsi="Arial" w:cs="Arial"/>
          <w:sz w:val="24"/>
          <w:szCs w:val="24"/>
        </w:rPr>
        <w:t>s</w:t>
      </w:r>
      <w:r w:rsidRPr="00FD58DA">
        <w:rPr>
          <w:rFonts w:ascii="Arial" w:hAnsi="Arial" w:cs="Arial"/>
          <w:sz w:val="24"/>
          <w:szCs w:val="24"/>
        </w:rPr>
        <w:t xml:space="preserve"> respectivo</w:t>
      </w:r>
      <w:r>
        <w:rPr>
          <w:rFonts w:ascii="Arial" w:hAnsi="Arial" w:cs="Arial"/>
          <w:sz w:val="24"/>
          <w:szCs w:val="24"/>
        </w:rPr>
        <w:t>s ce</w:t>
      </w:r>
      <w:r>
        <w:rPr>
          <w:rFonts w:ascii="Arial" w:hAnsi="Arial" w:cs="Arial"/>
          <w:sz w:val="24"/>
          <w:szCs w:val="24"/>
        </w:rPr>
        <w:t>r</w:t>
      </w:r>
      <w:r>
        <w:rPr>
          <w:rFonts w:ascii="Arial" w:hAnsi="Arial" w:cs="Arial"/>
          <w:sz w:val="24"/>
          <w:szCs w:val="24"/>
        </w:rPr>
        <w:t xml:space="preserve">tificados de habilitación </w:t>
      </w:r>
    </w:p>
    <w:p w:rsidR="00FD58DA" w:rsidRDefault="00FD58DA" w:rsidP="00FD58DA">
      <w:pPr>
        <w:pStyle w:val="ListParagraph"/>
        <w:numPr>
          <w:ilvl w:val="1"/>
          <w:numId w:val="28"/>
        </w:numPr>
        <w:spacing w:after="120"/>
        <w:jc w:val="both"/>
        <w:rPr>
          <w:rFonts w:ascii="Arial" w:hAnsi="Arial" w:cs="Arial"/>
          <w:sz w:val="24"/>
          <w:szCs w:val="24"/>
        </w:rPr>
      </w:pPr>
      <w:r>
        <w:rPr>
          <w:rFonts w:ascii="Arial" w:hAnsi="Arial" w:cs="Arial"/>
          <w:sz w:val="24"/>
          <w:szCs w:val="24"/>
        </w:rPr>
        <w:t xml:space="preserve">Calibración de  instrumentos </w:t>
      </w:r>
    </w:p>
    <w:p w:rsidR="00FD58DA" w:rsidRDefault="00FD58DA" w:rsidP="00FD58DA">
      <w:pPr>
        <w:pStyle w:val="ListParagraph"/>
        <w:numPr>
          <w:ilvl w:val="1"/>
          <w:numId w:val="28"/>
        </w:numPr>
        <w:spacing w:after="120"/>
        <w:jc w:val="both"/>
        <w:rPr>
          <w:rFonts w:ascii="Arial" w:hAnsi="Arial" w:cs="Arial"/>
          <w:sz w:val="24"/>
          <w:szCs w:val="24"/>
        </w:rPr>
      </w:pPr>
      <w:r>
        <w:rPr>
          <w:rFonts w:ascii="Arial" w:hAnsi="Arial" w:cs="Arial"/>
          <w:sz w:val="24"/>
          <w:szCs w:val="24"/>
        </w:rPr>
        <w:t>Certificación de eslingas de seguridad</w:t>
      </w:r>
      <w:r w:rsidRPr="00FD58DA">
        <w:rPr>
          <w:rFonts w:ascii="Arial" w:hAnsi="Arial" w:cs="Arial"/>
          <w:sz w:val="24"/>
          <w:szCs w:val="24"/>
        </w:rPr>
        <w:t xml:space="preserve"> </w:t>
      </w:r>
    </w:p>
    <w:p w:rsidR="00FD58DA" w:rsidRDefault="00FD58DA" w:rsidP="00FD58DA">
      <w:pPr>
        <w:pStyle w:val="ListParagraph"/>
        <w:numPr>
          <w:ilvl w:val="1"/>
          <w:numId w:val="28"/>
        </w:numPr>
        <w:spacing w:after="120"/>
        <w:jc w:val="both"/>
        <w:rPr>
          <w:rFonts w:ascii="Arial" w:hAnsi="Arial" w:cs="Arial"/>
          <w:sz w:val="24"/>
          <w:szCs w:val="24"/>
        </w:rPr>
      </w:pPr>
      <w:r>
        <w:rPr>
          <w:rFonts w:ascii="Arial" w:hAnsi="Arial" w:cs="Arial"/>
          <w:sz w:val="24"/>
          <w:szCs w:val="24"/>
        </w:rPr>
        <w:lastRenderedPageBreak/>
        <w:t>Certificación de Tanques LPG</w:t>
      </w:r>
    </w:p>
    <w:p w:rsidR="00FD58DA" w:rsidRDefault="00FD58DA" w:rsidP="00FD58DA">
      <w:pPr>
        <w:pStyle w:val="ListParagraph"/>
        <w:numPr>
          <w:ilvl w:val="1"/>
          <w:numId w:val="28"/>
        </w:numPr>
        <w:spacing w:after="120"/>
        <w:jc w:val="both"/>
        <w:rPr>
          <w:rFonts w:ascii="Arial" w:hAnsi="Arial" w:cs="Arial"/>
          <w:sz w:val="24"/>
          <w:szCs w:val="24"/>
        </w:rPr>
      </w:pPr>
      <w:r>
        <w:rPr>
          <w:rFonts w:ascii="Arial" w:hAnsi="Arial" w:cs="Arial"/>
          <w:sz w:val="24"/>
          <w:szCs w:val="24"/>
        </w:rPr>
        <w:t>Certificación tubos de caldera</w:t>
      </w:r>
    </w:p>
    <w:p w:rsidR="00FD58DA" w:rsidRDefault="00FD58DA" w:rsidP="00FD58DA">
      <w:pPr>
        <w:pStyle w:val="ListParagraph"/>
        <w:numPr>
          <w:ilvl w:val="1"/>
          <w:numId w:val="28"/>
        </w:numPr>
        <w:spacing w:after="120"/>
        <w:jc w:val="both"/>
        <w:rPr>
          <w:rFonts w:ascii="Arial" w:hAnsi="Arial" w:cs="Arial"/>
          <w:sz w:val="24"/>
          <w:szCs w:val="24"/>
        </w:rPr>
      </w:pPr>
      <w:r>
        <w:rPr>
          <w:rFonts w:ascii="Arial" w:hAnsi="Arial" w:cs="Arial"/>
          <w:sz w:val="24"/>
          <w:szCs w:val="24"/>
        </w:rPr>
        <w:t>Certificación de Manguerote AP</w:t>
      </w:r>
    </w:p>
    <w:p w:rsidR="00FD58DA" w:rsidRDefault="00FD58DA" w:rsidP="00FD58DA">
      <w:pPr>
        <w:pStyle w:val="ListParagraph"/>
        <w:numPr>
          <w:ilvl w:val="1"/>
          <w:numId w:val="28"/>
        </w:numPr>
        <w:spacing w:after="120"/>
        <w:jc w:val="both"/>
        <w:rPr>
          <w:rFonts w:ascii="Arial" w:hAnsi="Arial" w:cs="Arial"/>
          <w:sz w:val="24"/>
          <w:szCs w:val="24"/>
        </w:rPr>
      </w:pPr>
      <w:r>
        <w:rPr>
          <w:rFonts w:ascii="Arial" w:hAnsi="Arial" w:cs="Arial"/>
          <w:sz w:val="24"/>
          <w:szCs w:val="24"/>
        </w:rPr>
        <w:t>Certificación  pileta de almacenamiento</w:t>
      </w:r>
    </w:p>
    <w:p w:rsidR="00FD58DA" w:rsidRDefault="00FD58DA" w:rsidP="00FD58DA">
      <w:pPr>
        <w:pStyle w:val="ListParagraph"/>
        <w:numPr>
          <w:ilvl w:val="1"/>
          <w:numId w:val="28"/>
        </w:numPr>
        <w:spacing w:after="120"/>
        <w:jc w:val="both"/>
        <w:rPr>
          <w:rFonts w:ascii="Arial" w:hAnsi="Arial" w:cs="Arial"/>
          <w:sz w:val="24"/>
          <w:szCs w:val="24"/>
        </w:rPr>
      </w:pPr>
      <w:r>
        <w:rPr>
          <w:rFonts w:ascii="Arial" w:hAnsi="Arial" w:cs="Arial"/>
          <w:sz w:val="24"/>
          <w:szCs w:val="24"/>
        </w:rPr>
        <w:t xml:space="preserve">Certificación de Válvulas de Seguridad </w:t>
      </w:r>
    </w:p>
    <w:p w:rsidR="00FD58DA" w:rsidRDefault="00FD58DA" w:rsidP="00FD58DA">
      <w:pPr>
        <w:pStyle w:val="ListParagraph"/>
        <w:numPr>
          <w:ilvl w:val="1"/>
          <w:numId w:val="28"/>
        </w:numPr>
        <w:spacing w:after="120"/>
        <w:jc w:val="both"/>
        <w:rPr>
          <w:rFonts w:ascii="Arial" w:hAnsi="Arial" w:cs="Arial"/>
          <w:sz w:val="24"/>
          <w:szCs w:val="24"/>
        </w:rPr>
      </w:pPr>
      <w:r>
        <w:rPr>
          <w:rFonts w:ascii="Arial" w:hAnsi="Arial" w:cs="Arial"/>
          <w:sz w:val="24"/>
          <w:szCs w:val="24"/>
        </w:rPr>
        <w:t>Certificaciones de Transporte Cargas Peligrosas para el camión de cargas l</w:t>
      </w:r>
      <w:r>
        <w:rPr>
          <w:rFonts w:ascii="Arial" w:hAnsi="Arial" w:cs="Arial"/>
          <w:sz w:val="24"/>
          <w:szCs w:val="24"/>
        </w:rPr>
        <w:t>i</w:t>
      </w:r>
      <w:r>
        <w:rPr>
          <w:rFonts w:ascii="Arial" w:hAnsi="Arial" w:cs="Arial"/>
          <w:sz w:val="24"/>
          <w:szCs w:val="24"/>
        </w:rPr>
        <w:t>quidas</w:t>
      </w:r>
    </w:p>
    <w:p w:rsidR="00124975" w:rsidRPr="00FD58DA" w:rsidRDefault="00124975" w:rsidP="00FD58DA">
      <w:pPr>
        <w:pStyle w:val="ListParagraph"/>
        <w:numPr>
          <w:ilvl w:val="1"/>
          <w:numId w:val="28"/>
        </w:numPr>
        <w:spacing w:after="120"/>
        <w:jc w:val="both"/>
        <w:rPr>
          <w:rFonts w:ascii="Arial" w:hAnsi="Arial" w:cs="Arial"/>
          <w:sz w:val="24"/>
          <w:szCs w:val="24"/>
        </w:rPr>
      </w:pPr>
      <w:r>
        <w:rPr>
          <w:rFonts w:ascii="Arial" w:hAnsi="Arial" w:cs="Arial"/>
          <w:sz w:val="24"/>
          <w:szCs w:val="24"/>
        </w:rPr>
        <w:t>VTV del vehículo liviano</w:t>
      </w:r>
    </w:p>
    <w:p w:rsidR="004F50E5" w:rsidRDefault="004F50E5" w:rsidP="004F50E5">
      <w:pPr>
        <w:spacing w:after="120"/>
        <w:jc w:val="both"/>
        <w:rPr>
          <w:rFonts w:ascii="Arial" w:hAnsi="Arial" w:cs="Arial"/>
          <w:sz w:val="24"/>
          <w:szCs w:val="24"/>
        </w:rPr>
      </w:pPr>
    </w:p>
    <w:p w:rsidR="00124975" w:rsidRDefault="00124975" w:rsidP="004F50E5">
      <w:pPr>
        <w:spacing w:after="120"/>
        <w:jc w:val="both"/>
        <w:rPr>
          <w:rFonts w:ascii="Arial" w:hAnsi="Arial" w:cs="Arial"/>
          <w:sz w:val="24"/>
          <w:szCs w:val="24"/>
        </w:rPr>
      </w:pPr>
    </w:p>
    <w:p w:rsidR="00124975" w:rsidRDefault="00124975" w:rsidP="004F50E5">
      <w:pPr>
        <w:spacing w:after="120"/>
        <w:jc w:val="both"/>
        <w:rPr>
          <w:rFonts w:ascii="Arial" w:hAnsi="Arial" w:cs="Arial"/>
          <w:b/>
          <w:sz w:val="24"/>
          <w:szCs w:val="24"/>
        </w:rPr>
      </w:pPr>
      <w:r w:rsidRPr="00124975">
        <w:rPr>
          <w:rFonts w:ascii="Arial" w:hAnsi="Arial" w:cs="Arial"/>
          <w:b/>
          <w:sz w:val="24"/>
          <w:szCs w:val="24"/>
        </w:rPr>
        <w:t xml:space="preserve">4.5 Modalidad del Servicio </w:t>
      </w:r>
    </w:p>
    <w:p w:rsidR="00124975" w:rsidRDefault="00124975" w:rsidP="00124975">
      <w:pPr>
        <w:pStyle w:val="ListParagraph"/>
        <w:numPr>
          <w:ilvl w:val="0"/>
          <w:numId w:val="28"/>
        </w:numPr>
        <w:spacing w:after="120"/>
        <w:jc w:val="both"/>
        <w:rPr>
          <w:rFonts w:ascii="Arial" w:hAnsi="Arial" w:cs="Arial"/>
          <w:sz w:val="24"/>
          <w:szCs w:val="24"/>
        </w:rPr>
      </w:pPr>
      <w:r w:rsidRPr="00124975">
        <w:rPr>
          <w:rFonts w:ascii="Arial" w:hAnsi="Arial" w:cs="Arial"/>
          <w:sz w:val="24"/>
          <w:szCs w:val="24"/>
        </w:rPr>
        <w:t>El servicio será con la modalidad de equipo mensualizado</w:t>
      </w:r>
    </w:p>
    <w:p w:rsidR="00124975" w:rsidRDefault="00124975" w:rsidP="00124975">
      <w:pPr>
        <w:pStyle w:val="ListParagraph"/>
        <w:numPr>
          <w:ilvl w:val="0"/>
          <w:numId w:val="28"/>
        </w:numPr>
        <w:spacing w:after="120"/>
        <w:jc w:val="both"/>
        <w:rPr>
          <w:rFonts w:ascii="Arial" w:hAnsi="Arial" w:cs="Arial"/>
          <w:sz w:val="24"/>
          <w:szCs w:val="24"/>
        </w:rPr>
      </w:pPr>
      <w:r>
        <w:rPr>
          <w:rFonts w:ascii="Arial" w:hAnsi="Arial" w:cs="Arial"/>
          <w:sz w:val="24"/>
          <w:szCs w:val="24"/>
        </w:rPr>
        <w:t>De Lunes a Viernes de 08 hs a 17 hs.</w:t>
      </w:r>
    </w:p>
    <w:p w:rsidR="00124975" w:rsidRDefault="00124975" w:rsidP="00124975">
      <w:pPr>
        <w:pStyle w:val="ListParagraph"/>
        <w:numPr>
          <w:ilvl w:val="0"/>
          <w:numId w:val="28"/>
        </w:numPr>
        <w:spacing w:after="120"/>
        <w:jc w:val="both"/>
        <w:rPr>
          <w:rFonts w:ascii="Arial" w:hAnsi="Arial" w:cs="Arial"/>
          <w:sz w:val="24"/>
          <w:szCs w:val="24"/>
        </w:rPr>
      </w:pPr>
      <w:r>
        <w:rPr>
          <w:rFonts w:ascii="Arial" w:hAnsi="Arial" w:cs="Arial"/>
          <w:sz w:val="24"/>
          <w:szCs w:val="24"/>
        </w:rPr>
        <w:t xml:space="preserve">Para los Yacimientos Centenario, Loma Jarillosa, Loma Guadalosa y Puesto Silva, se considera que el servicio será cumplido todo el año. </w:t>
      </w:r>
    </w:p>
    <w:p w:rsidR="00124975" w:rsidRDefault="00124975" w:rsidP="00124975">
      <w:pPr>
        <w:pStyle w:val="ListParagraph"/>
        <w:numPr>
          <w:ilvl w:val="0"/>
          <w:numId w:val="28"/>
        </w:numPr>
        <w:spacing w:after="120"/>
        <w:jc w:val="both"/>
        <w:rPr>
          <w:rFonts w:ascii="Arial" w:hAnsi="Arial" w:cs="Arial"/>
          <w:sz w:val="24"/>
          <w:szCs w:val="24"/>
        </w:rPr>
      </w:pPr>
      <w:r>
        <w:rPr>
          <w:rFonts w:ascii="Arial" w:hAnsi="Arial" w:cs="Arial"/>
          <w:sz w:val="24"/>
          <w:szCs w:val="24"/>
        </w:rPr>
        <w:t>Para los Yacimientos  El Porvenir y Aguada Baguales, se considera el servicio de</w:t>
      </w:r>
      <w:r>
        <w:rPr>
          <w:rFonts w:ascii="Arial" w:hAnsi="Arial" w:cs="Arial"/>
          <w:sz w:val="24"/>
          <w:szCs w:val="24"/>
        </w:rPr>
        <w:t>s</w:t>
      </w:r>
      <w:r>
        <w:rPr>
          <w:rFonts w:ascii="Arial" w:hAnsi="Arial" w:cs="Arial"/>
          <w:sz w:val="24"/>
          <w:szCs w:val="24"/>
        </w:rPr>
        <w:t>de 15 de Marzo al 15  de Diciembre de cada año. Desde el 15  de Diciembre y hasta el 15  de Marzo del año entrante el servicio será compartido con el Yacimiento Ce</w:t>
      </w:r>
      <w:r>
        <w:rPr>
          <w:rFonts w:ascii="Arial" w:hAnsi="Arial" w:cs="Arial"/>
          <w:sz w:val="24"/>
          <w:szCs w:val="24"/>
        </w:rPr>
        <w:t>n</w:t>
      </w:r>
      <w:r>
        <w:rPr>
          <w:rFonts w:ascii="Arial" w:hAnsi="Arial" w:cs="Arial"/>
          <w:sz w:val="24"/>
          <w:szCs w:val="24"/>
        </w:rPr>
        <w:t xml:space="preserve">tenario. </w:t>
      </w:r>
    </w:p>
    <w:p w:rsidR="00124975" w:rsidRPr="00124975" w:rsidRDefault="00124975" w:rsidP="00124975">
      <w:pPr>
        <w:pStyle w:val="ListParagraph"/>
        <w:numPr>
          <w:ilvl w:val="0"/>
          <w:numId w:val="28"/>
        </w:numPr>
        <w:spacing w:after="120"/>
        <w:jc w:val="both"/>
        <w:rPr>
          <w:rFonts w:ascii="Arial" w:hAnsi="Arial" w:cs="Arial"/>
          <w:sz w:val="24"/>
          <w:szCs w:val="24"/>
        </w:rPr>
      </w:pPr>
      <w:r>
        <w:rPr>
          <w:rFonts w:ascii="Arial" w:hAnsi="Arial" w:cs="Arial"/>
          <w:sz w:val="24"/>
          <w:szCs w:val="24"/>
        </w:rPr>
        <w:t xml:space="preserve">El oferente deberá cotizar también, las horas extras trabajadas fuera del horario normal de operaciones (Sábados –Domingos-Feriados). </w:t>
      </w:r>
    </w:p>
    <w:p w:rsidR="0071102F" w:rsidRPr="00BC3ACB" w:rsidRDefault="0071102F" w:rsidP="0071102F">
      <w:pPr>
        <w:spacing w:after="120"/>
        <w:jc w:val="both"/>
        <w:rPr>
          <w:rFonts w:ascii="Arial" w:hAnsi="Arial" w:cs="Arial"/>
          <w:sz w:val="24"/>
          <w:szCs w:val="24"/>
        </w:rPr>
      </w:pPr>
    </w:p>
    <w:p w:rsidR="0071102F" w:rsidRPr="00BC3ACB" w:rsidRDefault="0071102F" w:rsidP="0071102F">
      <w:pPr>
        <w:spacing w:after="120"/>
        <w:jc w:val="both"/>
        <w:rPr>
          <w:rFonts w:ascii="Arial" w:hAnsi="Arial" w:cs="Arial"/>
          <w:sz w:val="24"/>
          <w:szCs w:val="24"/>
        </w:rPr>
      </w:pPr>
    </w:p>
    <w:p w:rsidR="0071102F" w:rsidRPr="00BC3ACB" w:rsidRDefault="00124975" w:rsidP="0071102F">
      <w:pPr>
        <w:pStyle w:val="Heading2"/>
        <w:ind w:left="576" w:hanging="576"/>
        <w:rPr>
          <w:rStyle w:val="Ttulo1Car"/>
          <w:rFonts w:cs="Arial"/>
          <w:iCs w:val="0"/>
        </w:rPr>
      </w:pPr>
      <w:bookmarkStart w:id="6" w:name="_Toc388884047"/>
      <w:r>
        <w:rPr>
          <w:rStyle w:val="Ttulo1Car"/>
          <w:rFonts w:cs="Arial"/>
          <w:iCs w:val="0"/>
        </w:rPr>
        <w:t>4.6</w:t>
      </w:r>
      <w:r w:rsidR="0071102F" w:rsidRPr="00BC3ACB">
        <w:rPr>
          <w:rStyle w:val="Ttulo1Car"/>
          <w:rFonts w:cs="Arial"/>
          <w:iCs w:val="0"/>
        </w:rPr>
        <w:t xml:space="preserve"> Plazo del Contrato</w:t>
      </w:r>
      <w:bookmarkEnd w:id="6"/>
    </w:p>
    <w:p w:rsidR="0071102F" w:rsidRPr="00BC3ACB" w:rsidRDefault="00312D4D" w:rsidP="0071102F">
      <w:pPr>
        <w:numPr>
          <w:ilvl w:val="1"/>
          <w:numId w:val="0"/>
        </w:numPr>
        <w:tabs>
          <w:tab w:val="num" w:pos="0"/>
        </w:tabs>
        <w:spacing w:after="120"/>
        <w:jc w:val="both"/>
        <w:rPr>
          <w:rFonts w:ascii="Arial" w:hAnsi="Arial" w:cs="Arial"/>
          <w:color w:val="000000"/>
          <w:sz w:val="24"/>
          <w:szCs w:val="24"/>
        </w:rPr>
      </w:pPr>
      <w:r>
        <w:rPr>
          <w:rFonts w:ascii="Arial" w:hAnsi="Arial" w:cs="Arial"/>
          <w:color w:val="000000"/>
          <w:sz w:val="24"/>
          <w:szCs w:val="24"/>
        </w:rPr>
        <w:t>Duración de 3 años</w:t>
      </w:r>
    </w:p>
    <w:p w:rsidR="0071102F" w:rsidRPr="00BC3ACB" w:rsidRDefault="0071102F" w:rsidP="0071102F">
      <w:pPr>
        <w:pStyle w:val="Heading2"/>
        <w:rPr>
          <w:rStyle w:val="Ttulo1Car"/>
          <w:rFonts w:cs="Arial"/>
          <w:iCs w:val="0"/>
        </w:rPr>
      </w:pPr>
      <w:bookmarkStart w:id="7" w:name="_Toc388884048"/>
      <w:r w:rsidRPr="00BC3ACB">
        <w:rPr>
          <w:rStyle w:val="Ttulo1Car"/>
          <w:rFonts w:cs="Arial"/>
          <w:iCs w:val="0"/>
        </w:rPr>
        <w:t>4.</w:t>
      </w:r>
      <w:r w:rsidR="00124975">
        <w:rPr>
          <w:rStyle w:val="Ttulo1Car"/>
          <w:rFonts w:cs="Arial"/>
          <w:iCs w:val="0"/>
        </w:rPr>
        <w:t>7</w:t>
      </w:r>
      <w:r w:rsidRPr="00BC3ACB">
        <w:rPr>
          <w:rStyle w:val="Ttulo1Car"/>
          <w:rFonts w:cs="Arial"/>
          <w:iCs w:val="0"/>
        </w:rPr>
        <w:t xml:space="preserve"> Recursos Humanos</w:t>
      </w:r>
      <w:bookmarkEnd w:id="7"/>
    </w:p>
    <w:p w:rsidR="0071102F" w:rsidRPr="00BC3ACB" w:rsidRDefault="0071102F" w:rsidP="0071102F">
      <w:pPr>
        <w:jc w:val="both"/>
        <w:rPr>
          <w:rFonts w:ascii="Arial" w:hAnsi="Arial" w:cs="Arial"/>
          <w:color w:val="000000"/>
          <w:sz w:val="24"/>
          <w:szCs w:val="24"/>
        </w:rPr>
      </w:pPr>
      <w:r w:rsidRPr="00BC3ACB">
        <w:rPr>
          <w:rFonts w:ascii="Arial" w:hAnsi="Arial" w:cs="Arial"/>
          <w:color w:val="000000"/>
          <w:sz w:val="24"/>
          <w:szCs w:val="24"/>
        </w:rPr>
        <w:t>4.</w:t>
      </w:r>
      <w:r w:rsidR="00124975">
        <w:rPr>
          <w:rFonts w:ascii="Arial" w:hAnsi="Arial" w:cs="Arial"/>
          <w:color w:val="000000"/>
          <w:sz w:val="24"/>
          <w:szCs w:val="24"/>
        </w:rPr>
        <w:t>7</w:t>
      </w:r>
      <w:r w:rsidRPr="00BC3ACB">
        <w:rPr>
          <w:rFonts w:ascii="Arial" w:hAnsi="Arial" w:cs="Arial"/>
          <w:color w:val="000000"/>
          <w:sz w:val="24"/>
          <w:szCs w:val="24"/>
        </w:rPr>
        <w:t>.</w:t>
      </w:r>
      <w:r w:rsidRPr="00BC3ACB">
        <w:rPr>
          <w:rFonts w:ascii="Arial" w:hAnsi="Arial" w:cs="Arial"/>
          <w:bCs/>
          <w:noProof/>
          <w:sz w:val="24"/>
          <w:szCs w:val="24"/>
        </w:rPr>
        <w:t>1 Detallar nómina de personal y equipos con que prestará el servicio, indicando gremio o convención colectiva de trabajo en que  encuadrará a su personal y cuyo ámbito de actuación tenga que ver legalmente con los trabajos que realizarán. Detallar si es propio o subcontratado</w:t>
      </w:r>
      <w:r w:rsidRPr="00BC3ACB">
        <w:rPr>
          <w:rFonts w:ascii="Arial" w:hAnsi="Arial" w:cs="Arial"/>
          <w:color w:val="000000"/>
          <w:sz w:val="24"/>
          <w:szCs w:val="24"/>
        </w:rPr>
        <w:t>.</w:t>
      </w:r>
    </w:p>
    <w:p w:rsidR="0071102F" w:rsidRPr="00BC3ACB" w:rsidRDefault="0071102F" w:rsidP="0071102F">
      <w:pPr>
        <w:jc w:val="both"/>
        <w:rPr>
          <w:rFonts w:ascii="Arial" w:hAnsi="Arial" w:cs="Arial"/>
          <w:color w:val="000000"/>
          <w:sz w:val="24"/>
          <w:szCs w:val="24"/>
        </w:rPr>
      </w:pPr>
    </w:p>
    <w:p w:rsidR="00124975" w:rsidRDefault="0071102F" w:rsidP="0071102F">
      <w:pPr>
        <w:pStyle w:val="Texto1"/>
        <w:ind w:left="360" w:hanging="360"/>
        <w:jc w:val="left"/>
        <w:rPr>
          <w:rFonts w:cs="Arial"/>
          <w:b/>
          <w:noProof/>
          <w:snapToGrid/>
          <w:kern w:val="0"/>
          <w:szCs w:val="24"/>
          <w:lang w:val="es-PE"/>
        </w:rPr>
      </w:pPr>
      <w:r w:rsidRPr="00BC3ACB">
        <w:rPr>
          <w:rFonts w:cs="Arial"/>
          <w:noProof/>
          <w:snapToGrid/>
          <w:kern w:val="0"/>
          <w:szCs w:val="24"/>
          <w:lang w:val="es-PE"/>
        </w:rPr>
        <w:t>4.</w:t>
      </w:r>
      <w:r w:rsidR="00124975">
        <w:rPr>
          <w:rFonts w:cs="Arial"/>
          <w:noProof/>
          <w:snapToGrid/>
          <w:kern w:val="0"/>
          <w:szCs w:val="24"/>
          <w:lang w:val="es-PE"/>
        </w:rPr>
        <w:t>7</w:t>
      </w:r>
      <w:r w:rsidRPr="00BC3ACB">
        <w:rPr>
          <w:rFonts w:cs="Arial"/>
          <w:noProof/>
          <w:snapToGrid/>
          <w:kern w:val="0"/>
          <w:szCs w:val="24"/>
          <w:lang w:val="es-PE"/>
        </w:rPr>
        <w:t>.</w:t>
      </w:r>
      <w:r w:rsidR="00124975">
        <w:rPr>
          <w:rFonts w:cs="Arial"/>
          <w:noProof/>
          <w:snapToGrid/>
          <w:kern w:val="0"/>
          <w:szCs w:val="24"/>
          <w:lang w:val="es-PE"/>
        </w:rPr>
        <w:t>2</w:t>
      </w:r>
      <w:r w:rsidRPr="00BC3ACB">
        <w:rPr>
          <w:rFonts w:cs="Arial"/>
          <w:b/>
          <w:noProof/>
          <w:snapToGrid/>
          <w:kern w:val="0"/>
          <w:szCs w:val="24"/>
          <w:lang w:val="es-PE"/>
        </w:rPr>
        <w:t xml:space="preserve"> Representante del Contratista ó Jefe de Operación</w:t>
      </w:r>
    </w:p>
    <w:p w:rsidR="0071102F" w:rsidRPr="00BC3ACB" w:rsidRDefault="00124975" w:rsidP="00124975">
      <w:pPr>
        <w:pStyle w:val="Texto1"/>
        <w:numPr>
          <w:ilvl w:val="0"/>
          <w:numId w:val="29"/>
        </w:numPr>
        <w:jc w:val="left"/>
        <w:rPr>
          <w:rStyle w:val="Ttulo1Car"/>
          <w:rFonts w:cs="Arial"/>
          <w:iCs w:val="0"/>
        </w:rPr>
      </w:pPr>
      <w:r>
        <w:rPr>
          <w:rFonts w:cs="Arial"/>
          <w:noProof/>
          <w:snapToGrid/>
          <w:kern w:val="0"/>
          <w:szCs w:val="24"/>
          <w:lang w:val="es-PE"/>
        </w:rPr>
        <w:t>E</w:t>
      </w:r>
      <w:r w:rsidR="0071102F" w:rsidRPr="00BC3ACB">
        <w:rPr>
          <w:rFonts w:cs="Arial"/>
          <w:noProof/>
          <w:snapToGrid/>
          <w:kern w:val="0"/>
          <w:szCs w:val="24"/>
          <w:lang w:val="es-PE"/>
        </w:rPr>
        <w:t xml:space="preserve">l Contratista nombrará a su representante, quien será la única persona que hará todas las coordinaciones y transacciones con el Administrador del Contrato de Pluspetrol.  Su diponibilidad debe ser inmediata y en cualquier momento. </w:t>
      </w:r>
      <w:r w:rsidR="0071102F" w:rsidRPr="00BC3ACB">
        <w:rPr>
          <w:rFonts w:cs="Arial"/>
          <w:noProof/>
          <w:snapToGrid/>
          <w:kern w:val="0"/>
          <w:szCs w:val="24"/>
          <w:lang w:val="es-PE"/>
        </w:rPr>
        <w:br/>
      </w:r>
    </w:p>
    <w:p w:rsidR="0071102F" w:rsidRPr="00BC3ACB" w:rsidRDefault="0071102F" w:rsidP="0071102F">
      <w:pPr>
        <w:pStyle w:val="Heading3"/>
        <w:numPr>
          <w:ilvl w:val="2"/>
          <w:numId w:val="0"/>
        </w:numPr>
        <w:spacing w:before="240" w:after="60"/>
        <w:ind w:left="720" w:hanging="720"/>
        <w:rPr>
          <w:rStyle w:val="Ttulo1Car"/>
          <w:rFonts w:cs="Arial"/>
          <w:iCs w:val="0"/>
        </w:rPr>
      </w:pPr>
      <w:bookmarkStart w:id="8" w:name="_Toc388884053"/>
      <w:r w:rsidRPr="00BC3ACB">
        <w:rPr>
          <w:rStyle w:val="Ttulo1Car"/>
          <w:rFonts w:cs="Arial"/>
          <w:iCs w:val="0"/>
        </w:rPr>
        <w:t>Capacitación del Personal</w:t>
      </w:r>
      <w:bookmarkEnd w:id="8"/>
    </w:p>
    <w:p w:rsidR="0071102F" w:rsidRPr="00BC3ACB" w:rsidRDefault="0071102F" w:rsidP="0071102F">
      <w:pPr>
        <w:tabs>
          <w:tab w:val="num" w:pos="0"/>
          <w:tab w:val="left" w:pos="900"/>
        </w:tabs>
        <w:spacing w:after="120"/>
        <w:jc w:val="both"/>
        <w:rPr>
          <w:rFonts w:ascii="Arial" w:hAnsi="Arial" w:cs="Arial"/>
          <w:sz w:val="24"/>
          <w:szCs w:val="24"/>
        </w:rPr>
      </w:pPr>
      <w:r w:rsidRPr="00BC3ACB">
        <w:rPr>
          <w:rFonts w:ascii="Arial" w:hAnsi="Arial" w:cs="Arial"/>
          <w:sz w:val="24"/>
          <w:szCs w:val="24"/>
        </w:rPr>
        <w:t>El Contratista tiene la obligación de mantener una capacitación continua del personal afe</w:t>
      </w:r>
      <w:r w:rsidRPr="00BC3ACB">
        <w:rPr>
          <w:rFonts w:ascii="Arial" w:hAnsi="Arial" w:cs="Arial"/>
          <w:sz w:val="24"/>
          <w:szCs w:val="24"/>
        </w:rPr>
        <w:t>c</w:t>
      </w:r>
      <w:r w:rsidRPr="00BC3ACB">
        <w:rPr>
          <w:rFonts w:ascii="Arial" w:hAnsi="Arial" w:cs="Arial"/>
          <w:sz w:val="24"/>
          <w:szCs w:val="24"/>
        </w:rPr>
        <w:t xml:space="preserve">tado al Servicio de Operación. </w:t>
      </w:r>
    </w:p>
    <w:p w:rsidR="0071102F" w:rsidRPr="00BC3ACB" w:rsidRDefault="0071102F" w:rsidP="0071102F">
      <w:pPr>
        <w:tabs>
          <w:tab w:val="num" w:pos="0"/>
          <w:tab w:val="left" w:pos="900"/>
        </w:tabs>
        <w:spacing w:after="120"/>
        <w:jc w:val="both"/>
        <w:rPr>
          <w:rFonts w:ascii="Arial" w:hAnsi="Arial" w:cs="Arial"/>
          <w:sz w:val="24"/>
          <w:szCs w:val="24"/>
        </w:rPr>
      </w:pPr>
      <w:r w:rsidRPr="00BC3ACB">
        <w:rPr>
          <w:rFonts w:ascii="Arial" w:hAnsi="Arial" w:cs="Arial"/>
          <w:sz w:val="24"/>
          <w:szCs w:val="24"/>
        </w:rPr>
        <w:t xml:space="preserve">Los choferes deberán contar con </w:t>
      </w:r>
    </w:p>
    <w:p w:rsidR="0071102F" w:rsidRPr="00BC3ACB" w:rsidRDefault="0071102F" w:rsidP="0071102F">
      <w:pPr>
        <w:numPr>
          <w:ilvl w:val="0"/>
          <w:numId w:val="18"/>
        </w:numPr>
        <w:tabs>
          <w:tab w:val="left" w:pos="900"/>
        </w:tabs>
        <w:spacing w:after="120"/>
        <w:jc w:val="both"/>
        <w:rPr>
          <w:rFonts w:ascii="Arial" w:hAnsi="Arial" w:cs="Arial"/>
          <w:sz w:val="24"/>
          <w:szCs w:val="24"/>
        </w:rPr>
      </w:pPr>
      <w:r w:rsidRPr="00BC3ACB">
        <w:rPr>
          <w:rFonts w:ascii="Arial" w:hAnsi="Arial" w:cs="Arial"/>
          <w:sz w:val="24"/>
          <w:szCs w:val="24"/>
        </w:rPr>
        <w:t>Habilitación para cargas Peligrosas</w:t>
      </w:r>
    </w:p>
    <w:p w:rsidR="0071102F" w:rsidRPr="00BC3ACB" w:rsidRDefault="0071102F" w:rsidP="0071102F">
      <w:pPr>
        <w:numPr>
          <w:ilvl w:val="0"/>
          <w:numId w:val="18"/>
        </w:numPr>
        <w:tabs>
          <w:tab w:val="left" w:pos="900"/>
        </w:tabs>
        <w:spacing w:after="120"/>
        <w:jc w:val="both"/>
        <w:rPr>
          <w:rFonts w:ascii="Arial" w:hAnsi="Arial" w:cs="Arial"/>
          <w:sz w:val="24"/>
          <w:szCs w:val="24"/>
        </w:rPr>
      </w:pPr>
      <w:r w:rsidRPr="00BC3ACB">
        <w:rPr>
          <w:rFonts w:ascii="Arial" w:hAnsi="Arial" w:cs="Arial"/>
          <w:sz w:val="24"/>
          <w:szCs w:val="24"/>
        </w:rPr>
        <w:t xml:space="preserve">Curso habilitante de Manejo Defensivo  </w:t>
      </w:r>
    </w:p>
    <w:p w:rsidR="0071102F" w:rsidRPr="00BC3ACB" w:rsidRDefault="0071102F" w:rsidP="0071102F">
      <w:pPr>
        <w:keepNext/>
        <w:spacing w:before="240" w:after="60"/>
        <w:ind w:left="720"/>
        <w:outlineLvl w:val="1"/>
        <w:rPr>
          <w:rFonts w:ascii="Arial" w:hAnsi="Arial" w:cs="Arial"/>
          <w:b/>
          <w:sz w:val="24"/>
          <w:szCs w:val="24"/>
          <w:lang w:val="es-AR"/>
        </w:rPr>
      </w:pPr>
      <w:r w:rsidRPr="00BC3ACB">
        <w:rPr>
          <w:rFonts w:ascii="Arial" w:hAnsi="Arial" w:cs="Arial"/>
          <w:sz w:val="24"/>
          <w:szCs w:val="24"/>
        </w:rPr>
        <w:lastRenderedPageBreak/>
        <w:t>El Contratista dará a conocer, el Programa de Capacitación que tendrá su personal durante el Servicio de Operación, tanto de parte técnica como parte de seguridad y medio a</w:t>
      </w:r>
      <w:r w:rsidRPr="00BC3ACB">
        <w:rPr>
          <w:rFonts w:ascii="Arial" w:hAnsi="Arial" w:cs="Arial"/>
          <w:sz w:val="24"/>
          <w:szCs w:val="24"/>
        </w:rPr>
        <w:t>m</w:t>
      </w:r>
      <w:r w:rsidRPr="00BC3ACB">
        <w:rPr>
          <w:rFonts w:ascii="Arial" w:hAnsi="Arial" w:cs="Arial"/>
          <w:sz w:val="24"/>
          <w:szCs w:val="24"/>
        </w:rPr>
        <w:t>biente</w:t>
      </w:r>
    </w:p>
    <w:bookmarkEnd w:id="2"/>
    <w:p w:rsidR="00EA076C" w:rsidRPr="00BC3ACB" w:rsidRDefault="00EA076C" w:rsidP="009C1F64">
      <w:pPr>
        <w:jc w:val="both"/>
        <w:rPr>
          <w:rFonts w:ascii="Arial" w:hAnsi="Arial" w:cs="Arial"/>
          <w:sz w:val="24"/>
          <w:szCs w:val="24"/>
          <w:lang w:val="es-AR"/>
        </w:rPr>
      </w:pPr>
    </w:p>
    <w:p w:rsidR="009C1F64" w:rsidRPr="00BC3ACB" w:rsidRDefault="009C1F64" w:rsidP="009C1F64">
      <w:pPr>
        <w:jc w:val="both"/>
        <w:rPr>
          <w:rFonts w:ascii="Arial" w:hAnsi="Arial" w:cs="Arial"/>
          <w:sz w:val="24"/>
          <w:szCs w:val="24"/>
          <w:lang w:val="es-AR"/>
        </w:rPr>
      </w:pPr>
    </w:p>
    <w:p w:rsidR="009C1F64" w:rsidRPr="00BC3ACB" w:rsidRDefault="007E669C" w:rsidP="00FE0298">
      <w:pPr>
        <w:keepNext/>
        <w:numPr>
          <w:ilvl w:val="0"/>
          <w:numId w:val="17"/>
        </w:numPr>
        <w:tabs>
          <w:tab w:val="left" w:pos="426"/>
        </w:tabs>
        <w:spacing w:before="240" w:after="60"/>
        <w:outlineLvl w:val="1"/>
        <w:rPr>
          <w:rFonts w:ascii="Arial" w:hAnsi="Arial" w:cs="Arial"/>
          <w:b/>
          <w:sz w:val="24"/>
          <w:szCs w:val="24"/>
          <w:lang w:val="es-AR"/>
        </w:rPr>
      </w:pPr>
      <w:r>
        <w:rPr>
          <w:rFonts w:ascii="Arial" w:hAnsi="Arial" w:cs="Arial"/>
          <w:b/>
          <w:sz w:val="24"/>
          <w:szCs w:val="24"/>
          <w:lang w:val="es-AR"/>
        </w:rPr>
        <w:t xml:space="preserve">Inspecciones y Habilitaciones </w:t>
      </w:r>
    </w:p>
    <w:p w:rsidR="009C1F64" w:rsidRPr="00BC3ACB" w:rsidRDefault="009C1F64" w:rsidP="009C1F64">
      <w:pPr>
        <w:jc w:val="both"/>
        <w:rPr>
          <w:rFonts w:ascii="Arial" w:hAnsi="Arial" w:cs="Arial"/>
          <w:sz w:val="24"/>
          <w:szCs w:val="24"/>
          <w:lang w:val="es-AR"/>
        </w:rPr>
      </w:pPr>
      <w:r w:rsidRPr="00BC3ACB">
        <w:rPr>
          <w:rFonts w:ascii="Arial" w:hAnsi="Arial" w:cs="Arial"/>
          <w:sz w:val="24"/>
          <w:szCs w:val="24"/>
          <w:lang w:val="es-AR"/>
        </w:rPr>
        <w:t xml:space="preserve">El Contratista debe dirigir y controlar la realización de los trabajos solicitados/aprobados por  </w:t>
      </w:r>
      <w:r w:rsidR="0039385E" w:rsidRPr="00BC3ACB">
        <w:rPr>
          <w:rFonts w:ascii="Arial" w:hAnsi="Arial" w:cs="Arial"/>
          <w:sz w:val="24"/>
          <w:szCs w:val="24"/>
          <w:lang w:val="es-AR"/>
        </w:rPr>
        <w:t>PLUSPETROL</w:t>
      </w:r>
      <w:r w:rsidRPr="00BC3ACB">
        <w:rPr>
          <w:rFonts w:ascii="Arial" w:hAnsi="Arial" w:cs="Arial"/>
          <w:sz w:val="24"/>
          <w:szCs w:val="24"/>
          <w:lang w:val="es-AR"/>
        </w:rPr>
        <w:t xml:space="preserve"> SA y estarán sujetos a la inspección y supervisión de </w:t>
      </w:r>
      <w:r w:rsidR="0039385E" w:rsidRPr="00BC3ACB">
        <w:rPr>
          <w:rFonts w:ascii="Arial" w:hAnsi="Arial" w:cs="Arial"/>
          <w:sz w:val="24"/>
          <w:szCs w:val="24"/>
          <w:lang w:val="es-AR"/>
        </w:rPr>
        <w:t>PLUSPETROL</w:t>
      </w:r>
      <w:r w:rsidRPr="00BC3ACB">
        <w:rPr>
          <w:rFonts w:ascii="Arial" w:hAnsi="Arial" w:cs="Arial"/>
          <w:sz w:val="24"/>
          <w:szCs w:val="24"/>
          <w:lang w:val="es-AR"/>
        </w:rPr>
        <w:t xml:space="preserve"> SA.</w:t>
      </w:r>
    </w:p>
    <w:p w:rsidR="007E669C" w:rsidRDefault="007E669C" w:rsidP="009C1F64">
      <w:pPr>
        <w:jc w:val="both"/>
        <w:rPr>
          <w:rFonts w:ascii="Arial" w:hAnsi="Arial" w:cs="Arial"/>
          <w:sz w:val="24"/>
          <w:szCs w:val="24"/>
          <w:lang w:val="es-AR"/>
        </w:rPr>
      </w:pPr>
      <w:r w:rsidRPr="007E669C">
        <w:rPr>
          <w:rFonts w:ascii="Arial" w:hAnsi="Arial" w:cs="Arial"/>
          <w:sz w:val="24"/>
          <w:szCs w:val="24"/>
          <w:lang w:val="es-AR"/>
        </w:rPr>
        <w:t>Tanto los equipos como el personal deberán contar con las siguientes habilitaciones y pr</w:t>
      </w:r>
      <w:r w:rsidRPr="007E669C">
        <w:rPr>
          <w:rFonts w:ascii="Arial" w:hAnsi="Arial" w:cs="Arial"/>
          <w:sz w:val="24"/>
          <w:szCs w:val="24"/>
          <w:lang w:val="es-AR"/>
        </w:rPr>
        <w:t>e</w:t>
      </w:r>
      <w:r w:rsidRPr="007E669C">
        <w:rPr>
          <w:rFonts w:ascii="Arial" w:hAnsi="Arial" w:cs="Arial"/>
          <w:sz w:val="24"/>
          <w:szCs w:val="24"/>
          <w:lang w:val="es-AR"/>
        </w:rPr>
        <w:t>sentarlas junto con su oferta, sin perjuicio de lo solicitado en Anexo Normas básicas de medio Ambiente, Salud y Seguridad para contratistas</w:t>
      </w:r>
      <w:r w:rsidR="001B067B">
        <w:rPr>
          <w:rFonts w:ascii="Arial" w:hAnsi="Arial" w:cs="Arial"/>
          <w:sz w:val="24"/>
          <w:szCs w:val="24"/>
          <w:lang w:val="es-AR"/>
        </w:rPr>
        <w:t xml:space="preserve">. </w:t>
      </w:r>
      <w:r w:rsidR="00031744">
        <w:rPr>
          <w:rFonts w:ascii="Arial" w:hAnsi="Arial" w:cs="Arial"/>
          <w:sz w:val="24"/>
          <w:szCs w:val="24"/>
          <w:lang w:val="es-AR"/>
        </w:rPr>
        <w:t xml:space="preserve"> </w:t>
      </w:r>
    </w:p>
    <w:p w:rsidR="009C1F64" w:rsidRPr="00BC3ACB" w:rsidRDefault="007E669C" w:rsidP="00FE0298">
      <w:pPr>
        <w:keepNext/>
        <w:numPr>
          <w:ilvl w:val="0"/>
          <w:numId w:val="17"/>
        </w:numPr>
        <w:spacing w:before="240" w:after="60"/>
        <w:outlineLvl w:val="1"/>
        <w:rPr>
          <w:rFonts w:ascii="Arial" w:hAnsi="Arial" w:cs="Arial"/>
          <w:b/>
          <w:sz w:val="24"/>
          <w:szCs w:val="24"/>
          <w:lang w:val="es-AR"/>
        </w:rPr>
      </w:pPr>
      <w:bookmarkStart w:id="9" w:name="_Toc303611135"/>
      <w:r>
        <w:rPr>
          <w:rFonts w:ascii="Arial" w:hAnsi="Arial" w:cs="Arial"/>
          <w:b/>
          <w:sz w:val="24"/>
          <w:szCs w:val="24"/>
          <w:lang w:val="es-AR"/>
        </w:rPr>
        <w:t xml:space="preserve">Responsabilidad del Contratista </w:t>
      </w:r>
      <w:bookmarkEnd w:id="9"/>
    </w:p>
    <w:p w:rsidR="007E669C" w:rsidRPr="007E669C" w:rsidRDefault="007E669C" w:rsidP="007E669C">
      <w:pPr>
        <w:pStyle w:val="BodyText"/>
        <w:ind w:left="720"/>
        <w:rPr>
          <w:rFonts w:ascii="Arial" w:hAnsi="Arial" w:cs="Arial"/>
          <w:sz w:val="24"/>
          <w:szCs w:val="24"/>
          <w:lang w:val="es-AR"/>
        </w:rPr>
      </w:pPr>
      <w:bookmarkStart w:id="10" w:name="_Toc303611140"/>
      <w:r w:rsidRPr="007E669C">
        <w:rPr>
          <w:rFonts w:ascii="Arial" w:hAnsi="Arial" w:cs="Arial"/>
          <w:sz w:val="24"/>
          <w:szCs w:val="24"/>
          <w:lang w:val="es-AR"/>
        </w:rPr>
        <w:t>Antes de iniciar el servicio, el contratista deberá mantener una entrevista con el A</w:t>
      </w:r>
      <w:r w:rsidRPr="007E669C">
        <w:rPr>
          <w:rFonts w:ascii="Arial" w:hAnsi="Arial" w:cs="Arial"/>
          <w:sz w:val="24"/>
          <w:szCs w:val="24"/>
          <w:lang w:val="es-AR"/>
        </w:rPr>
        <w:t>d</w:t>
      </w:r>
      <w:r w:rsidRPr="007E669C">
        <w:rPr>
          <w:rFonts w:ascii="Arial" w:hAnsi="Arial" w:cs="Arial"/>
          <w:sz w:val="24"/>
          <w:szCs w:val="24"/>
          <w:lang w:val="es-AR"/>
        </w:rPr>
        <w:t>ministrador del contrato y el personal de Seguridad del Yacimiento,  a fin de verificar el conocimiento de su parte en todas las normas internas relacionadas con la pr</w:t>
      </w:r>
      <w:r w:rsidRPr="007E669C">
        <w:rPr>
          <w:rFonts w:ascii="Arial" w:hAnsi="Arial" w:cs="Arial"/>
          <w:sz w:val="24"/>
          <w:szCs w:val="24"/>
          <w:lang w:val="es-AR"/>
        </w:rPr>
        <w:t>e</w:t>
      </w:r>
      <w:r w:rsidRPr="007E669C">
        <w:rPr>
          <w:rFonts w:ascii="Arial" w:hAnsi="Arial" w:cs="Arial"/>
          <w:sz w:val="24"/>
          <w:szCs w:val="24"/>
          <w:lang w:val="es-AR"/>
        </w:rPr>
        <w:t>vención de accidentes, incendios y la utilización de los correspondientes permisos de trabajo.</w:t>
      </w:r>
    </w:p>
    <w:p w:rsidR="007E669C" w:rsidRPr="007E669C" w:rsidRDefault="007E669C" w:rsidP="007E669C">
      <w:pPr>
        <w:pStyle w:val="BodyText2"/>
        <w:ind w:left="720"/>
        <w:rPr>
          <w:rFonts w:ascii="Arial" w:hAnsi="Arial" w:cs="Arial"/>
          <w:b w:val="0"/>
          <w:smallCaps w:val="0"/>
          <w:szCs w:val="24"/>
          <w:lang w:val="es-AR"/>
        </w:rPr>
      </w:pPr>
    </w:p>
    <w:p w:rsidR="007E669C" w:rsidRPr="007E669C" w:rsidRDefault="007E669C" w:rsidP="007E669C">
      <w:pPr>
        <w:pStyle w:val="ListParagraph"/>
        <w:jc w:val="both"/>
        <w:rPr>
          <w:rFonts w:ascii="Arial" w:hAnsi="Arial" w:cs="Arial"/>
          <w:sz w:val="24"/>
          <w:szCs w:val="24"/>
          <w:lang w:val="es-AR"/>
        </w:rPr>
      </w:pPr>
      <w:r w:rsidRPr="007E669C">
        <w:rPr>
          <w:rFonts w:ascii="Arial" w:hAnsi="Arial" w:cs="Arial"/>
          <w:sz w:val="24"/>
          <w:szCs w:val="24"/>
          <w:lang w:val="es-AR"/>
        </w:rPr>
        <w:t>El Contratista deberá atender todas las observaciones de la inspección en lo ref</w:t>
      </w:r>
      <w:r w:rsidRPr="007E669C">
        <w:rPr>
          <w:rFonts w:ascii="Arial" w:hAnsi="Arial" w:cs="Arial"/>
          <w:sz w:val="24"/>
          <w:szCs w:val="24"/>
          <w:lang w:val="es-AR"/>
        </w:rPr>
        <w:t>e</w:t>
      </w:r>
      <w:r w:rsidRPr="007E669C">
        <w:rPr>
          <w:rFonts w:ascii="Arial" w:hAnsi="Arial" w:cs="Arial"/>
          <w:sz w:val="24"/>
          <w:szCs w:val="24"/>
          <w:lang w:val="es-AR"/>
        </w:rPr>
        <w:t>rente a la forma de ejecución de las t</w:t>
      </w:r>
      <w:r w:rsidRPr="007E669C">
        <w:rPr>
          <w:rFonts w:ascii="Arial" w:hAnsi="Arial" w:cs="Arial"/>
          <w:sz w:val="24"/>
          <w:szCs w:val="24"/>
          <w:lang w:val="es-AR"/>
        </w:rPr>
        <w:t>a</w:t>
      </w:r>
      <w:r w:rsidRPr="007E669C">
        <w:rPr>
          <w:rFonts w:ascii="Arial" w:hAnsi="Arial" w:cs="Arial"/>
          <w:sz w:val="24"/>
          <w:szCs w:val="24"/>
          <w:lang w:val="es-AR"/>
        </w:rPr>
        <w:t>reas.</w:t>
      </w:r>
    </w:p>
    <w:p w:rsidR="007E669C" w:rsidRPr="007E669C" w:rsidRDefault="007E669C" w:rsidP="007E669C">
      <w:pPr>
        <w:pStyle w:val="ListParagraph"/>
        <w:jc w:val="both"/>
        <w:rPr>
          <w:rFonts w:ascii="Arial" w:hAnsi="Arial" w:cs="Arial"/>
          <w:sz w:val="24"/>
          <w:szCs w:val="24"/>
          <w:lang w:val="es-AR"/>
        </w:rPr>
      </w:pPr>
    </w:p>
    <w:p w:rsidR="007E669C" w:rsidRPr="007E669C" w:rsidRDefault="007E669C" w:rsidP="007E669C">
      <w:pPr>
        <w:pStyle w:val="ListParagraph"/>
        <w:jc w:val="both"/>
        <w:rPr>
          <w:rFonts w:ascii="Arial" w:hAnsi="Arial" w:cs="Arial"/>
          <w:sz w:val="24"/>
          <w:szCs w:val="24"/>
          <w:lang w:val="es-AR"/>
        </w:rPr>
      </w:pPr>
      <w:r w:rsidRPr="007E669C">
        <w:rPr>
          <w:rFonts w:ascii="Arial" w:hAnsi="Arial" w:cs="Arial"/>
          <w:sz w:val="24"/>
          <w:szCs w:val="24"/>
          <w:lang w:val="es-AR"/>
        </w:rPr>
        <w:t>Las comunicaciones entre ambas partes se realizarán a través de los Libros de O</w:t>
      </w:r>
      <w:r w:rsidRPr="007E669C">
        <w:rPr>
          <w:rFonts w:ascii="Arial" w:hAnsi="Arial" w:cs="Arial"/>
          <w:sz w:val="24"/>
          <w:szCs w:val="24"/>
          <w:lang w:val="es-AR"/>
        </w:rPr>
        <w:t>r</w:t>
      </w:r>
      <w:r w:rsidRPr="007E669C">
        <w:rPr>
          <w:rFonts w:ascii="Arial" w:hAnsi="Arial" w:cs="Arial"/>
          <w:sz w:val="24"/>
          <w:szCs w:val="24"/>
          <w:lang w:val="es-AR"/>
        </w:rPr>
        <w:t>denes de Servicio  y Notas de P</w:t>
      </w:r>
      <w:r w:rsidRPr="007E669C">
        <w:rPr>
          <w:rFonts w:ascii="Arial" w:hAnsi="Arial" w:cs="Arial"/>
          <w:sz w:val="24"/>
          <w:szCs w:val="24"/>
          <w:lang w:val="es-AR"/>
        </w:rPr>
        <w:t>e</w:t>
      </w:r>
      <w:r w:rsidRPr="007E669C">
        <w:rPr>
          <w:rFonts w:ascii="Arial" w:hAnsi="Arial" w:cs="Arial"/>
          <w:sz w:val="24"/>
          <w:szCs w:val="24"/>
          <w:lang w:val="es-AR"/>
        </w:rPr>
        <w:t>didos.</w:t>
      </w:r>
    </w:p>
    <w:p w:rsidR="007E669C" w:rsidRPr="007E669C" w:rsidRDefault="007E669C" w:rsidP="007E669C">
      <w:pPr>
        <w:pStyle w:val="ListParagraph"/>
        <w:jc w:val="both"/>
        <w:rPr>
          <w:rFonts w:ascii="Arial" w:hAnsi="Arial" w:cs="Arial"/>
          <w:sz w:val="24"/>
          <w:szCs w:val="24"/>
          <w:lang w:val="es-AR"/>
        </w:rPr>
      </w:pPr>
    </w:p>
    <w:p w:rsidR="00E62205" w:rsidRDefault="007E669C" w:rsidP="00E62205">
      <w:pPr>
        <w:pStyle w:val="ListParagraph"/>
        <w:jc w:val="both"/>
        <w:rPr>
          <w:rFonts w:ascii="Arial" w:hAnsi="Arial" w:cs="Arial"/>
          <w:b/>
          <w:bCs/>
          <w:sz w:val="24"/>
          <w:szCs w:val="24"/>
          <w:lang w:val="es-AR"/>
        </w:rPr>
      </w:pPr>
      <w:r w:rsidRPr="007E669C">
        <w:rPr>
          <w:rFonts w:ascii="Arial" w:hAnsi="Arial" w:cs="Arial"/>
          <w:sz w:val="24"/>
          <w:szCs w:val="24"/>
          <w:lang w:val="es-AR"/>
        </w:rPr>
        <w:t>El Contratista deberá dar cumplimiento a todo lo expresado en las Órdenes de Se</w:t>
      </w:r>
      <w:r w:rsidRPr="007E669C">
        <w:rPr>
          <w:rFonts w:ascii="Arial" w:hAnsi="Arial" w:cs="Arial"/>
          <w:sz w:val="24"/>
          <w:szCs w:val="24"/>
          <w:lang w:val="es-AR"/>
        </w:rPr>
        <w:t>r</w:t>
      </w:r>
      <w:r w:rsidRPr="007E669C">
        <w:rPr>
          <w:rFonts w:ascii="Arial" w:hAnsi="Arial" w:cs="Arial"/>
          <w:sz w:val="24"/>
          <w:szCs w:val="24"/>
          <w:lang w:val="es-AR"/>
        </w:rPr>
        <w:t xml:space="preserve">vicio, quedando habilitado para efectuar las reservas que considere, pero no </w:t>
      </w:r>
      <w:r w:rsidR="008105B5" w:rsidRPr="007E669C">
        <w:rPr>
          <w:rFonts w:ascii="Arial" w:hAnsi="Arial" w:cs="Arial"/>
          <w:sz w:val="24"/>
          <w:szCs w:val="24"/>
          <w:lang w:val="es-AR"/>
        </w:rPr>
        <w:t>ex</w:t>
      </w:r>
      <w:r w:rsidR="008105B5" w:rsidRPr="007E669C">
        <w:rPr>
          <w:rFonts w:ascii="Arial" w:hAnsi="Arial" w:cs="Arial"/>
          <w:sz w:val="24"/>
          <w:szCs w:val="24"/>
          <w:lang w:val="es-AR"/>
        </w:rPr>
        <w:t>i</w:t>
      </w:r>
      <w:r w:rsidR="008105B5" w:rsidRPr="007E669C">
        <w:rPr>
          <w:rFonts w:ascii="Arial" w:hAnsi="Arial" w:cs="Arial"/>
          <w:sz w:val="24"/>
          <w:szCs w:val="24"/>
          <w:lang w:val="es-AR"/>
        </w:rPr>
        <w:t>miéndolo</w:t>
      </w:r>
      <w:r w:rsidRPr="007E669C">
        <w:rPr>
          <w:rFonts w:ascii="Arial" w:hAnsi="Arial" w:cs="Arial"/>
          <w:sz w:val="24"/>
          <w:szCs w:val="24"/>
          <w:lang w:val="es-AR"/>
        </w:rPr>
        <w:t xml:space="preserve"> del cumplimiento expreso de las mismas.</w:t>
      </w:r>
      <w:bookmarkStart w:id="11" w:name="_Toc303611142"/>
      <w:bookmarkEnd w:id="10"/>
      <w:r w:rsidR="007E16F5" w:rsidRPr="00BC3ACB">
        <w:rPr>
          <w:rFonts w:ascii="Arial" w:hAnsi="Arial" w:cs="Arial"/>
          <w:b/>
          <w:bCs/>
          <w:sz w:val="24"/>
          <w:szCs w:val="24"/>
          <w:lang w:val="es-AR"/>
        </w:rPr>
        <w:tab/>
      </w:r>
    </w:p>
    <w:p w:rsidR="009C1F64" w:rsidRDefault="00C614DD" w:rsidP="00E62205">
      <w:pPr>
        <w:pStyle w:val="ListParagraph"/>
        <w:jc w:val="both"/>
        <w:rPr>
          <w:rFonts w:ascii="Arial" w:hAnsi="Arial" w:cs="Arial"/>
          <w:sz w:val="24"/>
          <w:szCs w:val="24"/>
          <w:lang w:val="es-AR"/>
        </w:rPr>
      </w:pPr>
      <w:r w:rsidRPr="00BC3ACB">
        <w:rPr>
          <w:rFonts w:ascii="Arial" w:hAnsi="Arial" w:cs="Arial"/>
          <w:sz w:val="24"/>
          <w:szCs w:val="24"/>
          <w:lang w:val="es-AR"/>
        </w:rPr>
        <w:t xml:space="preserve"> </w:t>
      </w:r>
      <w:bookmarkEnd w:id="11"/>
    </w:p>
    <w:p w:rsidR="00E62205" w:rsidRDefault="00E62205" w:rsidP="00E62205">
      <w:pPr>
        <w:pStyle w:val="ListParagraph"/>
        <w:jc w:val="both"/>
        <w:rPr>
          <w:rFonts w:ascii="Arial" w:hAnsi="Arial" w:cs="Arial"/>
          <w:sz w:val="24"/>
          <w:szCs w:val="24"/>
          <w:lang w:val="es-AR"/>
        </w:rPr>
      </w:pPr>
    </w:p>
    <w:p w:rsidR="000663AC" w:rsidRDefault="000663AC" w:rsidP="000663AC">
      <w:pPr>
        <w:pStyle w:val="ListParagraph"/>
        <w:ind w:right="-171"/>
        <w:jc w:val="both"/>
        <w:rPr>
          <w:rFonts w:ascii="Arial" w:hAnsi="Arial" w:cs="Arial"/>
          <w:sz w:val="24"/>
          <w:szCs w:val="24"/>
          <w:lang w:val="es-AR"/>
        </w:rPr>
      </w:pPr>
      <w:r>
        <w:rPr>
          <w:rFonts w:ascii="Arial" w:hAnsi="Arial" w:cs="Arial"/>
          <w:sz w:val="24"/>
          <w:szCs w:val="24"/>
          <w:lang w:val="es-AR"/>
        </w:rPr>
        <w:t>Anexo 1: Documentación a Cumplimentar</w:t>
      </w:r>
    </w:p>
    <w:p w:rsidR="000663AC" w:rsidRDefault="000663AC" w:rsidP="000663AC">
      <w:pPr>
        <w:pStyle w:val="ListParagraph"/>
        <w:jc w:val="both"/>
        <w:rPr>
          <w:rFonts w:ascii="Arial" w:hAnsi="Arial" w:cs="Arial"/>
          <w:sz w:val="24"/>
          <w:szCs w:val="24"/>
          <w:lang w:val="es-AR"/>
        </w:rPr>
      </w:pPr>
    </w:p>
    <w:p w:rsidR="000663AC" w:rsidRDefault="000663AC" w:rsidP="000663AC">
      <w:pPr>
        <w:pStyle w:val="ListParagraph"/>
        <w:ind w:right="-171"/>
        <w:jc w:val="both"/>
        <w:rPr>
          <w:rFonts w:ascii="Arial" w:hAnsi="Arial" w:cs="Arial"/>
          <w:sz w:val="24"/>
          <w:szCs w:val="24"/>
          <w:lang w:val="es-AR"/>
        </w:rPr>
      </w:pPr>
      <w:r>
        <w:rPr>
          <w:rFonts w:ascii="Arial" w:hAnsi="Arial" w:cs="Arial"/>
          <w:sz w:val="24"/>
          <w:szCs w:val="24"/>
          <w:lang w:val="es-AR"/>
        </w:rPr>
        <w:t>Anexo 2: Documentación a Cumplimentar</w:t>
      </w:r>
    </w:p>
    <w:p w:rsidR="000663AC" w:rsidRDefault="000663AC" w:rsidP="000663AC">
      <w:pPr>
        <w:pStyle w:val="ListParagraph"/>
        <w:jc w:val="both"/>
        <w:rPr>
          <w:rFonts w:ascii="Arial" w:hAnsi="Arial" w:cs="Arial"/>
          <w:sz w:val="24"/>
          <w:szCs w:val="24"/>
          <w:lang w:val="es-AR"/>
        </w:rPr>
      </w:pPr>
    </w:p>
    <w:p w:rsidR="00E62205" w:rsidRDefault="00E62205" w:rsidP="00E62205">
      <w:pPr>
        <w:pStyle w:val="ListParagraph"/>
        <w:jc w:val="both"/>
        <w:rPr>
          <w:rFonts w:ascii="Arial" w:hAnsi="Arial" w:cs="Arial"/>
          <w:sz w:val="24"/>
          <w:szCs w:val="24"/>
          <w:lang w:val="es-AR"/>
        </w:rPr>
      </w:pPr>
    </w:p>
    <w:p w:rsidR="00E62205" w:rsidRDefault="00E62205" w:rsidP="00E62205">
      <w:pPr>
        <w:pStyle w:val="ListParagraph"/>
        <w:jc w:val="both"/>
        <w:rPr>
          <w:rFonts w:ascii="Arial" w:hAnsi="Arial" w:cs="Arial"/>
          <w:sz w:val="24"/>
          <w:szCs w:val="24"/>
          <w:lang w:val="es-AR"/>
        </w:rPr>
      </w:pPr>
    </w:p>
    <w:p w:rsidR="00E62205" w:rsidRDefault="00E62205" w:rsidP="00E62205">
      <w:pPr>
        <w:pStyle w:val="ListParagraph"/>
        <w:jc w:val="both"/>
        <w:rPr>
          <w:rFonts w:ascii="Arial" w:hAnsi="Arial" w:cs="Arial"/>
          <w:sz w:val="24"/>
          <w:szCs w:val="24"/>
          <w:lang w:val="es-AR"/>
        </w:rPr>
      </w:pPr>
    </w:p>
    <w:p w:rsidR="00E62205" w:rsidRDefault="00E62205" w:rsidP="00E62205">
      <w:pPr>
        <w:pStyle w:val="ListParagraph"/>
        <w:jc w:val="both"/>
        <w:rPr>
          <w:rFonts w:ascii="Arial" w:hAnsi="Arial" w:cs="Arial"/>
          <w:sz w:val="24"/>
          <w:szCs w:val="24"/>
          <w:lang w:val="es-AR"/>
        </w:rPr>
      </w:pPr>
    </w:p>
    <w:p w:rsidR="00E62205" w:rsidRDefault="00E62205" w:rsidP="00E62205">
      <w:pPr>
        <w:pStyle w:val="ListParagraph"/>
        <w:jc w:val="both"/>
        <w:rPr>
          <w:rFonts w:ascii="Arial" w:hAnsi="Arial" w:cs="Arial"/>
          <w:sz w:val="24"/>
          <w:szCs w:val="24"/>
          <w:lang w:val="es-AR"/>
        </w:rPr>
      </w:pPr>
    </w:p>
    <w:p w:rsidR="00E62205" w:rsidRDefault="00E62205" w:rsidP="00E62205">
      <w:pPr>
        <w:pStyle w:val="ListParagraph"/>
        <w:jc w:val="both"/>
        <w:rPr>
          <w:rFonts w:ascii="Arial" w:hAnsi="Arial" w:cs="Arial"/>
          <w:sz w:val="24"/>
          <w:szCs w:val="24"/>
          <w:lang w:val="es-AR"/>
        </w:rPr>
      </w:pPr>
    </w:p>
    <w:p w:rsidR="00E62205" w:rsidRDefault="00E62205" w:rsidP="00E62205">
      <w:pPr>
        <w:pStyle w:val="ListParagraph"/>
        <w:jc w:val="both"/>
        <w:rPr>
          <w:rFonts w:ascii="Arial" w:hAnsi="Arial" w:cs="Arial"/>
          <w:sz w:val="24"/>
          <w:szCs w:val="24"/>
          <w:lang w:val="es-AR"/>
        </w:rPr>
      </w:pPr>
    </w:p>
    <w:p w:rsidR="00E62205" w:rsidRDefault="00E62205" w:rsidP="00E62205">
      <w:pPr>
        <w:pStyle w:val="ListParagraph"/>
        <w:jc w:val="both"/>
        <w:rPr>
          <w:rFonts w:ascii="Arial" w:hAnsi="Arial" w:cs="Arial"/>
          <w:sz w:val="24"/>
          <w:szCs w:val="24"/>
          <w:lang w:val="es-AR"/>
        </w:rPr>
      </w:pPr>
    </w:p>
    <w:p w:rsidR="00E62205" w:rsidRDefault="00E62205" w:rsidP="00E62205">
      <w:pPr>
        <w:pStyle w:val="ListParagraph"/>
        <w:jc w:val="both"/>
        <w:rPr>
          <w:rFonts w:ascii="Arial" w:hAnsi="Arial" w:cs="Arial"/>
          <w:sz w:val="24"/>
          <w:szCs w:val="24"/>
          <w:lang w:val="es-AR"/>
        </w:rPr>
      </w:pPr>
    </w:p>
    <w:p w:rsidR="00E62205" w:rsidRDefault="00E62205" w:rsidP="00E62205">
      <w:pPr>
        <w:pStyle w:val="ListParagraph"/>
        <w:jc w:val="both"/>
        <w:rPr>
          <w:rFonts w:ascii="Arial" w:hAnsi="Arial" w:cs="Arial"/>
          <w:sz w:val="24"/>
          <w:szCs w:val="24"/>
          <w:lang w:val="es-AR"/>
        </w:rPr>
      </w:pPr>
    </w:p>
    <w:p w:rsidR="00E62205" w:rsidRDefault="00E62205" w:rsidP="00E62205">
      <w:pPr>
        <w:pStyle w:val="ListParagraph"/>
        <w:jc w:val="both"/>
        <w:rPr>
          <w:rFonts w:ascii="Arial" w:hAnsi="Arial" w:cs="Arial"/>
          <w:sz w:val="24"/>
          <w:szCs w:val="24"/>
          <w:lang w:val="es-AR"/>
        </w:rPr>
      </w:pPr>
    </w:p>
    <w:p w:rsidR="00E62205" w:rsidRDefault="00E62205" w:rsidP="00E62205">
      <w:pPr>
        <w:pStyle w:val="ListParagraph"/>
        <w:jc w:val="both"/>
        <w:rPr>
          <w:rFonts w:ascii="Arial" w:hAnsi="Arial" w:cs="Arial"/>
          <w:sz w:val="24"/>
          <w:szCs w:val="24"/>
          <w:lang w:val="es-AR"/>
        </w:rPr>
      </w:pPr>
    </w:p>
    <w:p w:rsidR="002C0794" w:rsidRDefault="002C0794" w:rsidP="00E62205">
      <w:pPr>
        <w:pStyle w:val="ListParagraph"/>
        <w:jc w:val="both"/>
        <w:rPr>
          <w:rFonts w:ascii="Arial" w:hAnsi="Arial" w:cs="Arial"/>
          <w:sz w:val="24"/>
          <w:szCs w:val="24"/>
          <w:lang w:val="es-AR"/>
        </w:rPr>
      </w:pPr>
    </w:p>
    <w:p w:rsidR="00312D4D" w:rsidRDefault="00312D4D">
      <w:pPr>
        <w:rPr>
          <w:b/>
          <w:sz w:val="28"/>
          <w:szCs w:val="28"/>
          <w:lang w:val="es-AR"/>
        </w:rPr>
      </w:pPr>
      <w:r>
        <w:rPr>
          <w:b/>
          <w:sz w:val="28"/>
          <w:szCs w:val="28"/>
          <w:lang w:val="es-AR"/>
        </w:rPr>
        <w:br w:type="page"/>
      </w:r>
    </w:p>
    <w:p w:rsidR="002C0794" w:rsidRPr="00312D4D" w:rsidRDefault="002C0794" w:rsidP="002C0794">
      <w:pPr>
        <w:pStyle w:val="ListParagraph"/>
        <w:rPr>
          <w:rFonts w:asciiTheme="minorHAnsi" w:hAnsiTheme="minorHAnsi" w:cstheme="minorHAnsi"/>
          <w:b/>
          <w:szCs w:val="22"/>
          <w:lang w:val="es-AR"/>
        </w:rPr>
      </w:pPr>
      <w:r w:rsidRPr="00312D4D">
        <w:rPr>
          <w:rFonts w:asciiTheme="minorHAnsi" w:hAnsiTheme="minorHAnsi" w:cstheme="minorHAnsi"/>
          <w:b/>
          <w:szCs w:val="22"/>
          <w:lang w:val="es-AR"/>
        </w:rPr>
        <w:lastRenderedPageBreak/>
        <w:t>ANEXO 1</w:t>
      </w:r>
    </w:p>
    <w:p w:rsidR="00E62205" w:rsidRPr="00312D4D" w:rsidRDefault="00E62205" w:rsidP="00E62205">
      <w:pPr>
        <w:pStyle w:val="ListParagraph"/>
        <w:jc w:val="both"/>
        <w:rPr>
          <w:rFonts w:asciiTheme="minorHAnsi" w:hAnsiTheme="minorHAnsi" w:cstheme="minorHAnsi"/>
          <w:szCs w:val="22"/>
          <w:lang w:val="es-AR"/>
        </w:rPr>
      </w:pPr>
    </w:p>
    <w:p w:rsidR="00CD6BFF" w:rsidRPr="00312D4D" w:rsidRDefault="00CD6BFF" w:rsidP="00E62205">
      <w:pPr>
        <w:pStyle w:val="ListParagraph"/>
        <w:jc w:val="both"/>
        <w:rPr>
          <w:rFonts w:asciiTheme="minorHAnsi" w:hAnsiTheme="minorHAnsi" w:cstheme="minorHAnsi"/>
          <w:szCs w:val="22"/>
          <w:lang w:val="es-AR"/>
        </w:rPr>
      </w:pPr>
    </w:p>
    <w:p w:rsidR="002C0794" w:rsidRPr="00312D4D" w:rsidRDefault="002C0794" w:rsidP="002C0794">
      <w:pPr>
        <w:jc w:val="center"/>
        <w:rPr>
          <w:rFonts w:asciiTheme="minorHAnsi" w:hAnsiTheme="minorHAnsi" w:cstheme="minorHAnsi"/>
          <w:b/>
          <w:szCs w:val="22"/>
          <w:lang w:val="es-AR"/>
        </w:rPr>
      </w:pPr>
      <w:r w:rsidRPr="00312D4D">
        <w:rPr>
          <w:rFonts w:asciiTheme="minorHAnsi" w:hAnsiTheme="minorHAnsi" w:cstheme="minorHAnsi"/>
          <w:b/>
          <w:szCs w:val="22"/>
          <w:lang w:val="es-AR"/>
        </w:rPr>
        <w:t>DOCUMENTACION A CUMPLIMENTAR</w:t>
      </w:r>
    </w:p>
    <w:p w:rsidR="002C0794" w:rsidRPr="00312D4D" w:rsidRDefault="002C0794" w:rsidP="002C0794">
      <w:pPr>
        <w:rPr>
          <w:rFonts w:asciiTheme="minorHAnsi" w:hAnsiTheme="minorHAnsi" w:cstheme="minorHAnsi"/>
          <w:szCs w:val="22"/>
          <w:lang w:val="es-AR"/>
        </w:rPr>
      </w:pPr>
    </w:p>
    <w:p w:rsidR="002C0794" w:rsidRPr="00312D4D" w:rsidRDefault="002C0794" w:rsidP="002C0794">
      <w:pPr>
        <w:rPr>
          <w:rFonts w:asciiTheme="minorHAnsi" w:hAnsiTheme="minorHAnsi" w:cstheme="minorHAnsi"/>
          <w:b/>
          <w:szCs w:val="22"/>
          <w:lang w:val="es-AR"/>
        </w:rPr>
      </w:pPr>
      <w:r w:rsidRPr="00312D4D">
        <w:rPr>
          <w:rFonts w:asciiTheme="minorHAnsi" w:hAnsiTheme="minorHAnsi" w:cstheme="minorHAnsi"/>
          <w:b/>
          <w:szCs w:val="22"/>
          <w:lang w:val="es-AR"/>
        </w:rPr>
        <w:t>CONDUCTOR</w:t>
      </w:r>
    </w:p>
    <w:p w:rsidR="002C0794" w:rsidRPr="00312D4D" w:rsidRDefault="002C0794" w:rsidP="002C0794">
      <w:pPr>
        <w:rPr>
          <w:rFonts w:asciiTheme="minorHAnsi" w:hAnsiTheme="minorHAnsi" w:cstheme="minorHAnsi"/>
          <w:szCs w:val="22"/>
          <w:lang w:val="es-AR"/>
        </w:rPr>
      </w:pPr>
    </w:p>
    <w:p w:rsidR="002C0794" w:rsidRPr="00312D4D" w:rsidRDefault="002C0794" w:rsidP="002C0794">
      <w:pPr>
        <w:numPr>
          <w:ilvl w:val="0"/>
          <w:numId w:val="19"/>
        </w:numPr>
        <w:rPr>
          <w:rFonts w:asciiTheme="minorHAnsi" w:hAnsiTheme="minorHAnsi" w:cstheme="minorHAnsi"/>
          <w:szCs w:val="22"/>
          <w:lang w:val="es-AR"/>
        </w:rPr>
      </w:pPr>
      <w:r w:rsidRPr="00312D4D">
        <w:rPr>
          <w:rFonts w:asciiTheme="minorHAnsi" w:hAnsiTheme="minorHAnsi" w:cstheme="minorHAnsi"/>
          <w:szCs w:val="22"/>
          <w:lang w:val="es-AR"/>
        </w:rPr>
        <w:t>Carné de conducir municipal Cat “ E “</w:t>
      </w:r>
    </w:p>
    <w:p w:rsidR="002C0794" w:rsidRPr="00312D4D" w:rsidRDefault="002C0794" w:rsidP="002C0794">
      <w:pPr>
        <w:numPr>
          <w:ilvl w:val="0"/>
          <w:numId w:val="19"/>
        </w:numPr>
        <w:rPr>
          <w:rFonts w:asciiTheme="minorHAnsi" w:hAnsiTheme="minorHAnsi" w:cstheme="minorHAnsi"/>
          <w:szCs w:val="22"/>
          <w:lang w:val="es-AR"/>
        </w:rPr>
      </w:pPr>
      <w:r w:rsidRPr="00312D4D">
        <w:rPr>
          <w:rFonts w:asciiTheme="minorHAnsi" w:hAnsiTheme="minorHAnsi" w:cstheme="minorHAnsi"/>
          <w:szCs w:val="22"/>
          <w:lang w:val="es-AR"/>
        </w:rPr>
        <w:t>Licencia para carga Peligrosa ( Psicofísico )Ley 24449-Res. 444/99</w:t>
      </w:r>
    </w:p>
    <w:p w:rsidR="002C0794" w:rsidRPr="00312D4D" w:rsidRDefault="002C0794" w:rsidP="002C0794">
      <w:pPr>
        <w:numPr>
          <w:ilvl w:val="0"/>
          <w:numId w:val="19"/>
        </w:numPr>
        <w:rPr>
          <w:rFonts w:asciiTheme="minorHAnsi" w:hAnsiTheme="minorHAnsi" w:cstheme="minorHAnsi"/>
          <w:szCs w:val="22"/>
          <w:lang w:val="es-AR"/>
        </w:rPr>
      </w:pPr>
      <w:r w:rsidRPr="00312D4D">
        <w:rPr>
          <w:rFonts w:asciiTheme="minorHAnsi" w:hAnsiTheme="minorHAnsi" w:cstheme="minorHAnsi"/>
          <w:szCs w:val="22"/>
          <w:lang w:val="es-AR"/>
        </w:rPr>
        <w:t xml:space="preserve">Curso de carga Peligrosa. Vigencia – </w:t>
      </w:r>
      <w:r w:rsidR="00B97130" w:rsidRPr="00312D4D">
        <w:rPr>
          <w:rFonts w:asciiTheme="minorHAnsi" w:hAnsiTheme="minorHAnsi" w:cstheme="minorHAnsi"/>
          <w:szCs w:val="22"/>
          <w:lang w:val="es-AR"/>
        </w:rPr>
        <w:t>Resolución</w:t>
      </w:r>
      <w:r w:rsidRPr="00312D4D">
        <w:rPr>
          <w:rFonts w:asciiTheme="minorHAnsi" w:hAnsiTheme="minorHAnsi" w:cstheme="minorHAnsi"/>
          <w:szCs w:val="22"/>
          <w:lang w:val="es-AR"/>
        </w:rPr>
        <w:t xml:space="preserve"> S.T. N° 65/00</w:t>
      </w:r>
    </w:p>
    <w:p w:rsidR="002C0794" w:rsidRPr="00312D4D" w:rsidRDefault="002C0794" w:rsidP="002C0794">
      <w:pPr>
        <w:numPr>
          <w:ilvl w:val="0"/>
          <w:numId w:val="19"/>
        </w:numPr>
        <w:rPr>
          <w:rFonts w:asciiTheme="minorHAnsi" w:hAnsiTheme="minorHAnsi" w:cstheme="minorHAnsi"/>
          <w:szCs w:val="22"/>
          <w:lang w:val="es-AR"/>
        </w:rPr>
      </w:pPr>
      <w:r w:rsidRPr="00312D4D">
        <w:rPr>
          <w:rFonts w:asciiTheme="minorHAnsi" w:hAnsiTheme="minorHAnsi" w:cstheme="minorHAnsi"/>
          <w:szCs w:val="22"/>
          <w:lang w:val="es-AR"/>
        </w:rPr>
        <w:t>ART (Compañía )</w:t>
      </w:r>
    </w:p>
    <w:p w:rsidR="002C0794" w:rsidRPr="00312D4D" w:rsidRDefault="002C0794" w:rsidP="002C0794">
      <w:pPr>
        <w:numPr>
          <w:ilvl w:val="0"/>
          <w:numId w:val="19"/>
        </w:numPr>
        <w:rPr>
          <w:rFonts w:asciiTheme="minorHAnsi" w:hAnsiTheme="minorHAnsi" w:cstheme="minorHAnsi"/>
          <w:szCs w:val="22"/>
          <w:lang w:val="es-AR"/>
        </w:rPr>
      </w:pPr>
      <w:r w:rsidRPr="00312D4D">
        <w:rPr>
          <w:rFonts w:asciiTheme="minorHAnsi" w:hAnsiTheme="minorHAnsi" w:cstheme="minorHAnsi"/>
          <w:szCs w:val="22"/>
          <w:lang w:val="es-AR"/>
        </w:rPr>
        <w:t>Numero de CUIL</w:t>
      </w:r>
    </w:p>
    <w:p w:rsidR="002C0794" w:rsidRPr="00312D4D" w:rsidRDefault="002C0794" w:rsidP="002C0794">
      <w:pPr>
        <w:numPr>
          <w:ilvl w:val="0"/>
          <w:numId w:val="19"/>
        </w:numPr>
        <w:rPr>
          <w:rFonts w:asciiTheme="minorHAnsi" w:hAnsiTheme="minorHAnsi" w:cstheme="minorHAnsi"/>
          <w:szCs w:val="22"/>
          <w:lang w:val="es-AR"/>
        </w:rPr>
      </w:pPr>
      <w:r w:rsidRPr="00312D4D">
        <w:rPr>
          <w:rFonts w:asciiTheme="minorHAnsi" w:hAnsiTheme="minorHAnsi" w:cstheme="minorHAnsi"/>
          <w:szCs w:val="22"/>
          <w:lang w:val="es-AR"/>
        </w:rPr>
        <w:t>Numero de DNI / CI</w:t>
      </w:r>
    </w:p>
    <w:p w:rsidR="002C0794" w:rsidRPr="00312D4D" w:rsidRDefault="002C0794" w:rsidP="002C0794">
      <w:pPr>
        <w:numPr>
          <w:ilvl w:val="0"/>
          <w:numId w:val="19"/>
        </w:numPr>
        <w:rPr>
          <w:rFonts w:asciiTheme="minorHAnsi" w:hAnsiTheme="minorHAnsi" w:cstheme="minorHAnsi"/>
          <w:szCs w:val="22"/>
          <w:lang w:val="es-AR"/>
        </w:rPr>
      </w:pPr>
      <w:r w:rsidRPr="00312D4D">
        <w:rPr>
          <w:rFonts w:asciiTheme="minorHAnsi" w:hAnsiTheme="minorHAnsi" w:cstheme="minorHAnsi"/>
          <w:szCs w:val="22"/>
          <w:lang w:val="es-AR"/>
        </w:rPr>
        <w:t>Seguro de vida (Compañía, N° de Póliza, Vigencia, Subrogación )</w:t>
      </w:r>
    </w:p>
    <w:p w:rsidR="002C0794" w:rsidRPr="00312D4D" w:rsidRDefault="002C0794" w:rsidP="002C0794">
      <w:pPr>
        <w:numPr>
          <w:ilvl w:val="0"/>
          <w:numId w:val="19"/>
        </w:numPr>
        <w:rPr>
          <w:rFonts w:asciiTheme="minorHAnsi" w:hAnsiTheme="minorHAnsi" w:cstheme="minorHAnsi"/>
          <w:szCs w:val="22"/>
          <w:lang w:val="es-AR"/>
        </w:rPr>
      </w:pPr>
      <w:r w:rsidRPr="00312D4D">
        <w:rPr>
          <w:rFonts w:asciiTheme="minorHAnsi" w:hAnsiTheme="minorHAnsi" w:cstheme="minorHAnsi"/>
          <w:szCs w:val="22"/>
          <w:lang w:val="es-AR"/>
        </w:rPr>
        <w:t>Nombre Completo</w:t>
      </w:r>
    </w:p>
    <w:p w:rsidR="002C0794" w:rsidRPr="00312D4D" w:rsidRDefault="002C0794" w:rsidP="002C0794">
      <w:pPr>
        <w:rPr>
          <w:rFonts w:asciiTheme="minorHAnsi" w:hAnsiTheme="minorHAnsi" w:cstheme="minorHAnsi"/>
          <w:szCs w:val="22"/>
          <w:lang w:val="es-AR"/>
        </w:rPr>
      </w:pPr>
    </w:p>
    <w:p w:rsidR="002C0794" w:rsidRPr="00312D4D" w:rsidRDefault="002C0794" w:rsidP="002C0794">
      <w:pPr>
        <w:rPr>
          <w:rFonts w:asciiTheme="minorHAnsi" w:hAnsiTheme="minorHAnsi" w:cstheme="minorHAnsi"/>
          <w:szCs w:val="22"/>
          <w:lang w:val="es-AR"/>
        </w:rPr>
      </w:pPr>
    </w:p>
    <w:p w:rsidR="002C0794" w:rsidRPr="00312D4D" w:rsidRDefault="002C0794" w:rsidP="002C0794">
      <w:pPr>
        <w:rPr>
          <w:rFonts w:asciiTheme="minorHAnsi" w:hAnsiTheme="minorHAnsi" w:cstheme="minorHAnsi"/>
          <w:b/>
          <w:szCs w:val="22"/>
          <w:lang w:val="es-AR"/>
        </w:rPr>
      </w:pPr>
      <w:r w:rsidRPr="00312D4D">
        <w:rPr>
          <w:rFonts w:asciiTheme="minorHAnsi" w:hAnsiTheme="minorHAnsi" w:cstheme="minorHAnsi"/>
          <w:b/>
          <w:szCs w:val="22"/>
          <w:lang w:val="es-AR"/>
        </w:rPr>
        <w:t>UNIDAD TRACTORA</w:t>
      </w:r>
    </w:p>
    <w:p w:rsidR="002C0794" w:rsidRPr="00312D4D" w:rsidRDefault="002C0794" w:rsidP="002C0794">
      <w:pPr>
        <w:rPr>
          <w:rFonts w:asciiTheme="minorHAnsi" w:hAnsiTheme="minorHAnsi" w:cstheme="minorHAnsi"/>
          <w:szCs w:val="22"/>
          <w:lang w:val="es-AR"/>
        </w:rPr>
      </w:pPr>
    </w:p>
    <w:p w:rsidR="002C0794" w:rsidRPr="00312D4D" w:rsidRDefault="002C0794" w:rsidP="002C0794">
      <w:pPr>
        <w:numPr>
          <w:ilvl w:val="0"/>
          <w:numId w:val="20"/>
        </w:numPr>
        <w:rPr>
          <w:rFonts w:asciiTheme="minorHAnsi" w:hAnsiTheme="minorHAnsi" w:cstheme="minorHAnsi"/>
          <w:szCs w:val="22"/>
          <w:lang w:val="es-AR"/>
        </w:rPr>
      </w:pPr>
      <w:r w:rsidRPr="00312D4D">
        <w:rPr>
          <w:rFonts w:asciiTheme="minorHAnsi" w:hAnsiTheme="minorHAnsi" w:cstheme="minorHAnsi"/>
          <w:szCs w:val="22"/>
          <w:lang w:val="es-AR"/>
        </w:rPr>
        <w:t>Dominio ( Patente )</w:t>
      </w:r>
    </w:p>
    <w:p w:rsidR="002C0794" w:rsidRPr="00312D4D" w:rsidRDefault="002C0794" w:rsidP="002C0794">
      <w:pPr>
        <w:numPr>
          <w:ilvl w:val="0"/>
          <w:numId w:val="20"/>
        </w:numPr>
        <w:rPr>
          <w:rFonts w:asciiTheme="minorHAnsi" w:hAnsiTheme="minorHAnsi" w:cstheme="minorHAnsi"/>
          <w:szCs w:val="22"/>
          <w:lang w:val="es-AR"/>
        </w:rPr>
      </w:pPr>
      <w:r w:rsidRPr="00312D4D">
        <w:rPr>
          <w:rFonts w:asciiTheme="minorHAnsi" w:hAnsiTheme="minorHAnsi" w:cstheme="minorHAnsi"/>
          <w:szCs w:val="22"/>
          <w:lang w:val="es-AR"/>
        </w:rPr>
        <w:t>Año / Modelo</w:t>
      </w:r>
    </w:p>
    <w:p w:rsidR="002C0794" w:rsidRPr="00312D4D" w:rsidRDefault="002C0794" w:rsidP="002C0794">
      <w:pPr>
        <w:numPr>
          <w:ilvl w:val="0"/>
          <w:numId w:val="20"/>
        </w:numPr>
        <w:rPr>
          <w:rFonts w:asciiTheme="minorHAnsi" w:hAnsiTheme="minorHAnsi" w:cstheme="minorHAnsi"/>
          <w:szCs w:val="22"/>
          <w:lang w:val="pt-BR"/>
        </w:rPr>
      </w:pPr>
      <w:r w:rsidRPr="00312D4D">
        <w:rPr>
          <w:rFonts w:asciiTheme="minorHAnsi" w:hAnsiTheme="minorHAnsi" w:cstheme="minorHAnsi"/>
          <w:szCs w:val="22"/>
          <w:lang w:val="pt-BR"/>
        </w:rPr>
        <w:t>Seguro (Compania, N° de Poliza, Vigencia, Subrogación )</w:t>
      </w:r>
    </w:p>
    <w:p w:rsidR="002C0794" w:rsidRPr="00312D4D" w:rsidRDefault="002C0794" w:rsidP="002C0794">
      <w:pPr>
        <w:numPr>
          <w:ilvl w:val="0"/>
          <w:numId w:val="20"/>
        </w:numPr>
        <w:rPr>
          <w:rFonts w:asciiTheme="minorHAnsi" w:hAnsiTheme="minorHAnsi" w:cstheme="minorHAnsi"/>
          <w:szCs w:val="22"/>
          <w:lang w:val="es-AR"/>
        </w:rPr>
      </w:pPr>
      <w:r w:rsidRPr="00312D4D">
        <w:rPr>
          <w:rFonts w:asciiTheme="minorHAnsi" w:hAnsiTheme="minorHAnsi" w:cstheme="minorHAnsi"/>
          <w:szCs w:val="22"/>
          <w:lang w:val="es-AR"/>
        </w:rPr>
        <w:t>Marca de la Unidad</w:t>
      </w:r>
    </w:p>
    <w:p w:rsidR="002C0794" w:rsidRPr="00312D4D" w:rsidRDefault="002C0794" w:rsidP="002C0794">
      <w:pPr>
        <w:numPr>
          <w:ilvl w:val="0"/>
          <w:numId w:val="20"/>
        </w:numPr>
        <w:rPr>
          <w:rFonts w:asciiTheme="minorHAnsi" w:hAnsiTheme="minorHAnsi" w:cstheme="minorHAnsi"/>
          <w:szCs w:val="22"/>
          <w:lang w:val="es-AR"/>
        </w:rPr>
      </w:pPr>
      <w:r w:rsidRPr="00312D4D">
        <w:rPr>
          <w:rFonts w:asciiTheme="minorHAnsi" w:hAnsiTheme="minorHAnsi" w:cstheme="minorHAnsi"/>
          <w:szCs w:val="22"/>
          <w:lang w:val="es-AR"/>
        </w:rPr>
        <w:t>Revisión Técnica (Vencimiento )- Ley 24449, Dtos. Reglamentarios y Disposiciones Vigentes)</w:t>
      </w:r>
    </w:p>
    <w:p w:rsidR="002C0794" w:rsidRPr="00312D4D" w:rsidRDefault="002C0794" w:rsidP="002C0794">
      <w:pPr>
        <w:numPr>
          <w:ilvl w:val="0"/>
          <w:numId w:val="20"/>
        </w:numPr>
        <w:rPr>
          <w:rFonts w:asciiTheme="minorHAnsi" w:hAnsiTheme="minorHAnsi" w:cstheme="minorHAnsi"/>
          <w:szCs w:val="22"/>
          <w:lang w:val="es-AR"/>
        </w:rPr>
      </w:pPr>
      <w:r w:rsidRPr="00312D4D">
        <w:rPr>
          <w:rFonts w:asciiTheme="minorHAnsi" w:hAnsiTheme="minorHAnsi" w:cstheme="minorHAnsi"/>
          <w:szCs w:val="22"/>
          <w:lang w:val="es-AR"/>
        </w:rPr>
        <w:t>Inscripción de Registro Único de Transporte Automotor (RUTA ) Vto.( Ley 24653 y Dtos. Reglament</w:t>
      </w:r>
      <w:r w:rsidRPr="00312D4D">
        <w:rPr>
          <w:rFonts w:asciiTheme="minorHAnsi" w:hAnsiTheme="minorHAnsi" w:cstheme="minorHAnsi"/>
          <w:szCs w:val="22"/>
          <w:lang w:val="es-AR"/>
        </w:rPr>
        <w:t>a</w:t>
      </w:r>
      <w:r w:rsidRPr="00312D4D">
        <w:rPr>
          <w:rFonts w:asciiTheme="minorHAnsi" w:hAnsiTheme="minorHAnsi" w:cstheme="minorHAnsi"/>
          <w:szCs w:val="22"/>
          <w:lang w:val="es-AR"/>
        </w:rPr>
        <w:t>rios)</w:t>
      </w:r>
    </w:p>
    <w:p w:rsidR="002C0794" w:rsidRPr="00312D4D" w:rsidRDefault="002C0794" w:rsidP="002C0794">
      <w:pPr>
        <w:rPr>
          <w:rFonts w:asciiTheme="minorHAnsi" w:hAnsiTheme="minorHAnsi" w:cstheme="minorHAnsi"/>
          <w:szCs w:val="22"/>
          <w:lang w:val="es-AR"/>
        </w:rPr>
      </w:pPr>
    </w:p>
    <w:p w:rsidR="002C0794" w:rsidRPr="00312D4D" w:rsidRDefault="002C0794" w:rsidP="002C0794">
      <w:pPr>
        <w:rPr>
          <w:rFonts w:asciiTheme="minorHAnsi" w:hAnsiTheme="minorHAnsi" w:cstheme="minorHAnsi"/>
          <w:b/>
          <w:szCs w:val="22"/>
          <w:lang w:val="es-AR"/>
        </w:rPr>
      </w:pPr>
      <w:r w:rsidRPr="00312D4D">
        <w:rPr>
          <w:rFonts w:asciiTheme="minorHAnsi" w:hAnsiTheme="minorHAnsi" w:cstheme="minorHAnsi"/>
          <w:b/>
          <w:szCs w:val="22"/>
          <w:lang w:val="es-AR"/>
        </w:rPr>
        <w:t>TANQUE</w:t>
      </w:r>
    </w:p>
    <w:p w:rsidR="002C0794" w:rsidRPr="00312D4D" w:rsidRDefault="002C0794" w:rsidP="002C0794">
      <w:pPr>
        <w:rPr>
          <w:rFonts w:asciiTheme="minorHAnsi" w:hAnsiTheme="minorHAnsi" w:cstheme="minorHAnsi"/>
          <w:szCs w:val="22"/>
          <w:lang w:val="es-AR"/>
        </w:rPr>
      </w:pPr>
    </w:p>
    <w:p w:rsidR="002C0794" w:rsidRPr="00312D4D" w:rsidRDefault="002C0794" w:rsidP="002C0794">
      <w:pPr>
        <w:numPr>
          <w:ilvl w:val="0"/>
          <w:numId w:val="21"/>
        </w:numPr>
        <w:rPr>
          <w:rFonts w:asciiTheme="minorHAnsi" w:hAnsiTheme="minorHAnsi" w:cstheme="minorHAnsi"/>
          <w:szCs w:val="22"/>
          <w:lang w:val="es-AR"/>
        </w:rPr>
      </w:pPr>
      <w:r w:rsidRPr="00312D4D">
        <w:rPr>
          <w:rFonts w:asciiTheme="minorHAnsi" w:hAnsiTheme="minorHAnsi" w:cstheme="minorHAnsi"/>
          <w:szCs w:val="22"/>
          <w:lang w:val="es-AR"/>
        </w:rPr>
        <w:t>Numero de Identificación Interno</w:t>
      </w:r>
    </w:p>
    <w:p w:rsidR="002C0794" w:rsidRPr="00312D4D" w:rsidRDefault="002C0794" w:rsidP="002C0794">
      <w:pPr>
        <w:numPr>
          <w:ilvl w:val="0"/>
          <w:numId w:val="21"/>
        </w:numPr>
        <w:rPr>
          <w:rFonts w:asciiTheme="minorHAnsi" w:hAnsiTheme="minorHAnsi" w:cstheme="minorHAnsi"/>
          <w:szCs w:val="22"/>
          <w:lang w:val="es-AR"/>
        </w:rPr>
      </w:pPr>
      <w:r w:rsidRPr="00312D4D">
        <w:rPr>
          <w:rFonts w:asciiTheme="minorHAnsi" w:hAnsiTheme="minorHAnsi" w:cstheme="minorHAnsi"/>
          <w:szCs w:val="22"/>
          <w:lang w:val="es-AR"/>
        </w:rPr>
        <w:t>Año / Modelo</w:t>
      </w:r>
    </w:p>
    <w:p w:rsidR="002C0794" w:rsidRPr="00312D4D" w:rsidRDefault="002C0794" w:rsidP="002C0794">
      <w:pPr>
        <w:numPr>
          <w:ilvl w:val="0"/>
          <w:numId w:val="21"/>
        </w:numPr>
        <w:rPr>
          <w:rFonts w:asciiTheme="minorHAnsi" w:hAnsiTheme="minorHAnsi" w:cstheme="minorHAnsi"/>
          <w:szCs w:val="22"/>
          <w:lang w:val="es-AR"/>
        </w:rPr>
      </w:pPr>
      <w:r w:rsidRPr="00312D4D">
        <w:rPr>
          <w:rFonts w:asciiTheme="minorHAnsi" w:hAnsiTheme="minorHAnsi" w:cstheme="minorHAnsi"/>
          <w:szCs w:val="22"/>
          <w:lang w:val="es-AR"/>
        </w:rPr>
        <w:t>Dominio ( Patente )</w:t>
      </w:r>
    </w:p>
    <w:p w:rsidR="002C0794" w:rsidRPr="00312D4D" w:rsidRDefault="002C0794" w:rsidP="002C0794">
      <w:pPr>
        <w:numPr>
          <w:ilvl w:val="0"/>
          <w:numId w:val="21"/>
        </w:numPr>
        <w:rPr>
          <w:rFonts w:asciiTheme="minorHAnsi" w:hAnsiTheme="minorHAnsi" w:cstheme="minorHAnsi"/>
          <w:szCs w:val="22"/>
          <w:lang w:val="es-AR"/>
        </w:rPr>
      </w:pPr>
      <w:r w:rsidRPr="00312D4D">
        <w:rPr>
          <w:rFonts w:asciiTheme="minorHAnsi" w:hAnsiTheme="minorHAnsi" w:cstheme="minorHAnsi"/>
          <w:szCs w:val="22"/>
          <w:lang w:val="es-AR"/>
        </w:rPr>
        <w:t>Fabricante</w:t>
      </w:r>
    </w:p>
    <w:p w:rsidR="002C0794" w:rsidRPr="00312D4D" w:rsidRDefault="002C0794" w:rsidP="002C0794">
      <w:pPr>
        <w:numPr>
          <w:ilvl w:val="0"/>
          <w:numId w:val="21"/>
        </w:numPr>
        <w:rPr>
          <w:rFonts w:asciiTheme="minorHAnsi" w:hAnsiTheme="minorHAnsi" w:cstheme="minorHAnsi"/>
          <w:szCs w:val="22"/>
          <w:lang w:val="es-AR"/>
        </w:rPr>
      </w:pPr>
      <w:r w:rsidRPr="00312D4D">
        <w:rPr>
          <w:rFonts w:asciiTheme="minorHAnsi" w:hAnsiTheme="minorHAnsi" w:cstheme="minorHAnsi"/>
          <w:szCs w:val="22"/>
          <w:lang w:val="es-AR"/>
        </w:rPr>
        <w:t>Nombre de la Empresa Transportista</w:t>
      </w:r>
    </w:p>
    <w:p w:rsidR="002C0794" w:rsidRPr="00312D4D" w:rsidRDefault="002C0794" w:rsidP="002C0794">
      <w:pPr>
        <w:numPr>
          <w:ilvl w:val="0"/>
          <w:numId w:val="21"/>
        </w:numPr>
        <w:rPr>
          <w:rFonts w:asciiTheme="minorHAnsi" w:hAnsiTheme="minorHAnsi" w:cstheme="minorHAnsi"/>
          <w:szCs w:val="22"/>
          <w:lang w:val="es-AR"/>
        </w:rPr>
      </w:pPr>
      <w:r w:rsidRPr="00312D4D">
        <w:rPr>
          <w:rFonts w:asciiTheme="minorHAnsi" w:hAnsiTheme="minorHAnsi" w:cstheme="minorHAnsi"/>
          <w:szCs w:val="22"/>
          <w:lang w:val="es-AR"/>
        </w:rPr>
        <w:t>Compañía de Seguro ( N° de Póliza, Vigencia, Subrogación )</w:t>
      </w:r>
    </w:p>
    <w:p w:rsidR="002C0794" w:rsidRPr="00312D4D" w:rsidRDefault="002C0794" w:rsidP="002C0794">
      <w:pPr>
        <w:numPr>
          <w:ilvl w:val="0"/>
          <w:numId w:val="21"/>
        </w:numPr>
        <w:rPr>
          <w:rFonts w:asciiTheme="minorHAnsi" w:hAnsiTheme="minorHAnsi" w:cstheme="minorHAnsi"/>
          <w:szCs w:val="22"/>
          <w:lang w:val="es-AR"/>
        </w:rPr>
      </w:pPr>
      <w:r w:rsidRPr="00312D4D">
        <w:rPr>
          <w:rFonts w:asciiTheme="minorHAnsi" w:hAnsiTheme="minorHAnsi" w:cstheme="minorHAnsi"/>
          <w:szCs w:val="22"/>
          <w:lang w:val="es-AR"/>
        </w:rPr>
        <w:t>Revisión técnica ( Numero, Vigencia )-Ley 24449, Dtos, Reglament</w:t>
      </w:r>
      <w:r w:rsidRPr="00312D4D">
        <w:rPr>
          <w:rFonts w:asciiTheme="minorHAnsi" w:hAnsiTheme="minorHAnsi" w:cstheme="minorHAnsi"/>
          <w:szCs w:val="22"/>
          <w:lang w:val="es-AR"/>
        </w:rPr>
        <w:t>a</w:t>
      </w:r>
      <w:r w:rsidRPr="00312D4D">
        <w:rPr>
          <w:rFonts w:asciiTheme="minorHAnsi" w:hAnsiTheme="minorHAnsi" w:cstheme="minorHAnsi"/>
          <w:szCs w:val="22"/>
          <w:lang w:val="es-AR"/>
        </w:rPr>
        <w:t>rios y Disposiciones Vigentes.</w:t>
      </w:r>
    </w:p>
    <w:p w:rsidR="002C0794" w:rsidRPr="00312D4D" w:rsidRDefault="002C0794" w:rsidP="002C0794">
      <w:pPr>
        <w:numPr>
          <w:ilvl w:val="0"/>
          <w:numId w:val="21"/>
        </w:numPr>
        <w:rPr>
          <w:rFonts w:asciiTheme="minorHAnsi" w:hAnsiTheme="minorHAnsi" w:cstheme="minorHAnsi"/>
          <w:szCs w:val="22"/>
          <w:lang w:val="es-AR"/>
        </w:rPr>
      </w:pPr>
      <w:r w:rsidRPr="00312D4D">
        <w:rPr>
          <w:rFonts w:asciiTheme="minorHAnsi" w:hAnsiTheme="minorHAnsi" w:cstheme="minorHAnsi"/>
          <w:szCs w:val="22"/>
          <w:lang w:val="es-AR"/>
        </w:rPr>
        <w:t>Inscripción de Registro Único de Transporte Automotor ( RUTA ) Vto. ( Ley 24653 y Dtos. Reglame</w:t>
      </w:r>
      <w:r w:rsidRPr="00312D4D">
        <w:rPr>
          <w:rFonts w:asciiTheme="minorHAnsi" w:hAnsiTheme="minorHAnsi" w:cstheme="minorHAnsi"/>
          <w:szCs w:val="22"/>
          <w:lang w:val="es-AR"/>
        </w:rPr>
        <w:t>n</w:t>
      </w:r>
      <w:r w:rsidRPr="00312D4D">
        <w:rPr>
          <w:rFonts w:asciiTheme="minorHAnsi" w:hAnsiTheme="minorHAnsi" w:cstheme="minorHAnsi"/>
          <w:szCs w:val="22"/>
          <w:lang w:val="es-AR"/>
        </w:rPr>
        <w:t>tarios)</w:t>
      </w:r>
    </w:p>
    <w:p w:rsidR="002C0794" w:rsidRPr="00312D4D" w:rsidRDefault="002C0794" w:rsidP="002C0794">
      <w:pPr>
        <w:numPr>
          <w:ilvl w:val="0"/>
          <w:numId w:val="21"/>
        </w:numPr>
        <w:rPr>
          <w:rFonts w:asciiTheme="minorHAnsi" w:hAnsiTheme="minorHAnsi" w:cstheme="minorHAnsi"/>
          <w:szCs w:val="22"/>
          <w:lang w:val="es-AR"/>
        </w:rPr>
      </w:pPr>
      <w:r w:rsidRPr="00312D4D">
        <w:rPr>
          <w:rFonts w:asciiTheme="minorHAnsi" w:hAnsiTheme="minorHAnsi" w:cstheme="minorHAnsi"/>
          <w:szCs w:val="22"/>
          <w:lang w:val="es-AR"/>
        </w:rPr>
        <w:t>Certificado de Prueba Hidráulica ( c/ cinco Años ) avalado  por E</w:t>
      </w:r>
      <w:r w:rsidRPr="00312D4D">
        <w:rPr>
          <w:rFonts w:asciiTheme="minorHAnsi" w:hAnsiTheme="minorHAnsi" w:cstheme="minorHAnsi"/>
          <w:szCs w:val="22"/>
          <w:lang w:val="es-AR"/>
        </w:rPr>
        <w:t>m</w:t>
      </w:r>
      <w:r w:rsidRPr="00312D4D">
        <w:rPr>
          <w:rFonts w:asciiTheme="minorHAnsi" w:hAnsiTheme="minorHAnsi" w:cstheme="minorHAnsi"/>
          <w:szCs w:val="22"/>
          <w:lang w:val="es-AR"/>
        </w:rPr>
        <w:t>presa Auditora Habilitada. -</w:t>
      </w:r>
    </w:p>
    <w:p w:rsidR="002C0794" w:rsidRPr="00312D4D" w:rsidRDefault="002C0794" w:rsidP="002C0794">
      <w:pPr>
        <w:numPr>
          <w:ilvl w:val="0"/>
          <w:numId w:val="21"/>
        </w:numPr>
        <w:rPr>
          <w:rFonts w:asciiTheme="minorHAnsi" w:hAnsiTheme="minorHAnsi" w:cstheme="minorHAnsi"/>
          <w:szCs w:val="22"/>
          <w:lang w:val="es-AR"/>
        </w:rPr>
      </w:pPr>
      <w:r w:rsidRPr="00312D4D">
        <w:rPr>
          <w:rFonts w:asciiTheme="minorHAnsi" w:hAnsiTheme="minorHAnsi" w:cstheme="minorHAnsi"/>
          <w:szCs w:val="22"/>
          <w:lang w:val="es-AR"/>
        </w:rPr>
        <w:t>Certificada de Calibración de Válvulas de Seguridad (c/dos Años ) avalado  por Empresa Auditora Habilitada</w:t>
      </w:r>
    </w:p>
    <w:p w:rsidR="002C0794" w:rsidRPr="00312D4D" w:rsidRDefault="002C0794" w:rsidP="002C0794">
      <w:pPr>
        <w:numPr>
          <w:ilvl w:val="0"/>
          <w:numId w:val="21"/>
        </w:numPr>
        <w:rPr>
          <w:rFonts w:asciiTheme="minorHAnsi" w:hAnsiTheme="minorHAnsi" w:cstheme="minorHAnsi"/>
          <w:szCs w:val="22"/>
          <w:lang w:val="es-AR"/>
        </w:rPr>
      </w:pPr>
      <w:r w:rsidRPr="00312D4D">
        <w:rPr>
          <w:rFonts w:asciiTheme="minorHAnsi" w:hAnsiTheme="minorHAnsi" w:cstheme="minorHAnsi"/>
          <w:szCs w:val="22"/>
          <w:lang w:val="es-AR"/>
        </w:rPr>
        <w:t>Certificado de Prueba  Hidráulica de mangueras ( 6 Meses ) avalado  por Empresa Auditora Habilit</w:t>
      </w:r>
      <w:r w:rsidRPr="00312D4D">
        <w:rPr>
          <w:rFonts w:asciiTheme="minorHAnsi" w:hAnsiTheme="minorHAnsi" w:cstheme="minorHAnsi"/>
          <w:szCs w:val="22"/>
          <w:lang w:val="es-AR"/>
        </w:rPr>
        <w:t>a</w:t>
      </w:r>
      <w:r w:rsidRPr="00312D4D">
        <w:rPr>
          <w:rFonts w:asciiTheme="minorHAnsi" w:hAnsiTheme="minorHAnsi" w:cstheme="minorHAnsi"/>
          <w:szCs w:val="22"/>
          <w:lang w:val="es-AR"/>
        </w:rPr>
        <w:t>da</w:t>
      </w:r>
    </w:p>
    <w:p w:rsidR="002C0794" w:rsidRPr="00312D4D" w:rsidRDefault="002C0794" w:rsidP="002C0794">
      <w:pPr>
        <w:numPr>
          <w:ilvl w:val="0"/>
          <w:numId w:val="21"/>
        </w:numPr>
        <w:rPr>
          <w:rFonts w:asciiTheme="minorHAnsi" w:hAnsiTheme="minorHAnsi" w:cstheme="minorHAnsi"/>
          <w:szCs w:val="22"/>
          <w:lang w:val="es-AR"/>
        </w:rPr>
      </w:pPr>
      <w:r w:rsidRPr="00312D4D">
        <w:rPr>
          <w:rFonts w:asciiTheme="minorHAnsi" w:hAnsiTheme="minorHAnsi" w:cstheme="minorHAnsi"/>
          <w:szCs w:val="22"/>
          <w:lang w:val="es-AR"/>
        </w:rPr>
        <w:t>Capacidad del tanque</w:t>
      </w:r>
    </w:p>
    <w:p w:rsidR="002C0794" w:rsidRPr="00312D4D" w:rsidRDefault="002C0794" w:rsidP="002C0794">
      <w:pPr>
        <w:rPr>
          <w:rFonts w:asciiTheme="minorHAnsi" w:hAnsiTheme="minorHAnsi" w:cstheme="minorHAnsi"/>
          <w:szCs w:val="22"/>
          <w:lang w:val="es-AR"/>
        </w:rPr>
      </w:pPr>
    </w:p>
    <w:p w:rsidR="002C0794" w:rsidRPr="00312D4D" w:rsidRDefault="002C0794" w:rsidP="002C0794">
      <w:pPr>
        <w:rPr>
          <w:rFonts w:asciiTheme="minorHAnsi" w:hAnsiTheme="minorHAnsi" w:cstheme="minorHAnsi"/>
          <w:szCs w:val="22"/>
          <w:lang w:val="es-AR"/>
        </w:rPr>
      </w:pPr>
    </w:p>
    <w:p w:rsidR="002C0794" w:rsidRPr="00312D4D" w:rsidRDefault="002C0794" w:rsidP="002C0794">
      <w:pPr>
        <w:rPr>
          <w:rFonts w:asciiTheme="minorHAnsi" w:hAnsiTheme="minorHAnsi" w:cstheme="minorHAnsi"/>
          <w:b/>
          <w:szCs w:val="22"/>
          <w:lang w:val="es-AR"/>
        </w:rPr>
      </w:pPr>
      <w:r w:rsidRPr="00312D4D">
        <w:rPr>
          <w:rFonts w:asciiTheme="minorHAnsi" w:hAnsiTheme="minorHAnsi" w:cstheme="minorHAnsi"/>
          <w:b/>
          <w:szCs w:val="22"/>
          <w:lang w:val="es-AR"/>
        </w:rPr>
        <w:t>PROPIETARIO</w:t>
      </w:r>
    </w:p>
    <w:p w:rsidR="002C0794" w:rsidRPr="00312D4D" w:rsidRDefault="002C0794" w:rsidP="002C0794">
      <w:pPr>
        <w:rPr>
          <w:rFonts w:asciiTheme="minorHAnsi" w:hAnsiTheme="minorHAnsi" w:cstheme="minorHAnsi"/>
          <w:szCs w:val="22"/>
          <w:lang w:val="es-AR"/>
        </w:rPr>
      </w:pPr>
    </w:p>
    <w:p w:rsidR="002C0794" w:rsidRPr="00312D4D" w:rsidRDefault="002C0794" w:rsidP="002C0794">
      <w:pPr>
        <w:numPr>
          <w:ilvl w:val="0"/>
          <w:numId w:val="22"/>
        </w:numPr>
        <w:rPr>
          <w:rFonts w:asciiTheme="minorHAnsi" w:hAnsiTheme="minorHAnsi" w:cstheme="minorHAnsi"/>
          <w:szCs w:val="22"/>
          <w:lang w:val="es-AR"/>
        </w:rPr>
      </w:pPr>
      <w:r w:rsidRPr="00312D4D">
        <w:rPr>
          <w:rFonts w:asciiTheme="minorHAnsi" w:hAnsiTheme="minorHAnsi" w:cstheme="minorHAnsi"/>
          <w:szCs w:val="22"/>
          <w:lang w:val="es-AR"/>
        </w:rPr>
        <w:t>Nombre</w:t>
      </w:r>
    </w:p>
    <w:p w:rsidR="002C0794" w:rsidRPr="00312D4D" w:rsidRDefault="002C0794" w:rsidP="002C0794">
      <w:pPr>
        <w:numPr>
          <w:ilvl w:val="0"/>
          <w:numId w:val="22"/>
        </w:numPr>
        <w:rPr>
          <w:rFonts w:asciiTheme="minorHAnsi" w:hAnsiTheme="minorHAnsi" w:cstheme="minorHAnsi"/>
          <w:szCs w:val="22"/>
          <w:lang w:val="es-AR"/>
        </w:rPr>
      </w:pPr>
      <w:r w:rsidRPr="00312D4D">
        <w:rPr>
          <w:rFonts w:asciiTheme="minorHAnsi" w:hAnsiTheme="minorHAnsi" w:cstheme="minorHAnsi"/>
          <w:szCs w:val="22"/>
          <w:lang w:val="es-AR"/>
        </w:rPr>
        <w:t>Domicilio Legal</w:t>
      </w:r>
    </w:p>
    <w:p w:rsidR="002C0794" w:rsidRPr="00312D4D" w:rsidRDefault="002C0794" w:rsidP="002C0794">
      <w:pPr>
        <w:numPr>
          <w:ilvl w:val="0"/>
          <w:numId w:val="22"/>
        </w:numPr>
        <w:rPr>
          <w:rFonts w:asciiTheme="minorHAnsi" w:hAnsiTheme="minorHAnsi" w:cstheme="minorHAnsi"/>
          <w:szCs w:val="22"/>
          <w:lang w:val="es-AR"/>
        </w:rPr>
      </w:pPr>
      <w:r w:rsidRPr="00312D4D">
        <w:rPr>
          <w:rFonts w:asciiTheme="minorHAnsi" w:hAnsiTheme="minorHAnsi" w:cstheme="minorHAnsi"/>
          <w:szCs w:val="22"/>
          <w:lang w:val="es-AR"/>
        </w:rPr>
        <w:t>Numero de CUIT</w:t>
      </w:r>
    </w:p>
    <w:p w:rsidR="001B067B" w:rsidRPr="00312D4D" w:rsidRDefault="001B067B" w:rsidP="001B067B">
      <w:pPr>
        <w:rPr>
          <w:rFonts w:asciiTheme="minorHAnsi" w:hAnsiTheme="minorHAnsi" w:cstheme="minorHAnsi"/>
          <w:szCs w:val="22"/>
          <w:lang w:val="es-AR"/>
        </w:rPr>
      </w:pPr>
    </w:p>
    <w:p w:rsidR="002C0794" w:rsidRPr="00312D4D" w:rsidRDefault="002C0794" w:rsidP="001B067B">
      <w:pPr>
        <w:rPr>
          <w:rFonts w:asciiTheme="minorHAnsi" w:hAnsiTheme="minorHAnsi" w:cstheme="minorHAnsi"/>
          <w:szCs w:val="22"/>
          <w:lang w:val="es-AR"/>
        </w:rPr>
      </w:pPr>
    </w:p>
    <w:p w:rsidR="002C0794" w:rsidRPr="00312D4D" w:rsidRDefault="002C0794" w:rsidP="001B067B">
      <w:pPr>
        <w:rPr>
          <w:rFonts w:asciiTheme="minorHAnsi" w:hAnsiTheme="minorHAnsi" w:cstheme="minorHAnsi"/>
          <w:szCs w:val="22"/>
          <w:lang w:val="es-AR"/>
        </w:rPr>
      </w:pPr>
    </w:p>
    <w:p w:rsidR="002C0794" w:rsidRPr="00312D4D" w:rsidRDefault="002C0794" w:rsidP="001B067B">
      <w:pPr>
        <w:rPr>
          <w:rFonts w:asciiTheme="minorHAnsi" w:hAnsiTheme="minorHAnsi" w:cstheme="minorHAnsi"/>
          <w:szCs w:val="22"/>
          <w:lang w:val="es-AR"/>
        </w:rPr>
      </w:pPr>
    </w:p>
    <w:p w:rsidR="002C0794" w:rsidRPr="00312D4D" w:rsidRDefault="002C0794" w:rsidP="002C0794">
      <w:pPr>
        <w:pStyle w:val="ListParagraph"/>
        <w:rPr>
          <w:rFonts w:asciiTheme="minorHAnsi" w:hAnsiTheme="minorHAnsi" w:cstheme="minorHAnsi"/>
          <w:b/>
          <w:szCs w:val="22"/>
          <w:lang w:val="es-AR"/>
        </w:rPr>
      </w:pPr>
      <w:r w:rsidRPr="00312D4D">
        <w:rPr>
          <w:rFonts w:asciiTheme="minorHAnsi" w:hAnsiTheme="minorHAnsi" w:cstheme="minorHAnsi"/>
          <w:b/>
          <w:szCs w:val="22"/>
          <w:lang w:val="es-AR"/>
        </w:rPr>
        <w:t>ANEXO 2</w:t>
      </w:r>
    </w:p>
    <w:p w:rsidR="002C0794" w:rsidRPr="00312D4D" w:rsidRDefault="002C0794" w:rsidP="002C0794">
      <w:pPr>
        <w:jc w:val="center"/>
        <w:rPr>
          <w:rFonts w:asciiTheme="minorHAnsi" w:hAnsiTheme="minorHAnsi" w:cstheme="minorHAnsi"/>
          <w:b/>
          <w:szCs w:val="22"/>
          <w:lang w:val="es-AR"/>
        </w:rPr>
      </w:pPr>
    </w:p>
    <w:p w:rsidR="002C0794" w:rsidRPr="00312D4D" w:rsidRDefault="002C0794" w:rsidP="002C0794">
      <w:pPr>
        <w:jc w:val="center"/>
        <w:rPr>
          <w:rFonts w:asciiTheme="minorHAnsi" w:hAnsiTheme="minorHAnsi" w:cstheme="minorHAnsi"/>
          <w:b/>
          <w:szCs w:val="22"/>
          <w:lang w:val="es-AR"/>
        </w:rPr>
      </w:pPr>
    </w:p>
    <w:p w:rsidR="002C0794" w:rsidRPr="00312D4D" w:rsidRDefault="002C0794" w:rsidP="002C0794">
      <w:pPr>
        <w:jc w:val="center"/>
        <w:rPr>
          <w:rFonts w:asciiTheme="minorHAnsi" w:hAnsiTheme="minorHAnsi" w:cstheme="minorHAnsi"/>
          <w:b/>
          <w:szCs w:val="22"/>
          <w:lang w:val="es-AR"/>
        </w:rPr>
      </w:pPr>
      <w:r w:rsidRPr="00312D4D">
        <w:rPr>
          <w:rFonts w:asciiTheme="minorHAnsi" w:hAnsiTheme="minorHAnsi" w:cstheme="minorHAnsi"/>
          <w:b/>
          <w:szCs w:val="22"/>
          <w:lang w:val="es-AR"/>
        </w:rPr>
        <w:t>DOCUMENTACION A CUMPLIMENTAR</w:t>
      </w:r>
    </w:p>
    <w:p w:rsidR="002C0794" w:rsidRPr="00312D4D" w:rsidRDefault="002C0794" w:rsidP="002C0794">
      <w:pPr>
        <w:rPr>
          <w:rFonts w:asciiTheme="minorHAnsi" w:hAnsiTheme="minorHAnsi" w:cstheme="minorHAnsi"/>
          <w:szCs w:val="22"/>
          <w:lang w:val="es-AR"/>
        </w:rPr>
      </w:pPr>
    </w:p>
    <w:p w:rsidR="002C0794" w:rsidRPr="00312D4D" w:rsidRDefault="002C0794" w:rsidP="002C0794">
      <w:pPr>
        <w:rPr>
          <w:rFonts w:asciiTheme="minorHAnsi" w:hAnsiTheme="minorHAnsi" w:cstheme="minorHAnsi"/>
          <w:b/>
          <w:szCs w:val="22"/>
          <w:lang w:val="es-AR"/>
        </w:rPr>
      </w:pPr>
      <w:r w:rsidRPr="00312D4D">
        <w:rPr>
          <w:rFonts w:asciiTheme="minorHAnsi" w:hAnsiTheme="minorHAnsi" w:cstheme="minorHAnsi"/>
          <w:b/>
          <w:szCs w:val="22"/>
          <w:lang w:val="es-AR"/>
        </w:rPr>
        <w:t>CONDUCTOR</w:t>
      </w:r>
    </w:p>
    <w:p w:rsidR="002C0794" w:rsidRPr="00312D4D" w:rsidRDefault="002C0794" w:rsidP="002C0794">
      <w:pPr>
        <w:rPr>
          <w:rFonts w:asciiTheme="minorHAnsi" w:hAnsiTheme="minorHAnsi" w:cstheme="minorHAnsi"/>
          <w:szCs w:val="22"/>
          <w:lang w:val="es-AR"/>
        </w:rPr>
      </w:pPr>
    </w:p>
    <w:p w:rsidR="002C0794" w:rsidRPr="00312D4D" w:rsidRDefault="002C0794" w:rsidP="002C0794">
      <w:pPr>
        <w:numPr>
          <w:ilvl w:val="0"/>
          <w:numId w:val="19"/>
        </w:numPr>
        <w:rPr>
          <w:rFonts w:asciiTheme="minorHAnsi" w:hAnsiTheme="minorHAnsi" w:cstheme="minorHAnsi"/>
          <w:szCs w:val="22"/>
          <w:lang w:val="es-AR"/>
        </w:rPr>
      </w:pPr>
      <w:r w:rsidRPr="00312D4D">
        <w:rPr>
          <w:rFonts w:asciiTheme="minorHAnsi" w:hAnsiTheme="minorHAnsi" w:cstheme="minorHAnsi"/>
          <w:szCs w:val="22"/>
          <w:lang w:val="es-AR"/>
        </w:rPr>
        <w:t>Carné de conducir municipal Cat “ E “</w:t>
      </w:r>
    </w:p>
    <w:p w:rsidR="002C0794" w:rsidRPr="00312D4D" w:rsidRDefault="002C0794" w:rsidP="002C0794">
      <w:pPr>
        <w:numPr>
          <w:ilvl w:val="0"/>
          <w:numId w:val="19"/>
        </w:numPr>
        <w:rPr>
          <w:rFonts w:asciiTheme="minorHAnsi" w:hAnsiTheme="minorHAnsi" w:cstheme="minorHAnsi"/>
          <w:szCs w:val="22"/>
          <w:lang w:val="es-AR"/>
        </w:rPr>
      </w:pPr>
      <w:r w:rsidRPr="00312D4D">
        <w:rPr>
          <w:rFonts w:asciiTheme="minorHAnsi" w:hAnsiTheme="minorHAnsi" w:cstheme="minorHAnsi"/>
          <w:szCs w:val="22"/>
          <w:lang w:val="es-AR"/>
        </w:rPr>
        <w:t>Licencia para carga Peligrosa ( Psicofísico ) Vigencia- Ley 24449-Res. 444/99</w:t>
      </w:r>
    </w:p>
    <w:p w:rsidR="002C0794" w:rsidRPr="00312D4D" w:rsidRDefault="002C0794" w:rsidP="002C0794">
      <w:pPr>
        <w:numPr>
          <w:ilvl w:val="0"/>
          <w:numId w:val="19"/>
        </w:numPr>
        <w:rPr>
          <w:rFonts w:asciiTheme="minorHAnsi" w:hAnsiTheme="minorHAnsi" w:cstheme="minorHAnsi"/>
          <w:szCs w:val="22"/>
          <w:lang w:val="es-AR"/>
        </w:rPr>
      </w:pPr>
      <w:r w:rsidRPr="00312D4D">
        <w:rPr>
          <w:rFonts w:asciiTheme="minorHAnsi" w:hAnsiTheme="minorHAnsi" w:cstheme="minorHAnsi"/>
          <w:szCs w:val="22"/>
          <w:lang w:val="es-AR"/>
        </w:rPr>
        <w:t>Curso de carga Peligrosa. Vigencia – Resolucion S.T. N° 65/00</w:t>
      </w:r>
    </w:p>
    <w:p w:rsidR="002C0794" w:rsidRPr="00312D4D" w:rsidRDefault="002C0794" w:rsidP="002C0794">
      <w:pPr>
        <w:numPr>
          <w:ilvl w:val="0"/>
          <w:numId w:val="19"/>
        </w:numPr>
        <w:rPr>
          <w:rFonts w:asciiTheme="minorHAnsi" w:hAnsiTheme="minorHAnsi" w:cstheme="minorHAnsi"/>
          <w:szCs w:val="22"/>
          <w:lang w:val="es-AR"/>
        </w:rPr>
      </w:pPr>
      <w:r w:rsidRPr="00312D4D">
        <w:rPr>
          <w:rFonts w:asciiTheme="minorHAnsi" w:hAnsiTheme="minorHAnsi" w:cstheme="minorHAnsi"/>
          <w:szCs w:val="22"/>
          <w:lang w:val="es-AR"/>
        </w:rPr>
        <w:t>ART (Compañía ) (Vigencia)</w:t>
      </w:r>
    </w:p>
    <w:p w:rsidR="002C0794" w:rsidRPr="00312D4D" w:rsidRDefault="002C0794" w:rsidP="002C0794">
      <w:pPr>
        <w:numPr>
          <w:ilvl w:val="0"/>
          <w:numId w:val="19"/>
        </w:numPr>
        <w:rPr>
          <w:rFonts w:asciiTheme="minorHAnsi" w:hAnsiTheme="minorHAnsi" w:cstheme="minorHAnsi"/>
          <w:szCs w:val="22"/>
          <w:lang w:val="es-AR"/>
        </w:rPr>
      </w:pPr>
      <w:r w:rsidRPr="00312D4D">
        <w:rPr>
          <w:rFonts w:asciiTheme="minorHAnsi" w:hAnsiTheme="minorHAnsi" w:cstheme="minorHAnsi"/>
          <w:szCs w:val="22"/>
          <w:lang w:val="es-AR"/>
        </w:rPr>
        <w:t>Numero de CUIL</w:t>
      </w:r>
    </w:p>
    <w:p w:rsidR="002C0794" w:rsidRPr="00312D4D" w:rsidRDefault="002C0794" w:rsidP="002C0794">
      <w:pPr>
        <w:numPr>
          <w:ilvl w:val="0"/>
          <w:numId w:val="19"/>
        </w:numPr>
        <w:rPr>
          <w:rFonts w:asciiTheme="minorHAnsi" w:hAnsiTheme="minorHAnsi" w:cstheme="minorHAnsi"/>
          <w:szCs w:val="22"/>
          <w:lang w:val="es-AR"/>
        </w:rPr>
      </w:pPr>
      <w:r w:rsidRPr="00312D4D">
        <w:rPr>
          <w:rFonts w:asciiTheme="minorHAnsi" w:hAnsiTheme="minorHAnsi" w:cstheme="minorHAnsi"/>
          <w:szCs w:val="22"/>
          <w:lang w:val="es-AR"/>
        </w:rPr>
        <w:t>Numero de DNI / CI</w:t>
      </w:r>
    </w:p>
    <w:p w:rsidR="002C0794" w:rsidRPr="00312D4D" w:rsidRDefault="002C0794" w:rsidP="002C0794">
      <w:pPr>
        <w:numPr>
          <w:ilvl w:val="0"/>
          <w:numId w:val="19"/>
        </w:numPr>
        <w:rPr>
          <w:rFonts w:asciiTheme="minorHAnsi" w:hAnsiTheme="minorHAnsi" w:cstheme="minorHAnsi"/>
          <w:szCs w:val="22"/>
          <w:lang w:val="es-AR"/>
        </w:rPr>
      </w:pPr>
      <w:r w:rsidRPr="00312D4D">
        <w:rPr>
          <w:rFonts w:asciiTheme="minorHAnsi" w:hAnsiTheme="minorHAnsi" w:cstheme="minorHAnsi"/>
          <w:szCs w:val="22"/>
          <w:lang w:val="es-AR"/>
        </w:rPr>
        <w:t>Seguro de vida (Compañía, N° de Póliza, Vigencia )</w:t>
      </w:r>
    </w:p>
    <w:p w:rsidR="002C0794" w:rsidRPr="00312D4D" w:rsidRDefault="002C0794" w:rsidP="002C0794">
      <w:pPr>
        <w:numPr>
          <w:ilvl w:val="0"/>
          <w:numId w:val="19"/>
        </w:numPr>
        <w:rPr>
          <w:rFonts w:asciiTheme="minorHAnsi" w:hAnsiTheme="minorHAnsi" w:cstheme="minorHAnsi"/>
          <w:szCs w:val="22"/>
          <w:lang w:val="es-AR"/>
        </w:rPr>
      </w:pPr>
      <w:r w:rsidRPr="00312D4D">
        <w:rPr>
          <w:rFonts w:asciiTheme="minorHAnsi" w:hAnsiTheme="minorHAnsi" w:cstheme="minorHAnsi"/>
          <w:szCs w:val="22"/>
          <w:lang w:val="es-AR"/>
        </w:rPr>
        <w:t>Nombre Completo</w:t>
      </w:r>
    </w:p>
    <w:p w:rsidR="002C0794" w:rsidRPr="00312D4D" w:rsidRDefault="002C0794" w:rsidP="002C0794">
      <w:pPr>
        <w:rPr>
          <w:rFonts w:asciiTheme="minorHAnsi" w:hAnsiTheme="minorHAnsi" w:cstheme="minorHAnsi"/>
          <w:szCs w:val="22"/>
          <w:lang w:val="es-AR"/>
        </w:rPr>
      </w:pPr>
    </w:p>
    <w:p w:rsidR="002C0794" w:rsidRPr="00312D4D" w:rsidRDefault="002C0794" w:rsidP="002C0794">
      <w:pPr>
        <w:rPr>
          <w:rFonts w:asciiTheme="minorHAnsi" w:hAnsiTheme="minorHAnsi" w:cstheme="minorHAnsi"/>
          <w:szCs w:val="22"/>
          <w:lang w:val="es-AR"/>
        </w:rPr>
      </w:pPr>
    </w:p>
    <w:p w:rsidR="002C0794" w:rsidRPr="00312D4D" w:rsidRDefault="002C0794" w:rsidP="002C0794">
      <w:pPr>
        <w:rPr>
          <w:rFonts w:asciiTheme="minorHAnsi" w:hAnsiTheme="minorHAnsi" w:cstheme="minorHAnsi"/>
          <w:b/>
          <w:szCs w:val="22"/>
          <w:lang w:val="es-AR"/>
        </w:rPr>
      </w:pPr>
      <w:r w:rsidRPr="00312D4D">
        <w:rPr>
          <w:rFonts w:asciiTheme="minorHAnsi" w:hAnsiTheme="minorHAnsi" w:cstheme="minorHAnsi"/>
          <w:b/>
          <w:szCs w:val="22"/>
          <w:lang w:val="es-AR"/>
        </w:rPr>
        <w:t>UNIDAD TRACTORA</w:t>
      </w:r>
    </w:p>
    <w:p w:rsidR="002C0794" w:rsidRPr="00312D4D" w:rsidRDefault="002C0794" w:rsidP="002C0794">
      <w:pPr>
        <w:rPr>
          <w:rFonts w:asciiTheme="minorHAnsi" w:hAnsiTheme="minorHAnsi" w:cstheme="minorHAnsi"/>
          <w:szCs w:val="22"/>
          <w:lang w:val="es-AR"/>
        </w:rPr>
      </w:pPr>
    </w:p>
    <w:p w:rsidR="002C0794" w:rsidRPr="00312D4D" w:rsidRDefault="002C0794" w:rsidP="002C0794">
      <w:pPr>
        <w:numPr>
          <w:ilvl w:val="0"/>
          <w:numId w:val="20"/>
        </w:numPr>
        <w:rPr>
          <w:rFonts w:asciiTheme="minorHAnsi" w:hAnsiTheme="minorHAnsi" w:cstheme="minorHAnsi"/>
          <w:szCs w:val="22"/>
          <w:lang w:val="es-AR"/>
        </w:rPr>
      </w:pPr>
      <w:r w:rsidRPr="00312D4D">
        <w:rPr>
          <w:rFonts w:asciiTheme="minorHAnsi" w:hAnsiTheme="minorHAnsi" w:cstheme="minorHAnsi"/>
          <w:szCs w:val="22"/>
          <w:lang w:val="es-AR"/>
        </w:rPr>
        <w:t>Dominio ( Patente )</w:t>
      </w:r>
    </w:p>
    <w:p w:rsidR="002C0794" w:rsidRPr="00312D4D" w:rsidRDefault="002C0794" w:rsidP="002C0794">
      <w:pPr>
        <w:numPr>
          <w:ilvl w:val="0"/>
          <w:numId w:val="20"/>
        </w:numPr>
        <w:rPr>
          <w:rFonts w:asciiTheme="minorHAnsi" w:hAnsiTheme="minorHAnsi" w:cstheme="minorHAnsi"/>
          <w:szCs w:val="22"/>
          <w:lang w:val="es-AR"/>
        </w:rPr>
      </w:pPr>
      <w:r w:rsidRPr="00312D4D">
        <w:rPr>
          <w:rFonts w:asciiTheme="minorHAnsi" w:hAnsiTheme="minorHAnsi" w:cstheme="minorHAnsi"/>
          <w:szCs w:val="22"/>
          <w:lang w:val="es-AR"/>
        </w:rPr>
        <w:t>Año / Modelo</w:t>
      </w:r>
    </w:p>
    <w:p w:rsidR="002C0794" w:rsidRPr="00312D4D" w:rsidRDefault="002C0794" w:rsidP="002C0794">
      <w:pPr>
        <w:numPr>
          <w:ilvl w:val="0"/>
          <w:numId w:val="20"/>
        </w:numPr>
        <w:rPr>
          <w:rFonts w:asciiTheme="minorHAnsi" w:hAnsiTheme="minorHAnsi" w:cstheme="minorHAnsi"/>
          <w:szCs w:val="22"/>
          <w:lang w:val="pt-BR"/>
        </w:rPr>
      </w:pPr>
      <w:r w:rsidRPr="00312D4D">
        <w:rPr>
          <w:rFonts w:asciiTheme="minorHAnsi" w:hAnsiTheme="minorHAnsi" w:cstheme="minorHAnsi"/>
          <w:szCs w:val="22"/>
          <w:lang w:val="pt-BR"/>
        </w:rPr>
        <w:t>Seguro (Compania, N° de Poliza, Vigencia )</w:t>
      </w:r>
    </w:p>
    <w:p w:rsidR="002C0794" w:rsidRPr="00312D4D" w:rsidRDefault="002C0794" w:rsidP="002C0794">
      <w:pPr>
        <w:numPr>
          <w:ilvl w:val="0"/>
          <w:numId w:val="20"/>
        </w:numPr>
        <w:rPr>
          <w:rFonts w:asciiTheme="minorHAnsi" w:hAnsiTheme="minorHAnsi" w:cstheme="minorHAnsi"/>
          <w:szCs w:val="22"/>
          <w:lang w:val="es-AR"/>
        </w:rPr>
      </w:pPr>
      <w:r w:rsidRPr="00312D4D">
        <w:rPr>
          <w:rFonts w:asciiTheme="minorHAnsi" w:hAnsiTheme="minorHAnsi" w:cstheme="minorHAnsi"/>
          <w:szCs w:val="22"/>
          <w:lang w:val="es-AR"/>
        </w:rPr>
        <w:t>Marca de la Unidad</w:t>
      </w:r>
    </w:p>
    <w:p w:rsidR="002C0794" w:rsidRPr="00312D4D" w:rsidRDefault="002C0794" w:rsidP="002C0794">
      <w:pPr>
        <w:numPr>
          <w:ilvl w:val="0"/>
          <w:numId w:val="20"/>
        </w:numPr>
        <w:rPr>
          <w:rFonts w:asciiTheme="minorHAnsi" w:hAnsiTheme="minorHAnsi" w:cstheme="minorHAnsi"/>
          <w:szCs w:val="22"/>
          <w:lang w:val="es-AR"/>
        </w:rPr>
      </w:pPr>
      <w:r w:rsidRPr="00312D4D">
        <w:rPr>
          <w:rFonts w:asciiTheme="minorHAnsi" w:hAnsiTheme="minorHAnsi" w:cstheme="minorHAnsi"/>
          <w:szCs w:val="22"/>
          <w:lang w:val="es-AR"/>
        </w:rPr>
        <w:t>Revisión Técnica (Vencimiento )- Ley 24449, Dtos. Reglamentarios y Disposiciones Vigentes)</w:t>
      </w:r>
    </w:p>
    <w:p w:rsidR="002C0794" w:rsidRPr="00312D4D" w:rsidRDefault="002C0794" w:rsidP="002C0794">
      <w:pPr>
        <w:numPr>
          <w:ilvl w:val="0"/>
          <w:numId w:val="20"/>
        </w:numPr>
        <w:rPr>
          <w:rFonts w:asciiTheme="minorHAnsi" w:hAnsiTheme="minorHAnsi" w:cstheme="minorHAnsi"/>
          <w:szCs w:val="22"/>
          <w:lang w:val="es-AR"/>
        </w:rPr>
      </w:pPr>
      <w:r w:rsidRPr="00312D4D">
        <w:rPr>
          <w:rFonts w:asciiTheme="minorHAnsi" w:hAnsiTheme="minorHAnsi" w:cstheme="minorHAnsi"/>
          <w:szCs w:val="22"/>
          <w:lang w:val="es-AR"/>
        </w:rPr>
        <w:t>Inscripción de Registro Único de Transporte Automotor (RUTA ) Vto.( Ley 24653 y Dtos. Reglament</w:t>
      </w:r>
      <w:r w:rsidRPr="00312D4D">
        <w:rPr>
          <w:rFonts w:asciiTheme="minorHAnsi" w:hAnsiTheme="minorHAnsi" w:cstheme="minorHAnsi"/>
          <w:szCs w:val="22"/>
          <w:lang w:val="es-AR"/>
        </w:rPr>
        <w:t>a</w:t>
      </w:r>
      <w:r w:rsidRPr="00312D4D">
        <w:rPr>
          <w:rFonts w:asciiTheme="minorHAnsi" w:hAnsiTheme="minorHAnsi" w:cstheme="minorHAnsi"/>
          <w:szCs w:val="22"/>
          <w:lang w:val="es-AR"/>
        </w:rPr>
        <w:t>rios)</w:t>
      </w:r>
    </w:p>
    <w:p w:rsidR="002C0794" w:rsidRPr="00312D4D" w:rsidRDefault="002C0794" w:rsidP="002C0794">
      <w:pPr>
        <w:rPr>
          <w:rFonts w:asciiTheme="minorHAnsi" w:hAnsiTheme="minorHAnsi" w:cstheme="minorHAnsi"/>
          <w:szCs w:val="22"/>
          <w:lang w:val="es-AR"/>
        </w:rPr>
      </w:pPr>
    </w:p>
    <w:p w:rsidR="002C0794" w:rsidRPr="00312D4D" w:rsidRDefault="002C0794" w:rsidP="002C0794">
      <w:pPr>
        <w:rPr>
          <w:rFonts w:asciiTheme="minorHAnsi" w:hAnsiTheme="minorHAnsi" w:cstheme="minorHAnsi"/>
          <w:b/>
          <w:szCs w:val="22"/>
          <w:lang w:val="es-AR"/>
        </w:rPr>
      </w:pPr>
      <w:r w:rsidRPr="00312D4D">
        <w:rPr>
          <w:rFonts w:asciiTheme="minorHAnsi" w:hAnsiTheme="minorHAnsi" w:cstheme="minorHAnsi"/>
          <w:b/>
          <w:szCs w:val="22"/>
          <w:lang w:val="es-AR"/>
        </w:rPr>
        <w:t>TANQUE</w:t>
      </w:r>
    </w:p>
    <w:p w:rsidR="002C0794" w:rsidRPr="00312D4D" w:rsidRDefault="002C0794" w:rsidP="002C0794">
      <w:pPr>
        <w:rPr>
          <w:rFonts w:asciiTheme="minorHAnsi" w:hAnsiTheme="minorHAnsi" w:cstheme="minorHAnsi"/>
          <w:szCs w:val="22"/>
          <w:lang w:val="es-AR"/>
        </w:rPr>
      </w:pPr>
    </w:p>
    <w:p w:rsidR="002C0794" w:rsidRPr="00312D4D" w:rsidRDefault="002C0794" w:rsidP="002C0794">
      <w:pPr>
        <w:numPr>
          <w:ilvl w:val="0"/>
          <w:numId w:val="21"/>
        </w:numPr>
        <w:rPr>
          <w:rFonts w:asciiTheme="minorHAnsi" w:hAnsiTheme="minorHAnsi" w:cstheme="minorHAnsi"/>
          <w:szCs w:val="22"/>
          <w:lang w:val="es-AR"/>
        </w:rPr>
      </w:pPr>
      <w:r w:rsidRPr="00312D4D">
        <w:rPr>
          <w:rFonts w:asciiTheme="minorHAnsi" w:hAnsiTheme="minorHAnsi" w:cstheme="minorHAnsi"/>
          <w:szCs w:val="22"/>
          <w:lang w:val="es-AR"/>
        </w:rPr>
        <w:t>Numero de Identificación Interno</w:t>
      </w:r>
    </w:p>
    <w:p w:rsidR="002C0794" w:rsidRPr="00312D4D" w:rsidRDefault="002C0794" w:rsidP="002C0794">
      <w:pPr>
        <w:numPr>
          <w:ilvl w:val="0"/>
          <w:numId w:val="21"/>
        </w:numPr>
        <w:rPr>
          <w:rFonts w:asciiTheme="minorHAnsi" w:hAnsiTheme="minorHAnsi" w:cstheme="minorHAnsi"/>
          <w:szCs w:val="22"/>
          <w:lang w:val="es-AR"/>
        </w:rPr>
      </w:pPr>
      <w:r w:rsidRPr="00312D4D">
        <w:rPr>
          <w:rFonts w:asciiTheme="minorHAnsi" w:hAnsiTheme="minorHAnsi" w:cstheme="minorHAnsi"/>
          <w:szCs w:val="22"/>
          <w:lang w:val="es-AR"/>
        </w:rPr>
        <w:t>Año / Modelo</w:t>
      </w:r>
    </w:p>
    <w:p w:rsidR="002C0794" w:rsidRPr="00312D4D" w:rsidRDefault="002C0794" w:rsidP="002C0794">
      <w:pPr>
        <w:numPr>
          <w:ilvl w:val="0"/>
          <w:numId w:val="21"/>
        </w:numPr>
        <w:rPr>
          <w:rFonts w:asciiTheme="minorHAnsi" w:hAnsiTheme="minorHAnsi" w:cstheme="minorHAnsi"/>
          <w:szCs w:val="22"/>
          <w:lang w:val="es-AR"/>
        </w:rPr>
      </w:pPr>
      <w:r w:rsidRPr="00312D4D">
        <w:rPr>
          <w:rFonts w:asciiTheme="minorHAnsi" w:hAnsiTheme="minorHAnsi" w:cstheme="minorHAnsi"/>
          <w:szCs w:val="22"/>
          <w:lang w:val="es-AR"/>
        </w:rPr>
        <w:t>Dominio ( Patente )</w:t>
      </w:r>
    </w:p>
    <w:p w:rsidR="002C0794" w:rsidRPr="00312D4D" w:rsidRDefault="002C0794" w:rsidP="002C0794">
      <w:pPr>
        <w:numPr>
          <w:ilvl w:val="0"/>
          <w:numId w:val="21"/>
        </w:numPr>
        <w:rPr>
          <w:rFonts w:asciiTheme="minorHAnsi" w:hAnsiTheme="minorHAnsi" w:cstheme="minorHAnsi"/>
          <w:szCs w:val="22"/>
          <w:lang w:val="es-AR"/>
        </w:rPr>
      </w:pPr>
      <w:r w:rsidRPr="00312D4D">
        <w:rPr>
          <w:rFonts w:asciiTheme="minorHAnsi" w:hAnsiTheme="minorHAnsi" w:cstheme="minorHAnsi"/>
          <w:szCs w:val="22"/>
          <w:lang w:val="es-AR"/>
        </w:rPr>
        <w:t>Fabricante</w:t>
      </w:r>
    </w:p>
    <w:p w:rsidR="002C0794" w:rsidRPr="00312D4D" w:rsidRDefault="002C0794" w:rsidP="002C0794">
      <w:pPr>
        <w:numPr>
          <w:ilvl w:val="0"/>
          <w:numId w:val="21"/>
        </w:numPr>
        <w:rPr>
          <w:rFonts w:asciiTheme="minorHAnsi" w:hAnsiTheme="minorHAnsi" w:cstheme="minorHAnsi"/>
          <w:szCs w:val="22"/>
          <w:lang w:val="es-AR"/>
        </w:rPr>
      </w:pPr>
      <w:r w:rsidRPr="00312D4D">
        <w:rPr>
          <w:rFonts w:asciiTheme="minorHAnsi" w:hAnsiTheme="minorHAnsi" w:cstheme="minorHAnsi"/>
          <w:szCs w:val="22"/>
          <w:lang w:val="es-AR"/>
        </w:rPr>
        <w:t>Nombre de la Empresa Transportista</w:t>
      </w:r>
    </w:p>
    <w:p w:rsidR="002C0794" w:rsidRPr="00312D4D" w:rsidRDefault="002C0794" w:rsidP="002C0794">
      <w:pPr>
        <w:numPr>
          <w:ilvl w:val="0"/>
          <w:numId w:val="21"/>
        </w:numPr>
        <w:rPr>
          <w:rFonts w:asciiTheme="minorHAnsi" w:hAnsiTheme="minorHAnsi" w:cstheme="minorHAnsi"/>
          <w:szCs w:val="22"/>
          <w:lang w:val="es-AR"/>
        </w:rPr>
      </w:pPr>
      <w:r w:rsidRPr="00312D4D">
        <w:rPr>
          <w:rFonts w:asciiTheme="minorHAnsi" w:hAnsiTheme="minorHAnsi" w:cstheme="minorHAnsi"/>
          <w:szCs w:val="22"/>
          <w:lang w:val="es-AR"/>
        </w:rPr>
        <w:t>Compañía de Seguro ( N° de Póliza, Vigencia )</w:t>
      </w:r>
    </w:p>
    <w:p w:rsidR="002C0794" w:rsidRPr="00312D4D" w:rsidRDefault="002C0794" w:rsidP="002C0794">
      <w:pPr>
        <w:numPr>
          <w:ilvl w:val="0"/>
          <w:numId w:val="21"/>
        </w:numPr>
        <w:rPr>
          <w:rFonts w:asciiTheme="minorHAnsi" w:hAnsiTheme="minorHAnsi" w:cstheme="minorHAnsi"/>
          <w:szCs w:val="22"/>
          <w:lang w:val="es-AR"/>
        </w:rPr>
      </w:pPr>
      <w:r w:rsidRPr="00312D4D">
        <w:rPr>
          <w:rFonts w:asciiTheme="minorHAnsi" w:hAnsiTheme="minorHAnsi" w:cstheme="minorHAnsi"/>
          <w:szCs w:val="22"/>
          <w:lang w:val="es-AR"/>
        </w:rPr>
        <w:t>Revisión Técnica (Vencimiento )- Ley 24449, Dtos. Reglamentarios y Disposiciones Vigentes)</w:t>
      </w:r>
    </w:p>
    <w:p w:rsidR="002C0794" w:rsidRPr="00312D4D" w:rsidRDefault="002C0794" w:rsidP="002C0794">
      <w:pPr>
        <w:numPr>
          <w:ilvl w:val="0"/>
          <w:numId w:val="21"/>
        </w:numPr>
        <w:rPr>
          <w:rFonts w:asciiTheme="minorHAnsi" w:hAnsiTheme="minorHAnsi" w:cstheme="minorHAnsi"/>
          <w:szCs w:val="22"/>
          <w:lang w:val="es-AR"/>
        </w:rPr>
      </w:pPr>
      <w:r w:rsidRPr="00312D4D">
        <w:rPr>
          <w:rFonts w:asciiTheme="minorHAnsi" w:hAnsiTheme="minorHAnsi" w:cstheme="minorHAnsi"/>
          <w:szCs w:val="22"/>
          <w:lang w:val="es-AR"/>
        </w:rPr>
        <w:t>Inscripción de Registro Único de Transporte Automotor (RUTA ) Vto.( Ley 24653 y Dtos. Reglament</w:t>
      </w:r>
      <w:r w:rsidRPr="00312D4D">
        <w:rPr>
          <w:rFonts w:asciiTheme="minorHAnsi" w:hAnsiTheme="minorHAnsi" w:cstheme="minorHAnsi"/>
          <w:szCs w:val="22"/>
          <w:lang w:val="es-AR"/>
        </w:rPr>
        <w:t>a</w:t>
      </w:r>
      <w:r w:rsidRPr="00312D4D">
        <w:rPr>
          <w:rFonts w:asciiTheme="minorHAnsi" w:hAnsiTheme="minorHAnsi" w:cstheme="minorHAnsi"/>
          <w:szCs w:val="22"/>
          <w:lang w:val="es-AR"/>
        </w:rPr>
        <w:t>rios)</w:t>
      </w:r>
    </w:p>
    <w:p w:rsidR="002C0794" w:rsidRPr="00312D4D" w:rsidRDefault="002C0794" w:rsidP="002C0794">
      <w:pPr>
        <w:numPr>
          <w:ilvl w:val="0"/>
          <w:numId w:val="21"/>
        </w:numPr>
        <w:rPr>
          <w:rFonts w:asciiTheme="minorHAnsi" w:hAnsiTheme="minorHAnsi" w:cstheme="minorHAnsi"/>
          <w:szCs w:val="22"/>
          <w:lang w:val="es-AR"/>
        </w:rPr>
      </w:pPr>
      <w:r w:rsidRPr="00312D4D">
        <w:rPr>
          <w:rFonts w:asciiTheme="minorHAnsi" w:hAnsiTheme="minorHAnsi" w:cstheme="minorHAnsi"/>
          <w:szCs w:val="22"/>
          <w:lang w:val="es-AR"/>
        </w:rPr>
        <w:t>Certificado de Inspección Visual Interna por Empresa Auditora Hab</w:t>
      </w:r>
      <w:r w:rsidRPr="00312D4D">
        <w:rPr>
          <w:rFonts w:asciiTheme="minorHAnsi" w:hAnsiTheme="minorHAnsi" w:cstheme="minorHAnsi"/>
          <w:szCs w:val="22"/>
          <w:lang w:val="es-AR"/>
        </w:rPr>
        <w:t>i</w:t>
      </w:r>
      <w:r w:rsidRPr="00312D4D">
        <w:rPr>
          <w:rFonts w:asciiTheme="minorHAnsi" w:hAnsiTheme="minorHAnsi" w:cstheme="minorHAnsi"/>
          <w:szCs w:val="22"/>
          <w:lang w:val="es-AR"/>
        </w:rPr>
        <w:t>litada</w:t>
      </w:r>
    </w:p>
    <w:p w:rsidR="002C0794" w:rsidRPr="00312D4D" w:rsidRDefault="002C0794" w:rsidP="002C0794">
      <w:pPr>
        <w:numPr>
          <w:ilvl w:val="0"/>
          <w:numId w:val="21"/>
        </w:numPr>
        <w:rPr>
          <w:rFonts w:asciiTheme="minorHAnsi" w:hAnsiTheme="minorHAnsi" w:cstheme="minorHAnsi"/>
          <w:szCs w:val="22"/>
          <w:lang w:val="es-AR"/>
        </w:rPr>
      </w:pPr>
      <w:r w:rsidRPr="00312D4D">
        <w:rPr>
          <w:rFonts w:asciiTheme="minorHAnsi" w:hAnsiTheme="minorHAnsi" w:cstheme="minorHAnsi"/>
          <w:szCs w:val="22"/>
          <w:lang w:val="es-AR"/>
        </w:rPr>
        <w:t>Certificada de Inspección Visual Externa por Empresa Auditora Hab</w:t>
      </w:r>
      <w:r w:rsidRPr="00312D4D">
        <w:rPr>
          <w:rFonts w:asciiTheme="minorHAnsi" w:hAnsiTheme="minorHAnsi" w:cstheme="minorHAnsi"/>
          <w:szCs w:val="22"/>
          <w:lang w:val="es-AR"/>
        </w:rPr>
        <w:t>i</w:t>
      </w:r>
      <w:r w:rsidRPr="00312D4D">
        <w:rPr>
          <w:rFonts w:asciiTheme="minorHAnsi" w:hAnsiTheme="minorHAnsi" w:cstheme="minorHAnsi"/>
          <w:szCs w:val="22"/>
          <w:lang w:val="es-AR"/>
        </w:rPr>
        <w:t>litada</w:t>
      </w:r>
    </w:p>
    <w:p w:rsidR="002C0794" w:rsidRPr="00312D4D" w:rsidRDefault="002C0794" w:rsidP="002C0794">
      <w:pPr>
        <w:numPr>
          <w:ilvl w:val="0"/>
          <w:numId w:val="21"/>
        </w:numPr>
        <w:rPr>
          <w:rFonts w:asciiTheme="minorHAnsi" w:hAnsiTheme="minorHAnsi" w:cstheme="minorHAnsi"/>
          <w:szCs w:val="22"/>
          <w:lang w:val="es-AR"/>
        </w:rPr>
      </w:pPr>
      <w:r w:rsidRPr="00312D4D">
        <w:rPr>
          <w:rFonts w:asciiTheme="minorHAnsi" w:hAnsiTheme="minorHAnsi" w:cstheme="minorHAnsi"/>
          <w:szCs w:val="22"/>
          <w:lang w:val="es-AR"/>
        </w:rPr>
        <w:t>Certificado de Prueba de estanqueidad y Medición de Espesores por Empresa Auditora Habilitada</w:t>
      </w:r>
    </w:p>
    <w:p w:rsidR="002C0794" w:rsidRPr="00312D4D" w:rsidRDefault="002C0794" w:rsidP="002C0794">
      <w:pPr>
        <w:numPr>
          <w:ilvl w:val="0"/>
          <w:numId w:val="21"/>
        </w:numPr>
        <w:rPr>
          <w:rFonts w:asciiTheme="minorHAnsi" w:hAnsiTheme="minorHAnsi" w:cstheme="minorHAnsi"/>
          <w:szCs w:val="22"/>
          <w:lang w:val="es-AR"/>
        </w:rPr>
      </w:pPr>
      <w:r w:rsidRPr="00312D4D">
        <w:rPr>
          <w:rFonts w:asciiTheme="minorHAnsi" w:hAnsiTheme="minorHAnsi" w:cstheme="minorHAnsi"/>
          <w:szCs w:val="22"/>
          <w:lang w:val="es-AR"/>
        </w:rPr>
        <w:t>Capacidad del tanque</w:t>
      </w:r>
    </w:p>
    <w:p w:rsidR="002C0794" w:rsidRPr="00312D4D" w:rsidRDefault="002C0794" w:rsidP="002C0794">
      <w:pPr>
        <w:numPr>
          <w:ilvl w:val="0"/>
          <w:numId w:val="21"/>
        </w:numPr>
        <w:rPr>
          <w:rFonts w:asciiTheme="minorHAnsi" w:hAnsiTheme="minorHAnsi" w:cstheme="minorHAnsi"/>
          <w:szCs w:val="22"/>
          <w:lang w:val="es-AR"/>
        </w:rPr>
      </w:pPr>
      <w:r w:rsidRPr="00312D4D">
        <w:rPr>
          <w:rFonts w:asciiTheme="minorHAnsi" w:hAnsiTheme="minorHAnsi" w:cstheme="minorHAnsi"/>
          <w:szCs w:val="22"/>
          <w:lang w:val="es-AR"/>
        </w:rPr>
        <w:t>Normativa: Disposición 76/1997 y Resolución 905/2006</w:t>
      </w:r>
    </w:p>
    <w:p w:rsidR="002C0794" w:rsidRPr="00312D4D" w:rsidRDefault="002C0794" w:rsidP="002C0794">
      <w:pPr>
        <w:rPr>
          <w:rFonts w:asciiTheme="minorHAnsi" w:hAnsiTheme="minorHAnsi" w:cstheme="minorHAnsi"/>
          <w:szCs w:val="22"/>
          <w:lang w:val="es-AR"/>
        </w:rPr>
      </w:pPr>
    </w:p>
    <w:p w:rsidR="002C0794" w:rsidRPr="00312D4D" w:rsidRDefault="002C0794" w:rsidP="002C0794">
      <w:pPr>
        <w:rPr>
          <w:rFonts w:asciiTheme="minorHAnsi" w:hAnsiTheme="minorHAnsi" w:cstheme="minorHAnsi"/>
          <w:b/>
          <w:szCs w:val="22"/>
          <w:lang w:val="es-AR"/>
        </w:rPr>
      </w:pPr>
      <w:r w:rsidRPr="00312D4D">
        <w:rPr>
          <w:rFonts w:asciiTheme="minorHAnsi" w:hAnsiTheme="minorHAnsi" w:cstheme="minorHAnsi"/>
          <w:b/>
          <w:szCs w:val="22"/>
          <w:lang w:val="es-AR"/>
        </w:rPr>
        <w:t>PROPIETARIO</w:t>
      </w:r>
    </w:p>
    <w:p w:rsidR="002C0794" w:rsidRPr="00312D4D" w:rsidRDefault="002C0794" w:rsidP="002C0794">
      <w:pPr>
        <w:rPr>
          <w:rFonts w:asciiTheme="minorHAnsi" w:hAnsiTheme="minorHAnsi" w:cstheme="minorHAnsi"/>
          <w:szCs w:val="22"/>
          <w:lang w:val="es-AR"/>
        </w:rPr>
      </w:pPr>
    </w:p>
    <w:p w:rsidR="002C0794" w:rsidRPr="00312D4D" w:rsidRDefault="002C0794" w:rsidP="002C0794">
      <w:pPr>
        <w:numPr>
          <w:ilvl w:val="0"/>
          <w:numId w:val="22"/>
        </w:numPr>
        <w:rPr>
          <w:rFonts w:asciiTheme="minorHAnsi" w:hAnsiTheme="minorHAnsi" w:cstheme="minorHAnsi"/>
          <w:szCs w:val="22"/>
          <w:lang w:val="es-AR"/>
        </w:rPr>
      </w:pPr>
      <w:r w:rsidRPr="00312D4D">
        <w:rPr>
          <w:rFonts w:asciiTheme="minorHAnsi" w:hAnsiTheme="minorHAnsi" w:cstheme="minorHAnsi"/>
          <w:szCs w:val="22"/>
          <w:lang w:val="es-AR"/>
        </w:rPr>
        <w:t>Nombre</w:t>
      </w:r>
    </w:p>
    <w:p w:rsidR="002C0794" w:rsidRPr="00312D4D" w:rsidRDefault="002C0794" w:rsidP="002C0794">
      <w:pPr>
        <w:numPr>
          <w:ilvl w:val="0"/>
          <w:numId w:val="22"/>
        </w:numPr>
        <w:rPr>
          <w:rFonts w:asciiTheme="minorHAnsi" w:hAnsiTheme="minorHAnsi" w:cstheme="minorHAnsi"/>
          <w:szCs w:val="22"/>
          <w:lang w:val="es-AR"/>
        </w:rPr>
      </w:pPr>
      <w:r w:rsidRPr="00312D4D">
        <w:rPr>
          <w:rFonts w:asciiTheme="minorHAnsi" w:hAnsiTheme="minorHAnsi" w:cstheme="minorHAnsi"/>
          <w:szCs w:val="22"/>
          <w:lang w:val="es-AR"/>
        </w:rPr>
        <w:t>Domicilio Legal</w:t>
      </w:r>
    </w:p>
    <w:p w:rsidR="002C0794" w:rsidRPr="00312D4D" w:rsidRDefault="002C0794" w:rsidP="002C0794">
      <w:pPr>
        <w:numPr>
          <w:ilvl w:val="0"/>
          <w:numId w:val="22"/>
        </w:numPr>
        <w:rPr>
          <w:rFonts w:asciiTheme="minorHAnsi" w:hAnsiTheme="minorHAnsi" w:cstheme="minorHAnsi"/>
          <w:szCs w:val="22"/>
          <w:lang w:val="es-AR"/>
        </w:rPr>
      </w:pPr>
      <w:r w:rsidRPr="00312D4D">
        <w:rPr>
          <w:rFonts w:asciiTheme="minorHAnsi" w:hAnsiTheme="minorHAnsi" w:cstheme="minorHAnsi"/>
          <w:szCs w:val="22"/>
          <w:lang w:val="es-AR"/>
        </w:rPr>
        <w:t>Numero de CUIT</w:t>
      </w:r>
    </w:p>
    <w:p w:rsidR="002C0794" w:rsidRPr="00312D4D" w:rsidRDefault="002C0794" w:rsidP="002C0794">
      <w:pPr>
        <w:ind w:left="720"/>
        <w:rPr>
          <w:rFonts w:asciiTheme="minorHAnsi" w:hAnsiTheme="minorHAnsi" w:cstheme="minorHAnsi"/>
          <w:szCs w:val="22"/>
          <w:lang w:val="es-AR"/>
        </w:rPr>
      </w:pPr>
    </w:p>
    <w:p w:rsidR="002C0794" w:rsidRPr="00312D4D" w:rsidRDefault="002C0794" w:rsidP="001B067B">
      <w:pPr>
        <w:rPr>
          <w:rFonts w:asciiTheme="minorHAnsi" w:hAnsiTheme="minorHAnsi" w:cstheme="minorHAnsi"/>
          <w:szCs w:val="22"/>
          <w:lang w:val="es-AR"/>
        </w:rPr>
      </w:pPr>
    </w:p>
    <w:p w:rsidR="002C0794" w:rsidRPr="00312D4D" w:rsidRDefault="002C0794" w:rsidP="001B067B">
      <w:pPr>
        <w:rPr>
          <w:rFonts w:asciiTheme="minorHAnsi" w:hAnsiTheme="minorHAnsi" w:cstheme="minorHAnsi"/>
          <w:szCs w:val="22"/>
          <w:lang w:val="es-AR"/>
        </w:rPr>
      </w:pPr>
    </w:p>
    <w:sectPr w:rsidR="002C0794" w:rsidRPr="00312D4D" w:rsidSect="00246810">
      <w:headerReference w:type="default" r:id="rId8"/>
      <w:footerReference w:type="even" r:id="rId9"/>
      <w:footerReference w:type="default" r:id="rId10"/>
      <w:type w:val="nextColumn"/>
      <w:pgSz w:w="11907" w:h="16840" w:code="9"/>
      <w:pgMar w:top="1077" w:right="794" w:bottom="851" w:left="1361" w:header="624" w:footer="624"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228E" w:rsidRDefault="00E6228E">
      <w:r>
        <w:separator/>
      </w:r>
    </w:p>
  </w:endnote>
  <w:endnote w:type="continuationSeparator" w:id="0">
    <w:p w:rsidR="00E6228E" w:rsidRDefault="00E6228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Bookshelf Symbol 7">
    <w:panose1 w:val="05010101010101010101"/>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C12" w:rsidRDefault="00501974">
    <w:pPr>
      <w:pStyle w:val="Footer"/>
      <w:framePr w:wrap="around" w:vAnchor="text" w:hAnchor="margin" w:xAlign="center" w:y="1"/>
      <w:rPr>
        <w:rStyle w:val="PageNumber"/>
      </w:rPr>
    </w:pPr>
    <w:r>
      <w:rPr>
        <w:rStyle w:val="PageNumber"/>
      </w:rPr>
      <w:fldChar w:fldCharType="begin"/>
    </w:r>
    <w:r w:rsidR="00094C12">
      <w:rPr>
        <w:rStyle w:val="PageNumber"/>
      </w:rPr>
      <w:instrText xml:space="preserve">PAGE  </w:instrText>
    </w:r>
    <w:r>
      <w:rPr>
        <w:rStyle w:val="PageNumber"/>
      </w:rPr>
      <w:fldChar w:fldCharType="end"/>
    </w:r>
  </w:p>
  <w:p w:rsidR="00094C12" w:rsidRDefault="00094C12">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C12" w:rsidRDefault="00501974">
    <w:pPr>
      <w:pStyle w:val="Footer"/>
      <w:framePr w:wrap="around" w:vAnchor="text" w:hAnchor="margin" w:xAlign="center" w:y="1"/>
      <w:rPr>
        <w:rStyle w:val="PageNumber"/>
      </w:rPr>
    </w:pPr>
    <w:r>
      <w:rPr>
        <w:rStyle w:val="PageNumber"/>
      </w:rPr>
      <w:fldChar w:fldCharType="begin"/>
    </w:r>
    <w:r w:rsidR="00094C12">
      <w:rPr>
        <w:rStyle w:val="PageNumber"/>
      </w:rPr>
      <w:instrText xml:space="preserve">PAGE  </w:instrText>
    </w:r>
    <w:r>
      <w:rPr>
        <w:rStyle w:val="PageNumber"/>
      </w:rPr>
      <w:fldChar w:fldCharType="separate"/>
    </w:r>
    <w:r w:rsidR="00312D4D">
      <w:rPr>
        <w:rStyle w:val="PageNumber"/>
        <w:noProof/>
      </w:rPr>
      <w:t>5</w:t>
    </w:r>
    <w:r>
      <w:rPr>
        <w:rStyle w:val="PageNumber"/>
      </w:rPr>
      <w:fldChar w:fldCharType="end"/>
    </w:r>
  </w:p>
  <w:p w:rsidR="00094C12" w:rsidRDefault="00094C12">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228E" w:rsidRDefault="00E6228E">
      <w:r>
        <w:separator/>
      </w:r>
    </w:p>
  </w:footnote>
  <w:footnote w:type="continuationSeparator" w:id="0">
    <w:p w:rsidR="00E6228E" w:rsidRDefault="00E6228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1D6" w:rsidRPr="0068687C" w:rsidRDefault="00FF51D6" w:rsidP="00FF51D6">
    <w:pPr>
      <w:pStyle w:val="Header"/>
      <w:jc w:val="right"/>
      <w:rPr>
        <w:u w:val="single"/>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3976F54E"/>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FFFFFF83"/>
    <w:multiLevelType w:val="singleLevel"/>
    <w:tmpl w:val="6614A84E"/>
    <w:lvl w:ilvl="0">
      <w:start w:val="1"/>
      <w:numFmt w:val="bullet"/>
      <w:pStyle w:val="ListBullet2"/>
      <w:lvlText w:val=""/>
      <w:lvlJc w:val="left"/>
      <w:pPr>
        <w:tabs>
          <w:tab w:val="num" w:pos="643"/>
        </w:tabs>
        <w:ind w:left="643" w:hanging="360"/>
      </w:pPr>
      <w:rPr>
        <w:rFonts w:ascii="Symbol" w:hAnsi="Symbol" w:hint="default"/>
      </w:rPr>
    </w:lvl>
  </w:abstractNum>
  <w:abstractNum w:abstractNumId="2">
    <w:nsid w:val="001A0D3B"/>
    <w:multiLevelType w:val="hybridMultilevel"/>
    <w:tmpl w:val="77A0B8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1990A75"/>
    <w:multiLevelType w:val="hybridMultilevel"/>
    <w:tmpl w:val="2F425592"/>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
    <w:nsid w:val="0509590B"/>
    <w:multiLevelType w:val="hybridMultilevel"/>
    <w:tmpl w:val="A1FE392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06EB063B"/>
    <w:multiLevelType w:val="hybridMultilevel"/>
    <w:tmpl w:val="3ADEC248"/>
    <w:lvl w:ilvl="0" w:tplc="0C0A0003">
      <w:start w:val="1"/>
      <w:numFmt w:val="bullet"/>
      <w:lvlText w:val="o"/>
      <w:lvlJc w:val="left"/>
      <w:pPr>
        <w:ind w:left="1080" w:hanging="360"/>
      </w:pPr>
      <w:rPr>
        <w:rFonts w:ascii="Courier New" w:hAnsi="Courier New" w:cs="Courier New"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
    <w:nsid w:val="092451DE"/>
    <w:multiLevelType w:val="hybridMultilevel"/>
    <w:tmpl w:val="0D68A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0FCA7D77"/>
    <w:multiLevelType w:val="hybridMultilevel"/>
    <w:tmpl w:val="158CFC44"/>
    <w:lvl w:ilvl="0" w:tplc="2C0A0001">
      <w:start w:val="1"/>
      <w:numFmt w:val="bullet"/>
      <w:lvlText w:val=""/>
      <w:lvlJc w:val="left"/>
      <w:pPr>
        <w:ind w:left="780" w:hanging="360"/>
      </w:pPr>
      <w:rPr>
        <w:rFonts w:ascii="Symbol" w:hAnsi="Symbol" w:hint="default"/>
      </w:rPr>
    </w:lvl>
    <w:lvl w:ilvl="1" w:tplc="2C0A0003" w:tentative="1">
      <w:start w:val="1"/>
      <w:numFmt w:val="bullet"/>
      <w:lvlText w:val="o"/>
      <w:lvlJc w:val="left"/>
      <w:pPr>
        <w:ind w:left="1500" w:hanging="360"/>
      </w:pPr>
      <w:rPr>
        <w:rFonts w:ascii="Courier New" w:hAnsi="Courier New" w:cs="Courier New" w:hint="default"/>
      </w:rPr>
    </w:lvl>
    <w:lvl w:ilvl="2" w:tplc="2C0A0005" w:tentative="1">
      <w:start w:val="1"/>
      <w:numFmt w:val="bullet"/>
      <w:lvlText w:val=""/>
      <w:lvlJc w:val="left"/>
      <w:pPr>
        <w:ind w:left="2220" w:hanging="360"/>
      </w:pPr>
      <w:rPr>
        <w:rFonts w:ascii="Wingdings" w:hAnsi="Wingdings" w:hint="default"/>
      </w:rPr>
    </w:lvl>
    <w:lvl w:ilvl="3" w:tplc="2C0A0001" w:tentative="1">
      <w:start w:val="1"/>
      <w:numFmt w:val="bullet"/>
      <w:lvlText w:val=""/>
      <w:lvlJc w:val="left"/>
      <w:pPr>
        <w:ind w:left="2940" w:hanging="360"/>
      </w:pPr>
      <w:rPr>
        <w:rFonts w:ascii="Symbol" w:hAnsi="Symbol" w:hint="default"/>
      </w:rPr>
    </w:lvl>
    <w:lvl w:ilvl="4" w:tplc="2C0A0003" w:tentative="1">
      <w:start w:val="1"/>
      <w:numFmt w:val="bullet"/>
      <w:lvlText w:val="o"/>
      <w:lvlJc w:val="left"/>
      <w:pPr>
        <w:ind w:left="3660" w:hanging="360"/>
      </w:pPr>
      <w:rPr>
        <w:rFonts w:ascii="Courier New" w:hAnsi="Courier New" w:cs="Courier New" w:hint="default"/>
      </w:rPr>
    </w:lvl>
    <w:lvl w:ilvl="5" w:tplc="2C0A0005" w:tentative="1">
      <w:start w:val="1"/>
      <w:numFmt w:val="bullet"/>
      <w:lvlText w:val=""/>
      <w:lvlJc w:val="left"/>
      <w:pPr>
        <w:ind w:left="4380" w:hanging="360"/>
      </w:pPr>
      <w:rPr>
        <w:rFonts w:ascii="Wingdings" w:hAnsi="Wingdings" w:hint="default"/>
      </w:rPr>
    </w:lvl>
    <w:lvl w:ilvl="6" w:tplc="2C0A0001" w:tentative="1">
      <w:start w:val="1"/>
      <w:numFmt w:val="bullet"/>
      <w:lvlText w:val=""/>
      <w:lvlJc w:val="left"/>
      <w:pPr>
        <w:ind w:left="5100" w:hanging="360"/>
      </w:pPr>
      <w:rPr>
        <w:rFonts w:ascii="Symbol" w:hAnsi="Symbol" w:hint="default"/>
      </w:rPr>
    </w:lvl>
    <w:lvl w:ilvl="7" w:tplc="2C0A0003" w:tentative="1">
      <w:start w:val="1"/>
      <w:numFmt w:val="bullet"/>
      <w:lvlText w:val="o"/>
      <w:lvlJc w:val="left"/>
      <w:pPr>
        <w:ind w:left="5820" w:hanging="360"/>
      </w:pPr>
      <w:rPr>
        <w:rFonts w:ascii="Courier New" w:hAnsi="Courier New" w:cs="Courier New" w:hint="default"/>
      </w:rPr>
    </w:lvl>
    <w:lvl w:ilvl="8" w:tplc="2C0A0005" w:tentative="1">
      <w:start w:val="1"/>
      <w:numFmt w:val="bullet"/>
      <w:lvlText w:val=""/>
      <w:lvlJc w:val="left"/>
      <w:pPr>
        <w:ind w:left="6540" w:hanging="360"/>
      </w:pPr>
      <w:rPr>
        <w:rFonts w:ascii="Wingdings" w:hAnsi="Wingdings" w:hint="default"/>
      </w:rPr>
    </w:lvl>
  </w:abstractNum>
  <w:abstractNum w:abstractNumId="8">
    <w:nsid w:val="158847FD"/>
    <w:multiLevelType w:val="hybridMultilevel"/>
    <w:tmpl w:val="FBB277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16C36F70"/>
    <w:multiLevelType w:val="multilevel"/>
    <w:tmpl w:val="BD9C8CFE"/>
    <w:lvl w:ilvl="0">
      <w:start w:val="1"/>
      <w:numFmt w:val="bullet"/>
      <w:lvlText w:val=""/>
      <w:lvlJc w:val="left"/>
      <w:pPr>
        <w:tabs>
          <w:tab w:val="num" w:pos="2024"/>
        </w:tabs>
        <w:ind w:left="2024" w:hanging="360"/>
      </w:pPr>
      <w:rPr>
        <w:rFonts w:ascii="Wingdings" w:hAnsi="Wingdings" w:hint="default"/>
      </w:rPr>
    </w:lvl>
    <w:lvl w:ilvl="1" w:tentative="1">
      <w:start w:val="1"/>
      <w:numFmt w:val="bullet"/>
      <w:lvlText w:val="o"/>
      <w:lvlJc w:val="left"/>
      <w:pPr>
        <w:tabs>
          <w:tab w:val="num" w:pos="2744"/>
        </w:tabs>
        <w:ind w:left="2744" w:hanging="360"/>
      </w:pPr>
      <w:rPr>
        <w:rFonts w:ascii="Courier New" w:hAnsi="Courier New" w:cs="Bookman Old Style" w:hint="default"/>
      </w:rPr>
    </w:lvl>
    <w:lvl w:ilvl="2" w:tentative="1">
      <w:start w:val="1"/>
      <w:numFmt w:val="bullet"/>
      <w:lvlText w:val=""/>
      <w:lvlJc w:val="left"/>
      <w:pPr>
        <w:tabs>
          <w:tab w:val="num" w:pos="3464"/>
        </w:tabs>
        <w:ind w:left="3464" w:hanging="360"/>
      </w:pPr>
      <w:rPr>
        <w:rFonts w:ascii="Wingdings" w:hAnsi="Wingdings" w:hint="default"/>
      </w:rPr>
    </w:lvl>
    <w:lvl w:ilvl="3" w:tentative="1">
      <w:start w:val="1"/>
      <w:numFmt w:val="bullet"/>
      <w:lvlText w:val=""/>
      <w:lvlJc w:val="left"/>
      <w:pPr>
        <w:tabs>
          <w:tab w:val="num" w:pos="4184"/>
        </w:tabs>
        <w:ind w:left="4184" w:hanging="360"/>
      </w:pPr>
      <w:rPr>
        <w:rFonts w:ascii="Symbol" w:hAnsi="Symbol" w:hint="default"/>
      </w:rPr>
    </w:lvl>
    <w:lvl w:ilvl="4" w:tentative="1">
      <w:start w:val="1"/>
      <w:numFmt w:val="bullet"/>
      <w:lvlText w:val="o"/>
      <w:lvlJc w:val="left"/>
      <w:pPr>
        <w:tabs>
          <w:tab w:val="num" w:pos="4904"/>
        </w:tabs>
        <w:ind w:left="4904" w:hanging="360"/>
      </w:pPr>
      <w:rPr>
        <w:rFonts w:ascii="Courier New" w:hAnsi="Courier New" w:cs="Bookman Old Style" w:hint="default"/>
      </w:rPr>
    </w:lvl>
    <w:lvl w:ilvl="5" w:tentative="1">
      <w:start w:val="1"/>
      <w:numFmt w:val="bullet"/>
      <w:lvlText w:val=""/>
      <w:lvlJc w:val="left"/>
      <w:pPr>
        <w:tabs>
          <w:tab w:val="num" w:pos="5624"/>
        </w:tabs>
        <w:ind w:left="5624" w:hanging="360"/>
      </w:pPr>
      <w:rPr>
        <w:rFonts w:ascii="Wingdings" w:hAnsi="Wingdings" w:hint="default"/>
      </w:rPr>
    </w:lvl>
    <w:lvl w:ilvl="6" w:tentative="1">
      <w:start w:val="1"/>
      <w:numFmt w:val="bullet"/>
      <w:lvlText w:val=""/>
      <w:lvlJc w:val="left"/>
      <w:pPr>
        <w:tabs>
          <w:tab w:val="num" w:pos="6344"/>
        </w:tabs>
        <w:ind w:left="6344" w:hanging="360"/>
      </w:pPr>
      <w:rPr>
        <w:rFonts w:ascii="Symbol" w:hAnsi="Symbol" w:hint="default"/>
      </w:rPr>
    </w:lvl>
    <w:lvl w:ilvl="7" w:tentative="1">
      <w:start w:val="1"/>
      <w:numFmt w:val="bullet"/>
      <w:lvlText w:val="o"/>
      <w:lvlJc w:val="left"/>
      <w:pPr>
        <w:tabs>
          <w:tab w:val="num" w:pos="7064"/>
        </w:tabs>
        <w:ind w:left="7064" w:hanging="360"/>
      </w:pPr>
      <w:rPr>
        <w:rFonts w:ascii="Courier New" w:hAnsi="Courier New" w:cs="Bookman Old Style" w:hint="default"/>
      </w:rPr>
    </w:lvl>
    <w:lvl w:ilvl="8" w:tentative="1">
      <w:start w:val="1"/>
      <w:numFmt w:val="bullet"/>
      <w:lvlText w:val=""/>
      <w:lvlJc w:val="left"/>
      <w:pPr>
        <w:tabs>
          <w:tab w:val="num" w:pos="7784"/>
        </w:tabs>
        <w:ind w:left="7784" w:hanging="360"/>
      </w:pPr>
      <w:rPr>
        <w:rFonts w:ascii="Wingdings" w:hAnsi="Wingdings" w:hint="default"/>
      </w:rPr>
    </w:lvl>
  </w:abstractNum>
  <w:abstractNum w:abstractNumId="10">
    <w:nsid w:val="1BD1600F"/>
    <w:multiLevelType w:val="hybridMultilevel"/>
    <w:tmpl w:val="F3C8EAD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nsid w:val="27EC337A"/>
    <w:multiLevelType w:val="hybridMultilevel"/>
    <w:tmpl w:val="1C8EE6F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2EA53103"/>
    <w:multiLevelType w:val="hybridMultilevel"/>
    <w:tmpl w:val="E70EC29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3">
    <w:nsid w:val="304F7228"/>
    <w:multiLevelType w:val="hybridMultilevel"/>
    <w:tmpl w:val="5A52702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4">
    <w:nsid w:val="3B515864"/>
    <w:multiLevelType w:val="hybridMultilevel"/>
    <w:tmpl w:val="9B3CD1C4"/>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5">
    <w:nsid w:val="3BE863B5"/>
    <w:multiLevelType w:val="hybridMultilevel"/>
    <w:tmpl w:val="C9EE222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6">
    <w:nsid w:val="3DB45CE0"/>
    <w:multiLevelType w:val="hybridMultilevel"/>
    <w:tmpl w:val="256A9EF0"/>
    <w:lvl w:ilvl="0" w:tplc="DDFEE454">
      <w:start w:val="1"/>
      <w:numFmt w:val="lowerLetter"/>
      <w:lvlText w:val="%1.)"/>
      <w:lvlJc w:val="left"/>
      <w:pPr>
        <w:ind w:left="1080" w:hanging="360"/>
      </w:pPr>
      <w:rPr>
        <w:rFonts w:cs="Times New Roman"/>
      </w:rPr>
    </w:lvl>
    <w:lvl w:ilvl="1" w:tplc="2C0A0019">
      <w:start w:val="1"/>
      <w:numFmt w:val="decimal"/>
      <w:lvlText w:val="%2."/>
      <w:lvlJc w:val="left"/>
      <w:pPr>
        <w:tabs>
          <w:tab w:val="num" w:pos="1440"/>
        </w:tabs>
        <w:ind w:left="1440" w:hanging="360"/>
      </w:pPr>
    </w:lvl>
    <w:lvl w:ilvl="2" w:tplc="2C0A001B">
      <w:start w:val="1"/>
      <w:numFmt w:val="decimal"/>
      <w:lvlText w:val="%3."/>
      <w:lvlJc w:val="left"/>
      <w:pPr>
        <w:tabs>
          <w:tab w:val="num" w:pos="2160"/>
        </w:tabs>
        <w:ind w:left="2160" w:hanging="360"/>
      </w:pPr>
    </w:lvl>
    <w:lvl w:ilvl="3" w:tplc="2C0A000F">
      <w:start w:val="1"/>
      <w:numFmt w:val="decimal"/>
      <w:lvlText w:val="%4."/>
      <w:lvlJc w:val="left"/>
      <w:pPr>
        <w:tabs>
          <w:tab w:val="num" w:pos="2880"/>
        </w:tabs>
        <w:ind w:left="2880" w:hanging="360"/>
      </w:pPr>
    </w:lvl>
    <w:lvl w:ilvl="4" w:tplc="2C0A0019">
      <w:start w:val="1"/>
      <w:numFmt w:val="decimal"/>
      <w:lvlText w:val="%5."/>
      <w:lvlJc w:val="left"/>
      <w:pPr>
        <w:tabs>
          <w:tab w:val="num" w:pos="3600"/>
        </w:tabs>
        <w:ind w:left="3600" w:hanging="360"/>
      </w:pPr>
    </w:lvl>
    <w:lvl w:ilvl="5" w:tplc="2C0A001B">
      <w:start w:val="1"/>
      <w:numFmt w:val="decimal"/>
      <w:lvlText w:val="%6."/>
      <w:lvlJc w:val="left"/>
      <w:pPr>
        <w:tabs>
          <w:tab w:val="num" w:pos="4320"/>
        </w:tabs>
        <w:ind w:left="4320" w:hanging="360"/>
      </w:pPr>
    </w:lvl>
    <w:lvl w:ilvl="6" w:tplc="2C0A000F">
      <w:start w:val="1"/>
      <w:numFmt w:val="decimal"/>
      <w:lvlText w:val="%7."/>
      <w:lvlJc w:val="left"/>
      <w:pPr>
        <w:tabs>
          <w:tab w:val="num" w:pos="5040"/>
        </w:tabs>
        <w:ind w:left="5040" w:hanging="360"/>
      </w:pPr>
    </w:lvl>
    <w:lvl w:ilvl="7" w:tplc="2C0A0019">
      <w:start w:val="1"/>
      <w:numFmt w:val="decimal"/>
      <w:lvlText w:val="%8."/>
      <w:lvlJc w:val="left"/>
      <w:pPr>
        <w:tabs>
          <w:tab w:val="num" w:pos="5760"/>
        </w:tabs>
        <w:ind w:left="5760" w:hanging="360"/>
      </w:pPr>
    </w:lvl>
    <w:lvl w:ilvl="8" w:tplc="2C0A001B">
      <w:start w:val="1"/>
      <w:numFmt w:val="decimal"/>
      <w:lvlText w:val="%9."/>
      <w:lvlJc w:val="left"/>
      <w:pPr>
        <w:tabs>
          <w:tab w:val="num" w:pos="6480"/>
        </w:tabs>
        <w:ind w:left="6480" w:hanging="360"/>
      </w:pPr>
    </w:lvl>
  </w:abstractNum>
  <w:abstractNum w:abstractNumId="17">
    <w:nsid w:val="413F5AE9"/>
    <w:multiLevelType w:val="hybridMultilevel"/>
    <w:tmpl w:val="EDD242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3B5320E"/>
    <w:multiLevelType w:val="hybridMultilevel"/>
    <w:tmpl w:val="37423DA8"/>
    <w:lvl w:ilvl="0" w:tplc="6BE25CFE">
      <w:start w:val="1"/>
      <w:numFmt w:val="decimal"/>
      <w:lvlText w:val="A%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9">
    <w:nsid w:val="461553E8"/>
    <w:multiLevelType w:val="hybridMultilevel"/>
    <w:tmpl w:val="6130FAF8"/>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rPr>
        <w:rFonts w:hint="default"/>
      </w:rPr>
    </w:lvl>
    <w:lvl w:ilvl="2" w:tplc="FFFFFFFF">
      <w:start w:val="1"/>
      <w:numFmt w:val="bullet"/>
      <w:lvlText w:val=""/>
      <w:lvlJc w:val="left"/>
      <w:pPr>
        <w:tabs>
          <w:tab w:val="num" w:pos="2160"/>
        </w:tabs>
        <w:ind w:left="2160" w:hanging="360"/>
      </w:pPr>
      <w:rPr>
        <w:rFonts w:ascii="Symbol" w:hAnsi="Symbol" w:hint="default"/>
      </w:rPr>
    </w:lvl>
    <w:lvl w:ilvl="3" w:tplc="FFFFFFFF">
      <w:numFmt w:val="bullet"/>
      <w:lvlText w:val="-"/>
      <w:lvlJc w:val="left"/>
      <w:pPr>
        <w:tabs>
          <w:tab w:val="num" w:pos="2880"/>
        </w:tabs>
        <w:ind w:left="2880" w:hanging="360"/>
      </w:pPr>
      <w:rPr>
        <w:rFonts w:ascii="Arial" w:eastAsia="Times New Roman" w:hAnsi="Arial" w:cs="Aria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nsid w:val="46DA6223"/>
    <w:multiLevelType w:val="singleLevel"/>
    <w:tmpl w:val="493272AA"/>
    <w:lvl w:ilvl="0">
      <w:start w:val="1"/>
      <w:numFmt w:val="bullet"/>
      <w:lvlText w:val=""/>
      <w:lvlJc w:val="left"/>
      <w:pPr>
        <w:tabs>
          <w:tab w:val="num" w:pos="360"/>
        </w:tabs>
        <w:ind w:left="360" w:hanging="360"/>
      </w:pPr>
      <w:rPr>
        <w:rFonts w:ascii="Symbol" w:hAnsi="Symbol" w:hint="default"/>
      </w:rPr>
    </w:lvl>
  </w:abstractNum>
  <w:abstractNum w:abstractNumId="21">
    <w:nsid w:val="54C72389"/>
    <w:multiLevelType w:val="multilevel"/>
    <w:tmpl w:val="03EA9720"/>
    <w:lvl w:ilvl="0">
      <w:start w:val="1"/>
      <w:numFmt w:val="decimal"/>
      <w:pStyle w:val="Titulo1"/>
      <w:lvlText w:val="%1."/>
      <w:lvlJc w:val="left"/>
      <w:pPr>
        <w:tabs>
          <w:tab w:val="num" w:pos="644"/>
        </w:tabs>
        <w:ind w:left="644" w:hanging="360"/>
      </w:pPr>
      <w:rPr>
        <w:rFonts w:hint="default"/>
      </w:rPr>
    </w:lvl>
    <w:lvl w:ilvl="1">
      <w:start w:val="1"/>
      <w:numFmt w:val="decimal"/>
      <w:lvlText w:val="%1.%2."/>
      <w:lvlJc w:val="left"/>
      <w:pPr>
        <w:tabs>
          <w:tab w:val="num" w:pos="1076"/>
        </w:tabs>
        <w:ind w:left="1076" w:hanging="432"/>
      </w:pPr>
      <w:rPr>
        <w:rFonts w:hint="default"/>
      </w:rPr>
    </w:lvl>
    <w:lvl w:ilvl="2">
      <w:start w:val="1"/>
      <w:numFmt w:val="decimal"/>
      <w:lvlText w:val="%1.%2.%3."/>
      <w:lvlJc w:val="left"/>
      <w:pPr>
        <w:tabs>
          <w:tab w:val="num" w:pos="1724"/>
        </w:tabs>
        <w:ind w:left="1508" w:hanging="504"/>
      </w:pPr>
      <w:rPr>
        <w:rFonts w:hint="default"/>
      </w:rPr>
    </w:lvl>
    <w:lvl w:ilvl="3">
      <w:start w:val="1"/>
      <w:numFmt w:val="decimal"/>
      <w:lvlText w:val="%1.%2.%3.%4."/>
      <w:lvlJc w:val="left"/>
      <w:pPr>
        <w:tabs>
          <w:tab w:val="num" w:pos="2084"/>
        </w:tabs>
        <w:ind w:left="2012" w:hanging="648"/>
      </w:pPr>
      <w:rPr>
        <w:rFonts w:hint="default"/>
      </w:rPr>
    </w:lvl>
    <w:lvl w:ilvl="4">
      <w:start w:val="1"/>
      <w:numFmt w:val="decimal"/>
      <w:lvlText w:val="%1.%2.%3.%4.%5."/>
      <w:lvlJc w:val="left"/>
      <w:pPr>
        <w:tabs>
          <w:tab w:val="num" w:pos="2804"/>
        </w:tabs>
        <w:ind w:left="2516" w:hanging="792"/>
      </w:pPr>
      <w:rPr>
        <w:rFonts w:hint="default"/>
      </w:rPr>
    </w:lvl>
    <w:lvl w:ilvl="5">
      <w:start w:val="1"/>
      <w:numFmt w:val="decimal"/>
      <w:lvlText w:val="%1.%2.%3.%4.%5.%6."/>
      <w:lvlJc w:val="left"/>
      <w:pPr>
        <w:tabs>
          <w:tab w:val="num" w:pos="316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244"/>
        </w:tabs>
        <w:ind w:left="4028" w:hanging="1224"/>
      </w:pPr>
      <w:rPr>
        <w:rFonts w:hint="default"/>
      </w:rPr>
    </w:lvl>
    <w:lvl w:ilvl="8">
      <w:start w:val="1"/>
      <w:numFmt w:val="decimal"/>
      <w:lvlText w:val="%1.%2.%3.%4.%5.%6.%7.%8.%9."/>
      <w:lvlJc w:val="left"/>
      <w:pPr>
        <w:tabs>
          <w:tab w:val="num" w:pos="4964"/>
        </w:tabs>
        <w:ind w:left="4604" w:hanging="1440"/>
      </w:pPr>
      <w:rPr>
        <w:rFonts w:hint="default"/>
      </w:rPr>
    </w:lvl>
  </w:abstractNum>
  <w:abstractNum w:abstractNumId="22">
    <w:nsid w:val="5A205883"/>
    <w:multiLevelType w:val="hybridMultilevel"/>
    <w:tmpl w:val="8DFEAE92"/>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3">
    <w:nsid w:val="671F5A03"/>
    <w:multiLevelType w:val="hybridMultilevel"/>
    <w:tmpl w:val="B9300A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696644F1"/>
    <w:multiLevelType w:val="hybridMultilevel"/>
    <w:tmpl w:val="0C0212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6C751458"/>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6">
    <w:nsid w:val="762B32AE"/>
    <w:multiLevelType w:val="hybridMultilevel"/>
    <w:tmpl w:val="124653E0"/>
    <w:lvl w:ilvl="0" w:tplc="C6D69CBE">
      <w:start w:val="1"/>
      <w:numFmt w:val="bullet"/>
      <w:lvlText w:val="o"/>
      <w:lvlJc w:val="left"/>
      <w:pPr>
        <w:ind w:left="720" w:hanging="360"/>
      </w:pPr>
      <w:rPr>
        <w:rFonts w:ascii="Courier New" w:hAnsi="Courier New" w:cs="Courier New" w:hint="default"/>
      </w:rPr>
    </w:lvl>
    <w:lvl w:ilvl="1" w:tplc="B1965A4E" w:tentative="1">
      <w:start w:val="1"/>
      <w:numFmt w:val="bullet"/>
      <w:lvlText w:val="o"/>
      <w:lvlJc w:val="left"/>
      <w:pPr>
        <w:ind w:left="1440" w:hanging="360"/>
      </w:pPr>
      <w:rPr>
        <w:rFonts w:ascii="Courier New" w:hAnsi="Courier New" w:cs="Courier New" w:hint="default"/>
      </w:rPr>
    </w:lvl>
    <w:lvl w:ilvl="2" w:tplc="CD2480CA" w:tentative="1">
      <w:start w:val="1"/>
      <w:numFmt w:val="bullet"/>
      <w:lvlText w:val=""/>
      <w:lvlJc w:val="left"/>
      <w:pPr>
        <w:ind w:left="2160" w:hanging="360"/>
      </w:pPr>
      <w:rPr>
        <w:rFonts w:ascii="Wingdings" w:hAnsi="Wingdings" w:hint="default"/>
      </w:rPr>
    </w:lvl>
    <w:lvl w:ilvl="3" w:tplc="5044C6DE" w:tentative="1">
      <w:start w:val="1"/>
      <w:numFmt w:val="bullet"/>
      <w:lvlText w:val=""/>
      <w:lvlJc w:val="left"/>
      <w:pPr>
        <w:ind w:left="2880" w:hanging="360"/>
      </w:pPr>
      <w:rPr>
        <w:rFonts w:ascii="Symbol" w:hAnsi="Symbol" w:hint="default"/>
      </w:rPr>
    </w:lvl>
    <w:lvl w:ilvl="4" w:tplc="E076CEA8" w:tentative="1">
      <w:start w:val="1"/>
      <w:numFmt w:val="bullet"/>
      <w:lvlText w:val="o"/>
      <w:lvlJc w:val="left"/>
      <w:pPr>
        <w:ind w:left="3600" w:hanging="360"/>
      </w:pPr>
      <w:rPr>
        <w:rFonts w:ascii="Courier New" w:hAnsi="Courier New" w:cs="Courier New" w:hint="default"/>
      </w:rPr>
    </w:lvl>
    <w:lvl w:ilvl="5" w:tplc="8CB0DEC4" w:tentative="1">
      <w:start w:val="1"/>
      <w:numFmt w:val="bullet"/>
      <w:lvlText w:val=""/>
      <w:lvlJc w:val="left"/>
      <w:pPr>
        <w:ind w:left="4320" w:hanging="360"/>
      </w:pPr>
      <w:rPr>
        <w:rFonts w:ascii="Wingdings" w:hAnsi="Wingdings" w:hint="default"/>
      </w:rPr>
    </w:lvl>
    <w:lvl w:ilvl="6" w:tplc="934C53AE" w:tentative="1">
      <w:start w:val="1"/>
      <w:numFmt w:val="bullet"/>
      <w:lvlText w:val=""/>
      <w:lvlJc w:val="left"/>
      <w:pPr>
        <w:ind w:left="5040" w:hanging="360"/>
      </w:pPr>
      <w:rPr>
        <w:rFonts w:ascii="Symbol" w:hAnsi="Symbol" w:hint="default"/>
      </w:rPr>
    </w:lvl>
    <w:lvl w:ilvl="7" w:tplc="C5921198" w:tentative="1">
      <w:start w:val="1"/>
      <w:numFmt w:val="bullet"/>
      <w:lvlText w:val="o"/>
      <w:lvlJc w:val="left"/>
      <w:pPr>
        <w:ind w:left="5760" w:hanging="360"/>
      </w:pPr>
      <w:rPr>
        <w:rFonts w:ascii="Courier New" w:hAnsi="Courier New" w:cs="Courier New" w:hint="default"/>
      </w:rPr>
    </w:lvl>
    <w:lvl w:ilvl="8" w:tplc="69E4E1D4" w:tentative="1">
      <w:start w:val="1"/>
      <w:numFmt w:val="bullet"/>
      <w:lvlText w:val=""/>
      <w:lvlJc w:val="left"/>
      <w:pPr>
        <w:ind w:left="6480" w:hanging="360"/>
      </w:pPr>
      <w:rPr>
        <w:rFonts w:ascii="Wingdings" w:hAnsi="Wingdings" w:hint="default"/>
      </w:rPr>
    </w:lvl>
  </w:abstractNum>
  <w:abstractNum w:abstractNumId="27">
    <w:nsid w:val="78982F56"/>
    <w:multiLevelType w:val="hybridMultilevel"/>
    <w:tmpl w:val="814CE6D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8">
    <w:nsid w:val="7C2B5176"/>
    <w:multiLevelType w:val="multilevel"/>
    <w:tmpl w:val="E0F0E3EA"/>
    <w:lvl w:ilvl="0">
      <w:start w:val="1"/>
      <w:numFmt w:val="decimal"/>
      <w:pStyle w:val="Subtitle"/>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lvlText w:val="%1.%2.%3.%4.%5"/>
      <w:legacy w:legacy="1" w:legacySpace="0" w:legacyIndent="720"/>
      <w:lvlJc w:val="left"/>
      <w:pPr>
        <w:ind w:left="3600" w:hanging="720"/>
      </w:pPr>
    </w:lvl>
    <w:lvl w:ilvl="5">
      <w:start w:val="1"/>
      <w:numFmt w:val="decimal"/>
      <w:lvlText w:val="%1.%2.%3.%4.%5.%6"/>
      <w:legacy w:legacy="1" w:legacySpace="0" w:legacyIndent="720"/>
      <w:lvlJc w:val="left"/>
      <w:pPr>
        <w:ind w:left="4320" w:hanging="720"/>
      </w:pPr>
    </w:lvl>
    <w:lvl w:ilvl="6">
      <w:start w:val="1"/>
      <w:numFmt w:val="decimal"/>
      <w:lvlText w:val="%1.%2.%3.%4.%5.%6.%7"/>
      <w:legacy w:legacy="1" w:legacySpace="0" w:legacyIndent="720"/>
      <w:lvlJc w:val="left"/>
      <w:pPr>
        <w:ind w:left="5040" w:hanging="720"/>
      </w:pPr>
    </w:lvl>
    <w:lvl w:ilvl="7">
      <w:start w:val="1"/>
      <w:numFmt w:val="decimal"/>
      <w:lvlText w:val="%1.%2.%3.%4.%5.%6.%7.%8"/>
      <w:legacy w:legacy="1" w:legacySpace="0" w:legacyIndent="720"/>
      <w:lvlJc w:val="left"/>
      <w:pPr>
        <w:ind w:left="5760" w:hanging="720"/>
      </w:pPr>
    </w:lvl>
    <w:lvl w:ilvl="8">
      <w:start w:val="1"/>
      <w:numFmt w:val="decimal"/>
      <w:lvlText w:val="%1.%2.%3.%4.%5.%6.%7.%8.%9"/>
      <w:legacy w:legacy="1" w:legacySpace="0" w:legacyIndent="720"/>
      <w:lvlJc w:val="left"/>
      <w:pPr>
        <w:ind w:left="6480" w:hanging="720"/>
      </w:pPr>
    </w:lvl>
  </w:abstractNum>
  <w:abstractNum w:abstractNumId="29">
    <w:nsid w:val="7D1A2989"/>
    <w:multiLevelType w:val="hybridMultilevel"/>
    <w:tmpl w:val="31088C26"/>
    <w:lvl w:ilvl="0" w:tplc="0C0A0003">
      <w:start w:val="1"/>
      <w:numFmt w:val="bullet"/>
      <w:lvlText w:val=""/>
      <w:lvlJc w:val="left"/>
      <w:pPr>
        <w:tabs>
          <w:tab w:val="num" w:pos="1069"/>
        </w:tabs>
        <w:ind w:left="1069" w:hanging="360"/>
      </w:pPr>
      <w:rPr>
        <w:rFonts w:ascii="Symbol" w:hAnsi="Symbol" w:hint="default"/>
      </w:rPr>
    </w:lvl>
    <w:lvl w:ilvl="1" w:tplc="0C0A0003">
      <w:start w:val="1"/>
      <w:numFmt w:val="bullet"/>
      <w:lvlText w:val="o"/>
      <w:lvlJc w:val="left"/>
      <w:pPr>
        <w:tabs>
          <w:tab w:val="num" w:pos="1789"/>
        </w:tabs>
        <w:ind w:left="1789" w:hanging="360"/>
      </w:pPr>
      <w:rPr>
        <w:rFonts w:ascii="Courier New" w:hAnsi="Courier New" w:cs="Courier New" w:hint="default"/>
      </w:rPr>
    </w:lvl>
    <w:lvl w:ilvl="2" w:tplc="0C0A0005">
      <w:start w:val="1"/>
      <w:numFmt w:val="bullet"/>
      <w:lvlText w:val=""/>
      <w:lvlJc w:val="left"/>
      <w:pPr>
        <w:tabs>
          <w:tab w:val="num" w:pos="2509"/>
        </w:tabs>
        <w:ind w:left="2509" w:hanging="360"/>
      </w:pPr>
      <w:rPr>
        <w:rFonts w:ascii="Wingdings" w:hAnsi="Wingdings" w:hint="default"/>
      </w:rPr>
    </w:lvl>
    <w:lvl w:ilvl="3" w:tplc="0C0A0001" w:tentative="1">
      <w:start w:val="1"/>
      <w:numFmt w:val="bullet"/>
      <w:lvlText w:val=""/>
      <w:lvlJc w:val="left"/>
      <w:pPr>
        <w:tabs>
          <w:tab w:val="num" w:pos="3229"/>
        </w:tabs>
        <w:ind w:left="3229" w:hanging="360"/>
      </w:pPr>
      <w:rPr>
        <w:rFonts w:ascii="Symbol" w:hAnsi="Symbol" w:hint="default"/>
      </w:rPr>
    </w:lvl>
    <w:lvl w:ilvl="4" w:tplc="0C0A0003" w:tentative="1">
      <w:start w:val="1"/>
      <w:numFmt w:val="bullet"/>
      <w:lvlText w:val="o"/>
      <w:lvlJc w:val="left"/>
      <w:pPr>
        <w:tabs>
          <w:tab w:val="num" w:pos="3949"/>
        </w:tabs>
        <w:ind w:left="3949" w:hanging="360"/>
      </w:pPr>
      <w:rPr>
        <w:rFonts w:ascii="Courier New" w:hAnsi="Courier New" w:cs="Courier New" w:hint="default"/>
      </w:rPr>
    </w:lvl>
    <w:lvl w:ilvl="5" w:tplc="0C0A0005" w:tentative="1">
      <w:start w:val="1"/>
      <w:numFmt w:val="bullet"/>
      <w:lvlText w:val=""/>
      <w:lvlJc w:val="left"/>
      <w:pPr>
        <w:tabs>
          <w:tab w:val="num" w:pos="4669"/>
        </w:tabs>
        <w:ind w:left="4669" w:hanging="360"/>
      </w:pPr>
      <w:rPr>
        <w:rFonts w:ascii="Wingdings" w:hAnsi="Wingdings" w:hint="default"/>
      </w:rPr>
    </w:lvl>
    <w:lvl w:ilvl="6" w:tplc="0C0A0001" w:tentative="1">
      <w:start w:val="1"/>
      <w:numFmt w:val="bullet"/>
      <w:lvlText w:val=""/>
      <w:lvlJc w:val="left"/>
      <w:pPr>
        <w:tabs>
          <w:tab w:val="num" w:pos="5389"/>
        </w:tabs>
        <w:ind w:left="5389" w:hanging="360"/>
      </w:pPr>
      <w:rPr>
        <w:rFonts w:ascii="Symbol" w:hAnsi="Symbol" w:hint="default"/>
      </w:rPr>
    </w:lvl>
    <w:lvl w:ilvl="7" w:tplc="0C0A0003" w:tentative="1">
      <w:start w:val="1"/>
      <w:numFmt w:val="bullet"/>
      <w:lvlText w:val="o"/>
      <w:lvlJc w:val="left"/>
      <w:pPr>
        <w:tabs>
          <w:tab w:val="num" w:pos="6109"/>
        </w:tabs>
        <w:ind w:left="6109" w:hanging="360"/>
      </w:pPr>
      <w:rPr>
        <w:rFonts w:ascii="Courier New" w:hAnsi="Courier New" w:cs="Courier New" w:hint="default"/>
      </w:rPr>
    </w:lvl>
    <w:lvl w:ilvl="8" w:tplc="0C0A0005" w:tentative="1">
      <w:start w:val="1"/>
      <w:numFmt w:val="bullet"/>
      <w:lvlText w:val=""/>
      <w:lvlJc w:val="left"/>
      <w:pPr>
        <w:tabs>
          <w:tab w:val="num" w:pos="6829"/>
        </w:tabs>
        <w:ind w:left="6829" w:hanging="360"/>
      </w:pPr>
      <w:rPr>
        <w:rFonts w:ascii="Wingdings" w:hAnsi="Wingdings" w:hint="default"/>
      </w:rPr>
    </w:lvl>
  </w:abstractNum>
  <w:num w:numId="1">
    <w:abstractNumId w:val="28"/>
  </w:num>
  <w:num w:numId="2">
    <w:abstractNumId w:val="1"/>
  </w:num>
  <w:num w:numId="3">
    <w:abstractNumId w:val="0"/>
  </w:num>
  <w:num w:numId="4">
    <w:abstractNumId w:val="21"/>
  </w:num>
  <w:num w:numId="5">
    <w:abstractNumId w:val="20"/>
  </w:num>
  <w:num w:numId="6">
    <w:abstractNumId w:val="9"/>
  </w:num>
  <w:num w:numId="7">
    <w:abstractNumId w:val="19"/>
  </w:num>
  <w:num w:numId="8">
    <w:abstractNumId w:val="4"/>
  </w:num>
  <w:num w:numId="9">
    <w:abstractNumId w:val="25"/>
  </w:num>
  <w:num w:numId="10">
    <w:abstractNumId w:val="3"/>
  </w:num>
  <w:num w:numId="11">
    <w:abstractNumId w:val="29"/>
  </w:num>
  <w:num w:numId="12">
    <w:abstractNumId w:val="5"/>
  </w:num>
  <w:num w:numId="13">
    <w:abstractNumId w:val="26"/>
  </w:num>
  <w:num w:numId="14">
    <w:abstractNumId w:val="11"/>
  </w:num>
  <w:num w:numId="15">
    <w:abstractNumId w:val="2"/>
  </w:num>
  <w:num w:numId="16">
    <w:abstractNumId w:val="8"/>
  </w:num>
  <w:num w:numId="17">
    <w:abstractNumId w:val="18"/>
  </w:num>
  <w:num w:numId="18">
    <w:abstractNumId w:val="13"/>
  </w:num>
  <w:num w:numId="19">
    <w:abstractNumId w:val="24"/>
  </w:num>
  <w:num w:numId="20">
    <w:abstractNumId w:val="17"/>
  </w:num>
  <w:num w:numId="21">
    <w:abstractNumId w:val="23"/>
  </w:num>
  <w:num w:numId="22">
    <w:abstractNumId w:val="6"/>
  </w:num>
  <w:num w:numId="23">
    <w:abstractNumId w:val="27"/>
  </w:num>
  <w:num w:numId="24">
    <w:abstractNumId w:val="14"/>
  </w:num>
  <w:num w:numId="25">
    <w:abstractNumId w:val="10"/>
  </w:num>
  <w:num w:numId="26">
    <w:abstractNumId w:val="12"/>
  </w:num>
  <w:num w:numId="27">
    <w:abstractNumId w:val="15"/>
  </w:num>
  <w:num w:numId="28">
    <w:abstractNumId w:val="22"/>
  </w:num>
  <w:num w:numId="29">
    <w:abstractNumId w:val="7"/>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ctiveWritingStyle w:appName="MSWord" w:lang="es-ES_tradnl" w:vendorID="9" w:dllVersion="512" w:checkStyle="1"/>
  <w:activeWritingStyle w:appName="MSWord" w:lang="es-ES" w:vendorID="9" w:dllVersion="512" w:checkStyle="1"/>
  <w:activeWritingStyle w:appName="MSWord" w:lang="fr-FR" w:vendorID="9" w:dllVersion="512" w:checkStyle="1"/>
  <w:activeWritingStyle w:appName="MSWord" w:lang="es-AR" w:vendorID="9" w:dllVersion="512" w:checkStyle="1"/>
  <w:activeWritingStyle w:appName="MSWord" w:lang="pt-BR" w:vendorID="1" w:dllVersion="513" w:checkStyle="1"/>
  <w:stylePaneFormatFilter w:val="3F01"/>
  <w:defaultTabStop w:val="709"/>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655CB3"/>
    <w:rsid w:val="00004BE5"/>
    <w:rsid w:val="000122AB"/>
    <w:rsid w:val="0001573E"/>
    <w:rsid w:val="00015D88"/>
    <w:rsid w:val="00017C3C"/>
    <w:rsid w:val="000210DA"/>
    <w:rsid w:val="00022A6A"/>
    <w:rsid w:val="00025637"/>
    <w:rsid w:val="00031744"/>
    <w:rsid w:val="000373F2"/>
    <w:rsid w:val="000379A4"/>
    <w:rsid w:val="00041460"/>
    <w:rsid w:val="0005059E"/>
    <w:rsid w:val="00050AEF"/>
    <w:rsid w:val="00052DA2"/>
    <w:rsid w:val="000530CE"/>
    <w:rsid w:val="000663AC"/>
    <w:rsid w:val="00083BA1"/>
    <w:rsid w:val="00090546"/>
    <w:rsid w:val="00091236"/>
    <w:rsid w:val="00092391"/>
    <w:rsid w:val="000924AD"/>
    <w:rsid w:val="00092EF4"/>
    <w:rsid w:val="00093350"/>
    <w:rsid w:val="0009445F"/>
    <w:rsid w:val="00094794"/>
    <w:rsid w:val="00094C12"/>
    <w:rsid w:val="00097E8D"/>
    <w:rsid w:val="000B31BC"/>
    <w:rsid w:val="000B551D"/>
    <w:rsid w:val="000B5F94"/>
    <w:rsid w:val="000B6CB8"/>
    <w:rsid w:val="000C2B15"/>
    <w:rsid w:val="000C726A"/>
    <w:rsid w:val="000D28E3"/>
    <w:rsid w:val="000D327B"/>
    <w:rsid w:val="000D46AC"/>
    <w:rsid w:val="000E2B42"/>
    <w:rsid w:val="000E3D04"/>
    <w:rsid w:val="000F0058"/>
    <w:rsid w:val="000F072C"/>
    <w:rsid w:val="000F4862"/>
    <w:rsid w:val="000F57B0"/>
    <w:rsid w:val="001015FC"/>
    <w:rsid w:val="00104CE7"/>
    <w:rsid w:val="00107FFB"/>
    <w:rsid w:val="00124975"/>
    <w:rsid w:val="00125D43"/>
    <w:rsid w:val="00127205"/>
    <w:rsid w:val="0013015A"/>
    <w:rsid w:val="00130439"/>
    <w:rsid w:val="00130A9C"/>
    <w:rsid w:val="00130B90"/>
    <w:rsid w:val="00132009"/>
    <w:rsid w:val="0013441A"/>
    <w:rsid w:val="001346B9"/>
    <w:rsid w:val="001371DC"/>
    <w:rsid w:val="00137220"/>
    <w:rsid w:val="00142390"/>
    <w:rsid w:val="00144D88"/>
    <w:rsid w:val="00145403"/>
    <w:rsid w:val="001464EC"/>
    <w:rsid w:val="001532F5"/>
    <w:rsid w:val="001654E5"/>
    <w:rsid w:val="0017048F"/>
    <w:rsid w:val="001720B1"/>
    <w:rsid w:val="001761A8"/>
    <w:rsid w:val="0018147F"/>
    <w:rsid w:val="0018439D"/>
    <w:rsid w:val="0019370E"/>
    <w:rsid w:val="001A0012"/>
    <w:rsid w:val="001B067B"/>
    <w:rsid w:val="001B3662"/>
    <w:rsid w:val="001B580E"/>
    <w:rsid w:val="001C2196"/>
    <w:rsid w:val="001C3A62"/>
    <w:rsid w:val="001D3562"/>
    <w:rsid w:val="001D5BB2"/>
    <w:rsid w:val="001D61A5"/>
    <w:rsid w:val="001D6460"/>
    <w:rsid w:val="001E5462"/>
    <w:rsid w:val="001E5F09"/>
    <w:rsid w:val="001E659A"/>
    <w:rsid w:val="001E7248"/>
    <w:rsid w:val="001F134F"/>
    <w:rsid w:val="001F31D1"/>
    <w:rsid w:val="001F3D7A"/>
    <w:rsid w:val="001F6004"/>
    <w:rsid w:val="001F7E55"/>
    <w:rsid w:val="0020069B"/>
    <w:rsid w:val="00204400"/>
    <w:rsid w:val="00211124"/>
    <w:rsid w:val="00221C87"/>
    <w:rsid w:val="0022266A"/>
    <w:rsid w:val="002231C3"/>
    <w:rsid w:val="00223F8D"/>
    <w:rsid w:val="00224F01"/>
    <w:rsid w:val="0022711A"/>
    <w:rsid w:val="00227D9E"/>
    <w:rsid w:val="00230059"/>
    <w:rsid w:val="00232F89"/>
    <w:rsid w:val="002336C6"/>
    <w:rsid w:val="00236042"/>
    <w:rsid w:val="00246810"/>
    <w:rsid w:val="0025455C"/>
    <w:rsid w:val="002546F0"/>
    <w:rsid w:val="0028377B"/>
    <w:rsid w:val="00284AAB"/>
    <w:rsid w:val="002856EC"/>
    <w:rsid w:val="00285C84"/>
    <w:rsid w:val="00286269"/>
    <w:rsid w:val="00293B71"/>
    <w:rsid w:val="002A38FC"/>
    <w:rsid w:val="002B2B47"/>
    <w:rsid w:val="002B6C7C"/>
    <w:rsid w:val="002C0794"/>
    <w:rsid w:val="002C1436"/>
    <w:rsid w:val="002C768D"/>
    <w:rsid w:val="002D3F1C"/>
    <w:rsid w:val="002D43D2"/>
    <w:rsid w:val="002D6873"/>
    <w:rsid w:val="002D7214"/>
    <w:rsid w:val="002E1C2D"/>
    <w:rsid w:val="002E3A0A"/>
    <w:rsid w:val="002F405A"/>
    <w:rsid w:val="002F66FE"/>
    <w:rsid w:val="00300C3D"/>
    <w:rsid w:val="003017D9"/>
    <w:rsid w:val="00304F7E"/>
    <w:rsid w:val="00312D4D"/>
    <w:rsid w:val="003130A1"/>
    <w:rsid w:val="00313EAA"/>
    <w:rsid w:val="00313ED9"/>
    <w:rsid w:val="003227EF"/>
    <w:rsid w:val="0033063B"/>
    <w:rsid w:val="00333DCC"/>
    <w:rsid w:val="0033486C"/>
    <w:rsid w:val="003352DD"/>
    <w:rsid w:val="003364BB"/>
    <w:rsid w:val="003460CE"/>
    <w:rsid w:val="00346DF2"/>
    <w:rsid w:val="00350FDF"/>
    <w:rsid w:val="00355AD0"/>
    <w:rsid w:val="00360689"/>
    <w:rsid w:val="00365744"/>
    <w:rsid w:val="00365FD9"/>
    <w:rsid w:val="00366D29"/>
    <w:rsid w:val="00366EDB"/>
    <w:rsid w:val="00370C8B"/>
    <w:rsid w:val="00370F1F"/>
    <w:rsid w:val="003729EA"/>
    <w:rsid w:val="00373968"/>
    <w:rsid w:val="00374CF7"/>
    <w:rsid w:val="003823F5"/>
    <w:rsid w:val="0038376F"/>
    <w:rsid w:val="003878E0"/>
    <w:rsid w:val="0039380D"/>
    <w:rsid w:val="0039385E"/>
    <w:rsid w:val="003A4E51"/>
    <w:rsid w:val="003A6E5C"/>
    <w:rsid w:val="003B5E60"/>
    <w:rsid w:val="003B6CEE"/>
    <w:rsid w:val="003C0066"/>
    <w:rsid w:val="003C3651"/>
    <w:rsid w:val="003C499E"/>
    <w:rsid w:val="003C65C1"/>
    <w:rsid w:val="003D7728"/>
    <w:rsid w:val="003E18DD"/>
    <w:rsid w:val="003E1B0D"/>
    <w:rsid w:val="003E2F91"/>
    <w:rsid w:val="003F0298"/>
    <w:rsid w:val="003F14DE"/>
    <w:rsid w:val="003F1E1D"/>
    <w:rsid w:val="003F606B"/>
    <w:rsid w:val="00401A5D"/>
    <w:rsid w:val="00403AB1"/>
    <w:rsid w:val="00404368"/>
    <w:rsid w:val="00404CFC"/>
    <w:rsid w:val="00405E18"/>
    <w:rsid w:val="00406D33"/>
    <w:rsid w:val="004116FE"/>
    <w:rsid w:val="00413D51"/>
    <w:rsid w:val="00421F93"/>
    <w:rsid w:val="004244A4"/>
    <w:rsid w:val="00432402"/>
    <w:rsid w:val="004410CA"/>
    <w:rsid w:val="00442431"/>
    <w:rsid w:val="00450CC7"/>
    <w:rsid w:val="00451321"/>
    <w:rsid w:val="0046350E"/>
    <w:rsid w:val="00476EC0"/>
    <w:rsid w:val="00483F02"/>
    <w:rsid w:val="004856FB"/>
    <w:rsid w:val="00485DBD"/>
    <w:rsid w:val="004923A3"/>
    <w:rsid w:val="0049443B"/>
    <w:rsid w:val="004A4727"/>
    <w:rsid w:val="004A66EC"/>
    <w:rsid w:val="004B1F14"/>
    <w:rsid w:val="004B4B61"/>
    <w:rsid w:val="004C28BD"/>
    <w:rsid w:val="004C56A9"/>
    <w:rsid w:val="004D2A33"/>
    <w:rsid w:val="004D3665"/>
    <w:rsid w:val="004E1E67"/>
    <w:rsid w:val="004E1EF0"/>
    <w:rsid w:val="004E34F8"/>
    <w:rsid w:val="004E5E15"/>
    <w:rsid w:val="004F2383"/>
    <w:rsid w:val="004F2E22"/>
    <w:rsid w:val="004F3C06"/>
    <w:rsid w:val="004F50E5"/>
    <w:rsid w:val="004F7E75"/>
    <w:rsid w:val="00501974"/>
    <w:rsid w:val="00505BAB"/>
    <w:rsid w:val="00507C49"/>
    <w:rsid w:val="00514A1C"/>
    <w:rsid w:val="00516EB9"/>
    <w:rsid w:val="00517841"/>
    <w:rsid w:val="005221E2"/>
    <w:rsid w:val="00532187"/>
    <w:rsid w:val="00537D65"/>
    <w:rsid w:val="00544ABF"/>
    <w:rsid w:val="00560080"/>
    <w:rsid w:val="00562EF8"/>
    <w:rsid w:val="005639E9"/>
    <w:rsid w:val="0056617A"/>
    <w:rsid w:val="0056694B"/>
    <w:rsid w:val="00567038"/>
    <w:rsid w:val="005700F5"/>
    <w:rsid w:val="00570D0E"/>
    <w:rsid w:val="00572DF3"/>
    <w:rsid w:val="00591C1A"/>
    <w:rsid w:val="00592B9F"/>
    <w:rsid w:val="00592F4C"/>
    <w:rsid w:val="00594787"/>
    <w:rsid w:val="005A1A91"/>
    <w:rsid w:val="005B13F1"/>
    <w:rsid w:val="005B44FA"/>
    <w:rsid w:val="005B52CF"/>
    <w:rsid w:val="005B6E30"/>
    <w:rsid w:val="005C365E"/>
    <w:rsid w:val="005D017E"/>
    <w:rsid w:val="005D40BA"/>
    <w:rsid w:val="005D675D"/>
    <w:rsid w:val="005E114E"/>
    <w:rsid w:val="005F0E51"/>
    <w:rsid w:val="005F110C"/>
    <w:rsid w:val="006013BF"/>
    <w:rsid w:val="00602280"/>
    <w:rsid w:val="00602755"/>
    <w:rsid w:val="006100B5"/>
    <w:rsid w:val="00614D05"/>
    <w:rsid w:val="0062426A"/>
    <w:rsid w:val="006247DB"/>
    <w:rsid w:val="006258F8"/>
    <w:rsid w:val="00627A98"/>
    <w:rsid w:val="006317E1"/>
    <w:rsid w:val="0063397F"/>
    <w:rsid w:val="006341BA"/>
    <w:rsid w:val="00637393"/>
    <w:rsid w:val="00637DC6"/>
    <w:rsid w:val="00642419"/>
    <w:rsid w:val="00644FAA"/>
    <w:rsid w:val="0065123C"/>
    <w:rsid w:val="00652B29"/>
    <w:rsid w:val="00654E2B"/>
    <w:rsid w:val="00655CB3"/>
    <w:rsid w:val="00660293"/>
    <w:rsid w:val="006619AC"/>
    <w:rsid w:val="0066359B"/>
    <w:rsid w:val="0067040B"/>
    <w:rsid w:val="006704AC"/>
    <w:rsid w:val="00675016"/>
    <w:rsid w:val="00675243"/>
    <w:rsid w:val="00675561"/>
    <w:rsid w:val="006810A8"/>
    <w:rsid w:val="00683338"/>
    <w:rsid w:val="0068687C"/>
    <w:rsid w:val="00692D9C"/>
    <w:rsid w:val="00694978"/>
    <w:rsid w:val="006A061C"/>
    <w:rsid w:val="006A344B"/>
    <w:rsid w:val="006A3929"/>
    <w:rsid w:val="006A5A38"/>
    <w:rsid w:val="006C14FE"/>
    <w:rsid w:val="006C2CE3"/>
    <w:rsid w:val="006C403B"/>
    <w:rsid w:val="006C40E5"/>
    <w:rsid w:val="006C6BB1"/>
    <w:rsid w:val="006D035C"/>
    <w:rsid w:val="006D6E1A"/>
    <w:rsid w:val="006E1841"/>
    <w:rsid w:val="006F01B0"/>
    <w:rsid w:val="006F36D5"/>
    <w:rsid w:val="006F3F75"/>
    <w:rsid w:val="00706CD1"/>
    <w:rsid w:val="0071102F"/>
    <w:rsid w:val="00720CDD"/>
    <w:rsid w:val="00725A76"/>
    <w:rsid w:val="00726A42"/>
    <w:rsid w:val="00733A39"/>
    <w:rsid w:val="00735EE7"/>
    <w:rsid w:val="00736EED"/>
    <w:rsid w:val="00743A60"/>
    <w:rsid w:val="00755DFE"/>
    <w:rsid w:val="00762927"/>
    <w:rsid w:val="007667D1"/>
    <w:rsid w:val="00766B50"/>
    <w:rsid w:val="00776445"/>
    <w:rsid w:val="00776EAB"/>
    <w:rsid w:val="00780132"/>
    <w:rsid w:val="007902DE"/>
    <w:rsid w:val="00794556"/>
    <w:rsid w:val="007950BC"/>
    <w:rsid w:val="007A1676"/>
    <w:rsid w:val="007A2DB5"/>
    <w:rsid w:val="007A423D"/>
    <w:rsid w:val="007A71B7"/>
    <w:rsid w:val="007B1073"/>
    <w:rsid w:val="007B7B41"/>
    <w:rsid w:val="007C012A"/>
    <w:rsid w:val="007C7CDB"/>
    <w:rsid w:val="007D07B6"/>
    <w:rsid w:val="007D4183"/>
    <w:rsid w:val="007E16F5"/>
    <w:rsid w:val="007E21D2"/>
    <w:rsid w:val="007E669C"/>
    <w:rsid w:val="007F0892"/>
    <w:rsid w:val="007F14F9"/>
    <w:rsid w:val="007F2DBE"/>
    <w:rsid w:val="007F591A"/>
    <w:rsid w:val="007F74B1"/>
    <w:rsid w:val="008052A9"/>
    <w:rsid w:val="008105B5"/>
    <w:rsid w:val="00815B67"/>
    <w:rsid w:val="00815E6E"/>
    <w:rsid w:val="0081666E"/>
    <w:rsid w:val="0082009B"/>
    <w:rsid w:val="0082293C"/>
    <w:rsid w:val="0082384B"/>
    <w:rsid w:val="008275E3"/>
    <w:rsid w:val="008303AA"/>
    <w:rsid w:val="00835D55"/>
    <w:rsid w:val="00841C81"/>
    <w:rsid w:val="008567D6"/>
    <w:rsid w:val="008578ED"/>
    <w:rsid w:val="008579ED"/>
    <w:rsid w:val="008635CD"/>
    <w:rsid w:val="00867163"/>
    <w:rsid w:val="00867B6A"/>
    <w:rsid w:val="008703E8"/>
    <w:rsid w:val="008723F0"/>
    <w:rsid w:val="00887E06"/>
    <w:rsid w:val="00891133"/>
    <w:rsid w:val="008951C9"/>
    <w:rsid w:val="00895237"/>
    <w:rsid w:val="00897DFC"/>
    <w:rsid w:val="008A2903"/>
    <w:rsid w:val="008A3986"/>
    <w:rsid w:val="008A518D"/>
    <w:rsid w:val="008A74E7"/>
    <w:rsid w:val="008B0568"/>
    <w:rsid w:val="008B2A27"/>
    <w:rsid w:val="008B758F"/>
    <w:rsid w:val="008C185D"/>
    <w:rsid w:val="008C425D"/>
    <w:rsid w:val="008D2535"/>
    <w:rsid w:val="008D31E7"/>
    <w:rsid w:val="008D4024"/>
    <w:rsid w:val="008D5FD8"/>
    <w:rsid w:val="008D6C0A"/>
    <w:rsid w:val="008E042C"/>
    <w:rsid w:val="008E1595"/>
    <w:rsid w:val="008F0BD3"/>
    <w:rsid w:val="008F2BAF"/>
    <w:rsid w:val="008F387F"/>
    <w:rsid w:val="008F620C"/>
    <w:rsid w:val="00900402"/>
    <w:rsid w:val="00902092"/>
    <w:rsid w:val="0091306C"/>
    <w:rsid w:val="0091348E"/>
    <w:rsid w:val="0091708D"/>
    <w:rsid w:val="00922E10"/>
    <w:rsid w:val="009328D1"/>
    <w:rsid w:val="009335A1"/>
    <w:rsid w:val="00933CB5"/>
    <w:rsid w:val="009365E6"/>
    <w:rsid w:val="009413D6"/>
    <w:rsid w:val="00944A66"/>
    <w:rsid w:val="00951517"/>
    <w:rsid w:val="00952972"/>
    <w:rsid w:val="00952B37"/>
    <w:rsid w:val="00953529"/>
    <w:rsid w:val="009609A8"/>
    <w:rsid w:val="0096103C"/>
    <w:rsid w:val="009626AC"/>
    <w:rsid w:val="00964B57"/>
    <w:rsid w:val="009651C6"/>
    <w:rsid w:val="009739E3"/>
    <w:rsid w:val="00984C86"/>
    <w:rsid w:val="0098564E"/>
    <w:rsid w:val="00995057"/>
    <w:rsid w:val="009A08C9"/>
    <w:rsid w:val="009A42B2"/>
    <w:rsid w:val="009A6E00"/>
    <w:rsid w:val="009B00A8"/>
    <w:rsid w:val="009B01C3"/>
    <w:rsid w:val="009B405F"/>
    <w:rsid w:val="009B516E"/>
    <w:rsid w:val="009B5433"/>
    <w:rsid w:val="009B68A3"/>
    <w:rsid w:val="009B6B60"/>
    <w:rsid w:val="009B78AF"/>
    <w:rsid w:val="009C1F64"/>
    <w:rsid w:val="009D43C7"/>
    <w:rsid w:val="009D5D83"/>
    <w:rsid w:val="009E3D9A"/>
    <w:rsid w:val="009E451C"/>
    <w:rsid w:val="009F6208"/>
    <w:rsid w:val="009F6497"/>
    <w:rsid w:val="00A1529F"/>
    <w:rsid w:val="00A17D4A"/>
    <w:rsid w:val="00A213D8"/>
    <w:rsid w:val="00A33804"/>
    <w:rsid w:val="00A36224"/>
    <w:rsid w:val="00A47243"/>
    <w:rsid w:val="00A47C5D"/>
    <w:rsid w:val="00A52513"/>
    <w:rsid w:val="00A53ED8"/>
    <w:rsid w:val="00A54833"/>
    <w:rsid w:val="00A60D2D"/>
    <w:rsid w:val="00A62AF4"/>
    <w:rsid w:val="00A64ED6"/>
    <w:rsid w:val="00A655F7"/>
    <w:rsid w:val="00A71D8B"/>
    <w:rsid w:val="00A7456F"/>
    <w:rsid w:val="00A76CE2"/>
    <w:rsid w:val="00A80625"/>
    <w:rsid w:val="00A8213B"/>
    <w:rsid w:val="00AA32E8"/>
    <w:rsid w:val="00AA44C8"/>
    <w:rsid w:val="00AB068F"/>
    <w:rsid w:val="00AB381F"/>
    <w:rsid w:val="00AC6564"/>
    <w:rsid w:val="00AD02C2"/>
    <w:rsid w:val="00AF6C42"/>
    <w:rsid w:val="00AF7978"/>
    <w:rsid w:val="00AF7F4F"/>
    <w:rsid w:val="00B03C01"/>
    <w:rsid w:val="00B05590"/>
    <w:rsid w:val="00B063B8"/>
    <w:rsid w:val="00B112D0"/>
    <w:rsid w:val="00B122AF"/>
    <w:rsid w:val="00B126C7"/>
    <w:rsid w:val="00B1748D"/>
    <w:rsid w:val="00B24236"/>
    <w:rsid w:val="00B30B4B"/>
    <w:rsid w:val="00B31E45"/>
    <w:rsid w:val="00B32FAA"/>
    <w:rsid w:val="00B3502B"/>
    <w:rsid w:val="00B35639"/>
    <w:rsid w:val="00B40E95"/>
    <w:rsid w:val="00B428C3"/>
    <w:rsid w:val="00B522B6"/>
    <w:rsid w:val="00B56FF2"/>
    <w:rsid w:val="00B621F3"/>
    <w:rsid w:val="00B63A6B"/>
    <w:rsid w:val="00B6524E"/>
    <w:rsid w:val="00B71FB3"/>
    <w:rsid w:val="00B7219F"/>
    <w:rsid w:val="00B74A8E"/>
    <w:rsid w:val="00B85EA1"/>
    <w:rsid w:val="00B87826"/>
    <w:rsid w:val="00B92232"/>
    <w:rsid w:val="00B94133"/>
    <w:rsid w:val="00B95389"/>
    <w:rsid w:val="00B96D8F"/>
    <w:rsid w:val="00B97130"/>
    <w:rsid w:val="00BB0CAF"/>
    <w:rsid w:val="00BB34D1"/>
    <w:rsid w:val="00BB4BDA"/>
    <w:rsid w:val="00BC049E"/>
    <w:rsid w:val="00BC3ACB"/>
    <w:rsid w:val="00BC7A9A"/>
    <w:rsid w:val="00BD0DAD"/>
    <w:rsid w:val="00BD4AA6"/>
    <w:rsid w:val="00BD5672"/>
    <w:rsid w:val="00BE10EE"/>
    <w:rsid w:val="00BF103F"/>
    <w:rsid w:val="00BF1695"/>
    <w:rsid w:val="00C014E9"/>
    <w:rsid w:val="00C068A2"/>
    <w:rsid w:val="00C120B9"/>
    <w:rsid w:val="00C1537C"/>
    <w:rsid w:val="00C1671F"/>
    <w:rsid w:val="00C16C78"/>
    <w:rsid w:val="00C20793"/>
    <w:rsid w:val="00C2323B"/>
    <w:rsid w:val="00C24A63"/>
    <w:rsid w:val="00C342B3"/>
    <w:rsid w:val="00C400EB"/>
    <w:rsid w:val="00C40F63"/>
    <w:rsid w:val="00C43393"/>
    <w:rsid w:val="00C437CF"/>
    <w:rsid w:val="00C46477"/>
    <w:rsid w:val="00C46587"/>
    <w:rsid w:val="00C46D9E"/>
    <w:rsid w:val="00C57E15"/>
    <w:rsid w:val="00C60062"/>
    <w:rsid w:val="00C614DD"/>
    <w:rsid w:val="00C61767"/>
    <w:rsid w:val="00C65F6E"/>
    <w:rsid w:val="00C666E0"/>
    <w:rsid w:val="00C7482B"/>
    <w:rsid w:val="00C75AA6"/>
    <w:rsid w:val="00C75DF0"/>
    <w:rsid w:val="00C82764"/>
    <w:rsid w:val="00C84AD8"/>
    <w:rsid w:val="00C85DD0"/>
    <w:rsid w:val="00C86299"/>
    <w:rsid w:val="00C93680"/>
    <w:rsid w:val="00CA028F"/>
    <w:rsid w:val="00CA1507"/>
    <w:rsid w:val="00CA79DE"/>
    <w:rsid w:val="00CB34C2"/>
    <w:rsid w:val="00CB790D"/>
    <w:rsid w:val="00CC2B3C"/>
    <w:rsid w:val="00CC3379"/>
    <w:rsid w:val="00CD34E0"/>
    <w:rsid w:val="00CD6BFF"/>
    <w:rsid w:val="00CE2571"/>
    <w:rsid w:val="00CE5DB8"/>
    <w:rsid w:val="00CF47B2"/>
    <w:rsid w:val="00CF5437"/>
    <w:rsid w:val="00D11060"/>
    <w:rsid w:val="00D120E8"/>
    <w:rsid w:val="00D16129"/>
    <w:rsid w:val="00D22BE5"/>
    <w:rsid w:val="00D309C6"/>
    <w:rsid w:val="00D32CB0"/>
    <w:rsid w:val="00D34B38"/>
    <w:rsid w:val="00D367FF"/>
    <w:rsid w:val="00D36EEE"/>
    <w:rsid w:val="00D37E75"/>
    <w:rsid w:val="00D44B54"/>
    <w:rsid w:val="00D53F45"/>
    <w:rsid w:val="00D54DEA"/>
    <w:rsid w:val="00D5687F"/>
    <w:rsid w:val="00D60654"/>
    <w:rsid w:val="00D63C09"/>
    <w:rsid w:val="00D63FB1"/>
    <w:rsid w:val="00D65113"/>
    <w:rsid w:val="00D67FB6"/>
    <w:rsid w:val="00D77C1F"/>
    <w:rsid w:val="00D84284"/>
    <w:rsid w:val="00D91E53"/>
    <w:rsid w:val="00D95ADF"/>
    <w:rsid w:val="00D9726E"/>
    <w:rsid w:val="00DA0512"/>
    <w:rsid w:val="00DA27CC"/>
    <w:rsid w:val="00DA38E8"/>
    <w:rsid w:val="00DA50DC"/>
    <w:rsid w:val="00DA657F"/>
    <w:rsid w:val="00DA7629"/>
    <w:rsid w:val="00DB1A1D"/>
    <w:rsid w:val="00DB2EB1"/>
    <w:rsid w:val="00DB323A"/>
    <w:rsid w:val="00DC0124"/>
    <w:rsid w:val="00DC065E"/>
    <w:rsid w:val="00DC1573"/>
    <w:rsid w:val="00DC1AD7"/>
    <w:rsid w:val="00DC39B6"/>
    <w:rsid w:val="00DC43B7"/>
    <w:rsid w:val="00DD0645"/>
    <w:rsid w:val="00DD29CE"/>
    <w:rsid w:val="00DD62B8"/>
    <w:rsid w:val="00DE5088"/>
    <w:rsid w:val="00DE50E4"/>
    <w:rsid w:val="00DE7A28"/>
    <w:rsid w:val="00DF3332"/>
    <w:rsid w:val="00DF405A"/>
    <w:rsid w:val="00DF59B6"/>
    <w:rsid w:val="00DF6314"/>
    <w:rsid w:val="00E05FAB"/>
    <w:rsid w:val="00E128D9"/>
    <w:rsid w:val="00E12F33"/>
    <w:rsid w:val="00E135CD"/>
    <w:rsid w:val="00E14F3A"/>
    <w:rsid w:val="00E1556A"/>
    <w:rsid w:val="00E2795F"/>
    <w:rsid w:val="00E342AD"/>
    <w:rsid w:val="00E4054B"/>
    <w:rsid w:val="00E41112"/>
    <w:rsid w:val="00E41729"/>
    <w:rsid w:val="00E4306C"/>
    <w:rsid w:val="00E4536B"/>
    <w:rsid w:val="00E52078"/>
    <w:rsid w:val="00E600A2"/>
    <w:rsid w:val="00E62205"/>
    <w:rsid w:val="00E6228E"/>
    <w:rsid w:val="00E63AAA"/>
    <w:rsid w:val="00E70B2C"/>
    <w:rsid w:val="00E72DAC"/>
    <w:rsid w:val="00E819C8"/>
    <w:rsid w:val="00E8225B"/>
    <w:rsid w:val="00E84FF5"/>
    <w:rsid w:val="00E86DA7"/>
    <w:rsid w:val="00E90945"/>
    <w:rsid w:val="00E92C2F"/>
    <w:rsid w:val="00E939E4"/>
    <w:rsid w:val="00EA076C"/>
    <w:rsid w:val="00EA0A36"/>
    <w:rsid w:val="00EA0BCA"/>
    <w:rsid w:val="00EA2735"/>
    <w:rsid w:val="00EA33DA"/>
    <w:rsid w:val="00EA39C0"/>
    <w:rsid w:val="00EA4FD8"/>
    <w:rsid w:val="00EA59DD"/>
    <w:rsid w:val="00EB18F8"/>
    <w:rsid w:val="00EB634D"/>
    <w:rsid w:val="00EC1912"/>
    <w:rsid w:val="00EC4412"/>
    <w:rsid w:val="00EC568B"/>
    <w:rsid w:val="00EC6309"/>
    <w:rsid w:val="00ED38F5"/>
    <w:rsid w:val="00ED5C7E"/>
    <w:rsid w:val="00ED7A2B"/>
    <w:rsid w:val="00EE2A24"/>
    <w:rsid w:val="00EE5E3A"/>
    <w:rsid w:val="00EE65AA"/>
    <w:rsid w:val="00EF1C03"/>
    <w:rsid w:val="00EF49B5"/>
    <w:rsid w:val="00F06D3E"/>
    <w:rsid w:val="00F12C04"/>
    <w:rsid w:val="00F161B5"/>
    <w:rsid w:val="00F2017E"/>
    <w:rsid w:val="00F216B4"/>
    <w:rsid w:val="00F40D99"/>
    <w:rsid w:val="00F424C9"/>
    <w:rsid w:val="00F44431"/>
    <w:rsid w:val="00F4550E"/>
    <w:rsid w:val="00F45F7A"/>
    <w:rsid w:val="00F50B45"/>
    <w:rsid w:val="00F5388B"/>
    <w:rsid w:val="00F5551C"/>
    <w:rsid w:val="00F620FB"/>
    <w:rsid w:val="00F63550"/>
    <w:rsid w:val="00F63B43"/>
    <w:rsid w:val="00F66171"/>
    <w:rsid w:val="00F66A1B"/>
    <w:rsid w:val="00F70809"/>
    <w:rsid w:val="00F753FB"/>
    <w:rsid w:val="00F85E39"/>
    <w:rsid w:val="00F87828"/>
    <w:rsid w:val="00F87FE8"/>
    <w:rsid w:val="00F92BB6"/>
    <w:rsid w:val="00FA4AD0"/>
    <w:rsid w:val="00FA4FCB"/>
    <w:rsid w:val="00FA6BD2"/>
    <w:rsid w:val="00FA6E56"/>
    <w:rsid w:val="00FA7064"/>
    <w:rsid w:val="00FB71A1"/>
    <w:rsid w:val="00FB7D6E"/>
    <w:rsid w:val="00FC39D5"/>
    <w:rsid w:val="00FC40B3"/>
    <w:rsid w:val="00FC7A04"/>
    <w:rsid w:val="00FD156E"/>
    <w:rsid w:val="00FD15D2"/>
    <w:rsid w:val="00FD2581"/>
    <w:rsid w:val="00FD3313"/>
    <w:rsid w:val="00FD4146"/>
    <w:rsid w:val="00FD58DA"/>
    <w:rsid w:val="00FE0298"/>
    <w:rsid w:val="00FE03A9"/>
    <w:rsid w:val="00FE0A3E"/>
    <w:rsid w:val="00FE0C23"/>
    <w:rsid w:val="00FE0DD8"/>
    <w:rsid w:val="00FE1D85"/>
    <w:rsid w:val="00FE3105"/>
    <w:rsid w:val="00FE3A1E"/>
    <w:rsid w:val="00FE432D"/>
    <w:rsid w:val="00FE5886"/>
    <w:rsid w:val="00FE6849"/>
    <w:rsid w:val="00FE70C5"/>
    <w:rsid w:val="00FE7268"/>
    <w:rsid w:val="00FF1A37"/>
    <w:rsid w:val="00FF48DD"/>
    <w:rsid w:val="00FF51D6"/>
    <w:rsid w:val="00FF528C"/>
    <w:rsid w:val="00FF772D"/>
    <w:rsid w:val="00FF7FB2"/>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semiHidden="0" w:uiPriority="35" w:unhideWhenUsed="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284"/>
    <w:rPr>
      <w:sz w:val="22"/>
      <w:lang w:val="es-ES_tradnl" w:eastAsia="es-ES"/>
    </w:rPr>
  </w:style>
  <w:style w:type="paragraph" w:styleId="Heading1">
    <w:name w:val="heading 1"/>
    <w:aliases w:val="título 1,Título 1 PAE,1"/>
    <w:basedOn w:val="Normal"/>
    <w:next w:val="Normal"/>
    <w:link w:val="Heading1Char"/>
    <w:qFormat/>
    <w:rsid w:val="009739E3"/>
    <w:pPr>
      <w:keepNext/>
      <w:widowControl w:val="0"/>
      <w:outlineLvl w:val="0"/>
    </w:pPr>
    <w:rPr>
      <w:sz w:val="28"/>
      <w:lang w:val="es-MX"/>
    </w:rPr>
  </w:style>
  <w:style w:type="paragraph" w:styleId="Heading2">
    <w:name w:val="heading 2"/>
    <w:aliases w:val="Título Secundario,Título Secundario + 10 pt,Sin Cursiva,Izquierda:  0,63 cm"/>
    <w:basedOn w:val="Normal"/>
    <w:next w:val="Normal"/>
    <w:link w:val="Heading2Char"/>
    <w:qFormat/>
    <w:rsid w:val="009739E3"/>
    <w:pPr>
      <w:keepNext/>
      <w:outlineLvl w:val="1"/>
    </w:pPr>
    <w:rPr>
      <w:b/>
      <w:sz w:val="28"/>
      <w:lang w:val="es-MX"/>
    </w:rPr>
  </w:style>
  <w:style w:type="paragraph" w:styleId="Heading3">
    <w:name w:val="heading 3"/>
    <w:basedOn w:val="Normal"/>
    <w:next w:val="Normal"/>
    <w:link w:val="Heading3Char"/>
    <w:qFormat/>
    <w:rsid w:val="009739E3"/>
    <w:pPr>
      <w:keepNext/>
      <w:outlineLvl w:val="2"/>
    </w:pPr>
    <w:rPr>
      <w:i/>
      <w:sz w:val="28"/>
      <w:lang w:val="es-MX"/>
    </w:rPr>
  </w:style>
  <w:style w:type="paragraph" w:styleId="Heading4">
    <w:name w:val="heading 4"/>
    <w:basedOn w:val="Normal"/>
    <w:next w:val="Normal"/>
    <w:link w:val="Heading4Char"/>
    <w:qFormat/>
    <w:rsid w:val="009739E3"/>
    <w:pPr>
      <w:keepNext/>
      <w:outlineLvl w:val="3"/>
    </w:pPr>
    <w:rPr>
      <w:b/>
      <w:i/>
      <w:sz w:val="28"/>
      <w:lang w:val="es-MX"/>
    </w:rPr>
  </w:style>
  <w:style w:type="paragraph" w:styleId="Heading5">
    <w:name w:val="heading 5"/>
    <w:basedOn w:val="Normal"/>
    <w:next w:val="Normal"/>
    <w:qFormat/>
    <w:rsid w:val="009739E3"/>
    <w:pPr>
      <w:keepNext/>
      <w:numPr>
        <w:ilvl w:val="12"/>
      </w:numPr>
      <w:tabs>
        <w:tab w:val="left" w:pos="6804"/>
      </w:tabs>
      <w:ind w:right="-284"/>
      <w:jc w:val="center"/>
      <w:outlineLvl w:val="4"/>
    </w:pPr>
    <w:rPr>
      <w:rFonts w:ascii="Bookman Old Style" w:hAnsi="Bookman Old Style"/>
      <w:b/>
      <w:smallCaps/>
      <w:color w:val="FF0000"/>
      <w:sz w:val="24"/>
      <w:u w:val="single"/>
    </w:rPr>
  </w:style>
  <w:style w:type="paragraph" w:styleId="Heading6">
    <w:name w:val="heading 6"/>
    <w:basedOn w:val="Normal"/>
    <w:next w:val="Normal"/>
    <w:qFormat/>
    <w:rsid w:val="009739E3"/>
    <w:pPr>
      <w:keepNext/>
      <w:jc w:val="both"/>
      <w:outlineLvl w:val="5"/>
    </w:pPr>
    <w:rPr>
      <w:b/>
      <w:sz w:val="28"/>
      <w:lang w:val="es-MX"/>
    </w:rPr>
  </w:style>
  <w:style w:type="paragraph" w:styleId="Heading7">
    <w:name w:val="heading 7"/>
    <w:basedOn w:val="Normal"/>
    <w:next w:val="Normal"/>
    <w:qFormat/>
    <w:rsid w:val="009739E3"/>
    <w:pPr>
      <w:keepNext/>
      <w:spacing w:before="120"/>
      <w:jc w:val="center"/>
      <w:outlineLvl w:val="6"/>
    </w:pPr>
    <w:rPr>
      <w:b/>
    </w:rPr>
  </w:style>
  <w:style w:type="paragraph" w:styleId="Heading8">
    <w:name w:val="heading 8"/>
    <w:basedOn w:val="Normal"/>
    <w:next w:val="Normal"/>
    <w:qFormat/>
    <w:rsid w:val="009739E3"/>
    <w:pPr>
      <w:keepNext/>
      <w:spacing w:line="240" w:lineRule="atLeast"/>
      <w:ind w:left="261" w:right="261"/>
      <w:jc w:val="center"/>
      <w:outlineLvl w:val="7"/>
    </w:pPr>
    <w:rPr>
      <w:b/>
      <w:u w:val="single"/>
    </w:rPr>
  </w:style>
  <w:style w:type="paragraph" w:styleId="Heading9">
    <w:name w:val="heading 9"/>
    <w:basedOn w:val="Normal"/>
    <w:next w:val="Normal"/>
    <w:qFormat/>
    <w:rsid w:val="009739E3"/>
    <w:pPr>
      <w:keepNext/>
      <w:jc w:val="both"/>
      <w:outlineLvl w:val="8"/>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9739E3"/>
  </w:style>
  <w:style w:type="paragraph" w:styleId="Header">
    <w:name w:val="header"/>
    <w:aliases w:val="encabezado,Encabezado Linea 1"/>
    <w:basedOn w:val="Normal"/>
    <w:rsid w:val="009739E3"/>
    <w:pPr>
      <w:tabs>
        <w:tab w:val="center" w:pos="4252"/>
        <w:tab w:val="right" w:pos="8504"/>
      </w:tabs>
    </w:pPr>
  </w:style>
  <w:style w:type="paragraph" w:styleId="Footer">
    <w:name w:val="footer"/>
    <w:aliases w:val="pie de página"/>
    <w:basedOn w:val="Normal"/>
    <w:rsid w:val="009739E3"/>
    <w:pPr>
      <w:tabs>
        <w:tab w:val="center" w:pos="4252"/>
        <w:tab w:val="right" w:pos="8504"/>
      </w:tabs>
    </w:pPr>
  </w:style>
  <w:style w:type="paragraph" w:styleId="List">
    <w:name w:val="List"/>
    <w:basedOn w:val="Normal"/>
    <w:rsid w:val="009739E3"/>
    <w:pPr>
      <w:ind w:left="283" w:hanging="283"/>
    </w:pPr>
    <w:rPr>
      <w:sz w:val="20"/>
    </w:rPr>
  </w:style>
  <w:style w:type="paragraph" w:styleId="ListContinue">
    <w:name w:val="List Continue"/>
    <w:basedOn w:val="Normal"/>
    <w:rsid w:val="009739E3"/>
    <w:pPr>
      <w:spacing w:after="120"/>
      <w:ind w:left="283"/>
    </w:pPr>
    <w:rPr>
      <w:sz w:val="20"/>
    </w:rPr>
  </w:style>
  <w:style w:type="paragraph" w:customStyle="1" w:styleId="C">
    <w:name w:val="C"/>
    <w:rsid w:val="009739E3"/>
    <w:pPr>
      <w:widowControl w:val="0"/>
      <w:spacing w:line="240" w:lineRule="atLeast"/>
      <w:jc w:val="center"/>
    </w:pPr>
    <w:rPr>
      <w:rFonts w:ascii="Courier" w:hAnsi="Courier"/>
      <w:sz w:val="24"/>
      <w:lang w:val="es-ES_tradnl" w:eastAsia="es-ES"/>
    </w:rPr>
  </w:style>
  <w:style w:type="paragraph" w:customStyle="1" w:styleId="L">
    <w:name w:val="L"/>
    <w:rsid w:val="009739E3"/>
    <w:pPr>
      <w:widowControl w:val="0"/>
      <w:spacing w:line="240" w:lineRule="atLeast"/>
    </w:pPr>
    <w:rPr>
      <w:rFonts w:ascii="Courier" w:hAnsi="Courier"/>
      <w:sz w:val="24"/>
      <w:lang w:val="es-ES_tradnl" w:eastAsia="es-ES"/>
    </w:rPr>
  </w:style>
  <w:style w:type="paragraph" w:customStyle="1" w:styleId="BodyText22">
    <w:name w:val="Body Text 22"/>
    <w:basedOn w:val="Normal"/>
    <w:rsid w:val="009739E3"/>
    <w:pPr>
      <w:jc w:val="both"/>
    </w:pPr>
    <w:rPr>
      <w:sz w:val="28"/>
      <w:lang w:val="es-MX"/>
    </w:rPr>
  </w:style>
  <w:style w:type="paragraph" w:customStyle="1" w:styleId="BodyText32">
    <w:name w:val="Body Text 32"/>
    <w:basedOn w:val="Normal"/>
    <w:rsid w:val="009739E3"/>
    <w:rPr>
      <w:b/>
      <w:i/>
      <w:sz w:val="28"/>
      <w:lang w:val="es-MX"/>
    </w:rPr>
  </w:style>
  <w:style w:type="paragraph" w:styleId="BodyText">
    <w:name w:val="Body Text"/>
    <w:basedOn w:val="Normal"/>
    <w:rsid w:val="009739E3"/>
    <w:rPr>
      <w:sz w:val="28"/>
      <w:lang w:val="es-MX"/>
    </w:rPr>
  </w:style>
  <w:style w:type="paragraph" w:styleId="BodyText2">
    <w:name w:val="Body Text 2"/>
    <w:basedOn w:val="Normal"/>
    <w:rsid w:val="009739E3"/>
    <w:pPr>
      <w:jc w:val="both"/>
    </w:pPr>
    <w:rPr>
      <w:rFonts w:ascii="Bookman Old Style" w:hAnsi="Bookman Old Style"/>
      <w:b/>
      <w:smallCaps/>
      <w:sz w:val="24"/>
    </w:rPr>
  </w:style>
  <w:style w:type="paragraph" w:styleId="BodyTextIndent">
    <w:name w:val="Body Text Indent"/>
    <w:basedOn w:val="Normal"/>
    <w:rsid w:val="009739E3"/>
    <w:pPr>
      <w:ind w:left="567"/>
      <w:jc w:val="both"/>
    </w:pPr>
    <w:rPr>
      <w:sz w:val="24"/>
    </w:rPr>
  </w:style>
  <w:style w:type="paragraph" w:styleId="BodyText3">
    <w:name w:val="Body Text 3"/>
    <w:basedOn w:val="Normal"/>
    <w:rsid w:val="009739E3"/>
    <w:pPr>
      <w:spacing w:before="120"/>
      <w:jc w:val="both"/>
    </w:pPr>
    <w:rPr>
      <w:sz w:val="24"/>
    </w:rPr>
  </w:style>
  <w:style w:type="paragraph" w:styleId="BlockText">
    <w:name w:val="Block Text"/>
    <w:basedOn w:val="Normal"/>
    <w:rsid w:val="009739E3"/>
    <w:pPr>
      <w:spacing w:line="240" w:lineRule="atLeast"/>
      <w:ind w:left="261" w:right="261"/>
      <w:jc w:val="both"/>
    </w:pPr>
    <w:rPr>
      <w:rFonts w:ascii="Helv" w:hAnsi="Helv"/>
      <w:snapToGrid w:val="0"/>
      <w:color w:val="000000"/>
      <w:lang w:val="es-ES"/>
    </w:rPr>
  </w:style>
  <w:style w:type="paragraph" w:styleId="Caption">
    <w:name w:val="caption"/>
    <w:basedOn w:val="Normal"/>
    <w:next w:val="Normal"/>
    <w:qFormat/>
    <w:rsid w:val="009739E3"/>
    <w:pPr>
      <w:jc w:val="center"/>
    </w:pPr>
    <w:rPr>
      <w:b/>
    </w:rPr>
  </w:style>
  <w:style w:type="paragraph" w:styleId="DocumentMap">
    <w:name w:val="Document Map"/>
    <w:basedOn w:val="Normal"/>
    <w:semiHidden/>
    <w:rsid w:val="009739E3"/>
    <w:pPr>
      <w:shd w:val="clear" w:color="auto" w:fill="000080"/>
    </w:pPr>
    <w:rPr>
      <w:rFonts w:ascii="Tahoma" w:hAnsi="Tahoma"/>
    </w:rPr>
  </w:style>
  <w:style w:type="paragraph" w:styleId="BodyTextIndent2">
    <w:name w:val="Body Text Indent 2"/>
    <w:basedOn w:val="Normal"/>
    <w:rsid w:val="009739E3"/>
    <w:pPr>
      <w:spacing w:before="120"/>
      <w:ind w:firstLine="708"/>
      <w:jc w:val="both"/>
    </w:pPr>
  </w:style>
  <w:style w:type="paragraph" w:styleId="BodyTextIndent3">
    <w:name w:val="Body Text Indent 3"/>
    <w:basedOn w:val="Normal"/>
    <w:rsid w:val="009739E3"/>
    <w:pPr>
      <w:ind w:left="709" w:hanging="709"/>
      <w:jc w:val="both"/>
    </w:pPr>
    <w:rPr>
      <w:color w:val="FF0000"/>
    </w:rPr>
  </w:style>
  <w:style w:type="paragraph" w:styleId="Title">
    <w:name w:val="Title"/>
    <w:basedOn w:val="Normal"/>
    <w:qFormat/>
    <w:rsid w:val="009739E3"/>
    <w:pPr>
      <w:tabs>
        <w:tab w:val="left" w:pos="6804"/>
      </w:tabs>
      <w:ind w:right="-284"/>
      <w:jc w:val="center"/>
    </w:pPr>
    <w:rPr>
      <w:b/>
      <w:bCs/>
      <w:smallCaps/>
      <w:color w:val="000000"/>
      <w:sz w:val="24"/>
    </w:rPr>
  </w:style>
  <w:style w:type="paragraph" w:styleId="CommentText">
    <w:name w:val="annotation text"/>
    <w:basedOn w:val="Normal"/>
    <w:link w:val="CommentTextChar"/>
    <w:semiHidden/>
    <w:rsid w:val="009739E3"/>
    <w:rPr>
      <w:rFonts w:ascii="Arial" w:hAnsi="Arial"/>
      <w:b/>
      <w:sz w:val="20"/>
      <w:u w:val="single"/>
    </w:rPr>
  </w:style>
  <w:style w:type="paragraph" w:styleId="NormalWeb">
    <w:name w:val="Normal (Web)"/>
    <w:basedOn w:val="Normal"/>
    <w:rsid w:val="009739E3"/>
    <w:pPr>
      <w:spacing w:before="100" w:beforeAutospacing="1" w:after="100" w:afterAutospacing="1"/>
    </w:pPr>
    <w:rPr>
      <w:rFonts w:ascii="Arial Unicode MS" w:eastAsia="Arial Unicode MS" w:hAnsi="Arial Unicode MS" w:cs="Arial Unicode MS"/>
      <w:sz w:val="24"/>
      <w:szCs w:val="24"/>
      <w:lang w:val="es-ES"/>
    </w:rPr>
  </w:style>
  <w:style w:type="paragraph" w:styleId="Subtitle">
    <w:name w:val="Subtitle"/>
    <w:basedOn w:val="Normal"/>
    <w:qFormat/>
    <w:rsid w:val="009739E3"/>
    <w:pPr>
      <w:numPr>
        <w:numId w:val="1"/>
      </w:numPr>
      <w:shd w:val="clear" w:color="auto" w:fill="E6E6E6"/>
      <w:tabs>
        <w:tab w:val="left" w:pos="-720"/>
      </w:tabs>
      <w:spacing w:before="120" w:line="288" w:lineRule="auto"/>
      <w:jc w:val="both"/>
    </w:pPr>
    <w:rPr>
      <w:b/>
    </w:rPr>
  </w:style>
  <w:style w:type="paragraph" w:customStyle="1" w:styleId="BlockText1">
    <w:name w:val="Block Text1"/>
    <w:basedOn w:val="Normal"/>
    <w:rsid w:val="009739E3"/>
    <w:pPr>
      <w:overflowPunct w:val="0"/>
      <w:autoSpaceDE w:val="0"/>
      <w:autoSpaceDN w:val="0"/>
      <w:adjustRightInd w:val="0"/>
      <w:ind w:left="1418" w:right="334"/>
      <w:jc w:val="both"/>
      <w:textAlignment w:val="baseline"/>
    </w:pPr>
    <w:rPr>
      <w:rFonts w:ascii="Arial" w:hAnsi="Arial"/>
      <w:sz w:val="24"/>
    </w:rPr>
  </w:style>
  <w:style w:type="paragraph" w:customStyle="1" w:styleId="BodyTextIndent21">
    <w:name w:val="Body Text Indent 21"/>
    <w:basedOn w:val="Normal"/>
    <w:rsid w:val="009739E3"/>
    <w:pPr>
      <w:overflowPunct w:val="0"/>
      <w:autoSpaceDE w:val="0"/>
      <w:autoSpaceDN w:val="0"/>
      <w:adjustRightInd w:val="0"/>
      <w:ind w:left="1134"/>
      <w:jc w:val="both"/>
      <w:textAlignment w:val="baseline"/>
    </w:pPr>
    <w:rPr>
      <w:rFonts w:ascii="Arial" w:hAnsi="Arial"/>
      <w:sz w:val="24"/>
    </w:rPr>
  </w:style>
  <w:style w:type="character" w:styleId="Hyperlink">
    <w:name w:val="Hyperlink"/>
    <w:basedOn w:val="DefaultParagraphFont"/>
    <w:uiPriority w:val="99"/>
    <w:rsid w:val="009739E3"/>
    <w:rPr>
      <w:color w:val="0000FF"/>
      <w:u w:val="single"/>
    </w:rPr>
  </w:style>
  <w:style w:type="paragraph" w:styleId="TOC1">
    <w:name w:val="toc 1"/>
    <w:basedOn w:val="Normal"/>
    <w:next w:val="Normal"/>
    <w:autoRedefine/>
    <w:uiPriority w:val="39"/>
    <w:rsid w:val="009739E3"/>
    <w:pPr>
      <w:spacing w:before="120"/>
    </w:pPr>
    <w:rPr>
      <w:b/>
      <w:bCs/>
      <w:i/>
      <w:iCs/>
      <w:sz w:val="24"/>
      <w:szCs w:val="28"/>
      <w:lang w:val="es-ES"/>
    </w:rPr>
  </w:style>
  <w:style w:type="paragraph" w:styleId="TOC2">
    <w:name w:val="toc 2"/>
    <w:basedOn w:val="Normal"/>
    <w:next w:val="Normal"/>
    <w:autoRedefine/>
    <w:uiPriority w:val="39"/>
    <w:rsid w:val="009739E3"/>
    <w:pPr>
      <w:spacing w:before="120"/>
      <w:ind w:left="240"/>
    </w:pPr>
    <w:rPr>
      <w:b/>
      <w:bCs/>
      <w:sz w:val="24"/>
      <w:szCs w:val="26"/>
      <w:lang w:val="es-ES"/>
    </w:rPr>
  </w:style>
  <w:style w:type="paragraph" w:styleId="TOC3">
    <w:name w:val="toc 3"/>
    <w:basedOn w:val="Normal"/>
    <w:next w:val="Normal"/>
    <w:autoRedefine/>
    <w:uiPriority w:val="39"/>
    <w:rsid w:val="009739E3"/>
    <w:pPr>
      <w:ind w:left="480"/>
    </w:pPr>
    <w:rPr>
      <w:sz w:val="24"/>
      <w:szCs w:val="24"/>
      <w:lang w:val="es-ES"/>
    </w:rPr>
  </w:style>
  <w:style w:type="character" w:styleId="FollowedHyperlink">
    <w:name w:val="FollowedHyperlink"/>
    <w:basedOn w:val="DefaultParagraphFont"/>
    <w:rsid w:val="009739E3"/>
    <w:rPr>
      <w:color w:val="800080"/>
      <w:u w:val="single"/>
    </w:rPr>
  </w:style>
  <w:style w:type="paragraph" w:styleId="ListBullet2">
    <w:name w:val="List Bullet 2"/>
    <w:basedOn w:val="Normal"/>
    <w:autoRedefine/>
    <w:rsid w:val="009739E3"/>
    <w:pPr>
      <w:widowControl w:val="0"/>
      <w:numPr>
        <w:numId w:val="2"/>
      </w:numPr>
    </w:pPr>
    <w:rPr>
      <w:sz w:val="20"/>
    </w:rPr>
  </w:style>
  <w:style w:type="paragraph" w:styleId="ListBullet3">
    <w:name w:val="List Bullet 3"/>
    <w:basedOn w:val="Normal"/>
    <w:autoRedefine/>
    <w:rsid w:val="009739E3"/>
    <w:pPr>
      <w:widowControl w:val="0"/>
      <w:numPr>
        <w:numId w:val="3"/>
      </w:numPr>
    </w:pPr>
    <w:rPr>
      <w:sz w:val="20"/>
    </w:rPr>
  </w:style>
  <w:style w:type="paragraph" w:styleId="FootnoteText">
    <w:name w:val="footnote text"/>
    <w:basedOn w:val="Normal"/>
    <w:semiHidden/>
    <w:rsid w:val="009739E3"/>
    <w:pPr>
      <w:autoSpaceDE w:val="0"/>
      <w:autoSpaceDN w:val="0"/>
    </w:pPr>
    <w:rPr>
      <w:rFonts w:ascii="Courier" w:hAnsi="Courier"/>
      <w:sz w:val="20"/>
    </w:rPr>
  </w:style>
  <w:style w:type="paragraph" w:customStyle="1" w:styleId="xl26">
    <w:name w:val="xl26"/>
    <w:basedOn w:val="Normal"/>
    <w:rsid w:val="009739E3"/>
    <w:pPr>
      <w:pBdr>
        <w:left w:val="single" w:sz="8" w:space="0" w:color="auto"/>
        <w:bottom w:val="single" w:sz="4" w:space="0" w:color="auto"/>
      </w:pBdr>
      <w:spacing w:before="100" w:beforeAutospacing="1" w:after="100" w:afterAutospacing="1"/>
      <w:textAlignment w:val="center"/>
    </w:pPr>
    <w:rPr>
      <w:rFonts w:ascii="Arial" w:hAnsi="Arial" w:cs="Arial"/>
      <w:sz w:val="24"/>
      <w:szCs w:val="24"/>
      <w:lang w:val="es-ES"/>
    </w:rPr>
  </w:style>
  <w:style w:type="paragraph" w:customStyle="1" w:styleId="p98">
    <w:name w:val="p98"/>
    <w:basedOn w:val="Normal"/>
    <w:rsid w:val="009739E3"/>
    <w:pPr>
      <w:widowControl w:val="0"/>
      <w:tabs>
        <w:tab w:val="left" w:pos="1500"/>
      </w:tabs>
      <w:spacing w:line="220" w:lineRule="atLeast"/>
      <w:ind w:left="60"/>
    </w:pPr>
    <w:rPr>
      <w:snapToGrid w:val="0"/>
      <w:sz w:val="24"/>
    </w:rPr>
  </w:style>
  <w:style w:type="paragraph" w:customStyle="1" w:styleId="Titulo1">
    <w:name w:val="Titulo 1"/>
    <w:basedOn w:val="Normal"/>
    <w:rsid w:val="009739E3"/>
    <w:pPr>
      <w:numPr>
        <w:numId w:val="4"/>
      </w:numPr>
      <w:tabs>
        <w:tab w:val="left" w:pos="0"/>
        <w:tab w:val="left" w:pos="720"/>
        <w:tab w:val="left" w:pos="1440"/>
        <w:tab w:val="left" w:pos="2160"/>
        <w:tab w:val="left" w:pos="2880"/>
        <w:tab w:val="left" w:pos="3600"/>
        <w:tab w:val="left" w:pos="4320"/>
      </w:tabs>
      <w:autoSpaceDE w:val="0"/>
      <w:autoSpaceDN w:val="0"/>
      <w:spacing w:before="480" w:after="120" w:line="240" w:lineRule="atLeast"/>
    </w:pPr>
    <w:rPr>
      <w:rFonts w:ascii="Helvetica" w:hAnsi="Helvetica"/>
      <w:b/>
      <w:bCs/>
      <w:color w:val="000000"/>
      <w:szCs w:val="24"/>
    </w:rPr>
  </w:style>
  <w:style w:type="paragraph" w:customStyle="1" w:styleId="xl30">
    <w:name w:val="xl30"/>
    <w:basedOn w:val="Normal"/>
    <w:rsid w:val="009739E3"/>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EspTcnica">
    <w:name w:val="Esp. Técnica"/>
    <w:basedOn w:val="Normal"/>
    <w:rsid w:val="009739E3"/>
    <w:pPr>
      <w:jc w:val="both"/>
    </w:pPr>
    <w:rPr>
      <w:rFonts w:ascii="Arial" w:hAnsi="Arial"/>
      <w:sz w:val="24"/>
    </w:rPr>
  </w:style>
  <w:style w:type="paragraph" w:styleId="BalloonText">
    <w:name w:val="Balloon Text"/>
    <w:basedOn w:val="Normal"/>
    <w:semiHidden/>
    <w:rsid w:val="009739E3"/>
    <w:rPr>
      <w:rFonts w:ascii="Tahoma" w:hAnsi="Tahoma" w:cs="Helvetica"/>
      <w:sz w:val="16"/>
      <w:szCs w:val="16"/>
    </w:rPr>
  </w:style>
  <w:style w:type="paragraph" w:styleId="Index1">
    <w:name w:val="index 1"/>
    <w:basedOn w:val="Normal"/>
    <w:next w:val="Normal"/>
    <w:autoRedefine/>
    <w:semiHidden/>
    <w:rsid w:val="009739E3"/>
    <w:pPr>
      <w:tabs>
        <w:tab w:val="num" w:pos="360"/>
      </w:tabs>
      <w:ind w:left="360" w:hanging="360"/>
    </w:pPr>
    <w:rPr>
      <w:b/>
      <w:caps/>
      <w:sz w:val="18"/>
    </w:rPr>
  </w:style>
  <w:style w:type="paragraph" w:customStyle="1" w:styleId="Normas">
    <w:name w:val="Normas"/>
    <w:basedOn w:val="Normal"/>
    <w:rsid w:val="009739E3"/>
    <w:pPr>
      <w:tabs>
        <w:tab w:val="num" w:pos="2024"/>
      </w:tabs>
      <w:ind w:left="1134" w:hanging="567"/>
      <w:jc w:val="both"/>
    </w:pPr>
    <w:rPr>
      <w:b/>
      <w:caps/>
      <w:sz w:val="24"/>
      <w:lang w:val="es-MX"/>
    </w:rPr>
  </w:style>
  <w:style w:type="paragraph" w:customStyle="1" w:styleId="Prrafo">
    <w:name w:val="Párrafo"/>
    <w:basedOn w:val="Normal"/>
    <w:rsid w:val="009739E3"/>
    <w:pPr>
      <w:tabs>
        <w:tab w:val="left" w:pos="0"/>
        <w:tab w:val="left" w:pos="720"/>
        <w:tab w:val="left" w:pos="1440"/>
        <w:tab w:val="left" w:pos="2160"/>
        <w:tab w:val="left" w:pos="2880"/>
        <w:tab w:val="left" w:pos="3600"/>
        <w:tab w:val="left" w:pos="4320"/>
      </w:tabs>
      <w:spacing w:line="240" w:lineRule="atLeast"/>
    </w:pPr>
    <w:rPr>
      <w:color w:val="000000"/>
      <w:sz w:val="24"/>
      <w:lang w:val="es-AR"/>
    </w:rPr>
  </w:style>
  <w:style w:type="paragraph" w:customStyle="1" w:styleId="TextoPostTituloNumerado">
    <w:name w:val="TextoPostTituloNumerado"/>
    <w:basedOn w:val="Normal"/>
    <w:rsid w:val="00DE50E4"/>
    <w:pPr>
      <w:jc w:val="both"/>
    </w:pPr>
    <w:rPr>
      <w:szCs w:val="24"/>
      <w:lang w:val="es-AR"/>
    </w:rPr>
  </w:style>
  <w:style w:type="paragraph" w:styleId="PlainText">
    <w:name w:val="Plain Text"/>
    <w:basedOn w:val="Normal"/>
    <w:rsid w:val="002231C3"/>
    <w:rPr>
      <w:rFonts w:ascii="Courier New" w:hAnsi="Courier New"/>
      <w:sz w:val="20"/>
      <w:lang w:val="es-ES"/>
    </w:rPr>
  </w:style>
  <w:style w:type="character" w:customStyle="1" w:styleId="EmailStyle58">
    <w:name w:val="EmailStyle581"/>
    <w:aliases w:val="EmailStyle581"/>
    <w:basedOn w:val="DefaultParagraphFont"/>
    <w:semiHidden/>
    <w:personal/>
    <w:personalReply/>
    <w:rsid w:val="00132009"/>
    <w:rPr>
      <w:rFonts w:ascii="Comic Sans MS" w:hAnsi="Comic Sans MS"/>
      <w:b w:val="0"/>
      <w:bCs w:val="0"/>
      <w:i w:val="0"/>
      <w:iCs w:val="0"/>
      <w:strike w:val="0"/>
      <w:color w:val="0000FF"/>
      <w:sz w:val="20"/>
      <w:szCs w:val="20"/>
      <w:u w:val="none"/>
    </w:rPr>
  </w:style>
  <w:style w:type="paragraph" w:customStyle="1" w:styleId="Default">
    <w:name w:val="Default"/>
    <w:rsid w:val="00DF405A"/>
    <w:pPr>
      <w:autoSpaceDE w:val="0"/>
      <w:autoSpaceDN w:val="0"/>
      <w:adjustRightInd w:val="0"/>
    </w:pPr>
    <w:rPr>
      <w:color w:val="000000"/>
      <w:sz w:val="24"/>
      <w:szCs w:val="24"/>
      <w:lang w:val="es-ES" w:eastAsia="es-ES"/>
    </w:rPr>
  </w:style>
  <w:style w:type="paragraph" w:customStyle="1" w:styleId="Textoindependiente21">
    <w:name w:val="Texto independiente 21"/>
    <w:basedOn w:val="Default"/>
    <w:next w:val="Default"/>
    <w:uiPriority w:val="99"/>
    <w:rsid w:val="00DF405A"/>
    <w:rPr>
      <w:color w:val="auto"/>
    </w:rPr>
  </w:style>
  <w:style w:type="numbering" w:customStyle="1" w:styleId="Sinlista1">
    <w:name w:val="Sin lista1"/>
    <w:next w:val="NoList"/>
    <w:uiPriority w:val="99"/>
    <w:semiHidden/>
    <w:rsid w:val="009C1F64"/>
  </w:style>
  <w:style w:type="paragraph" w:customStyle="1" w:styleId="BodyText21">
    <w:name w:val="Body Text 21"/>
    <w:basedOn w:val="Normal"/>
    <w:rsid w:val="009C1F64"/>
    <w:pPr>
      <w:spacing w:line="360" w:lineRule="auto"/>
      <w:jc w:val="both"/>
    </w:pPr>
    <w:rPr>
      <w:rFonts w:ascii="Arial" w:hAnsi="Arial"/>
      <w:b/>
      <w:i/>
      <w:color w:val="FF0000"/>
      <w:sz w:val="24"/>
      <w:lang w:val="es-AR"/>
    </w:rPr>
  </w:style>
  <w:style w:type="paragraph" w:customStyle="1" w:styleId="BodyText31">
    <w:name w:val="Body Text 31"/>
    <w:basedOn w:val="Normal"/>
    <w:rsid w:val="009C1F64"/>
    <w:pPr>
      <w:jc w:val="both"/>
    </w:pPr>
    <w:rPr>
      <w:b/>
      <w:sz w:val="24"/>
    </w:rPr>
  </w:style>
  <w:style w:type="paragraph" w:styleId="List2">
    <w:name w:val="List 2"/>
    <w:basedOn w:val="Normal"/>
    <w:rsid w:val="009C1F64"/>
    <w:pPr>
      <w:ind w:left="566" w:hanging="283"/>
    </w:pPr>
    <w:rPr>
      <w:sz w:val="20"/>
      <w:lang w:val="es-AR"/>
    </w:rPr>
  </w:style>
  <w:style w:type="paragraph" w:customStyle="1" w:styleId="filu">
    <w:name w:val="filu"/>
    <w:basedOn w:val="Normal"/>
    <w:rsid w:val="009C1F64"/>
    <w:pPr>
      <w:tabs>
        <w:tab w:val="left" w:pos="-720"/>
      </w:tabs>
      <w:ind w:left="1418" w:hanging="1418"/>
      <w:jc w:val="both"/>
    </w:pPr>
    <w:rPr>
      <w:rFonts w:ascii="Courier" w:hAnsi="Courier"/>
      <w:sz w:val="24"/>
    </w:rPr>
  </w:style>
  <w:style w:type="paragraph" w:customStyle="1" w:styleId="Nombredelaempresa">
    <w:name w:val="Nombre de la empresa"/>
    <w:basedOn w:val="BodyText"/>
    <w:next w:val="Normal"/>
    <w:rsid w:val="009C1F64"/>
    <w:pPr>
      <w:keepNext/>
      <w:keepLines/>
      <w:overflowPunct w:val="0"/>
      <w:autoSpaceDE w:val="0"/>
      <w:autoSpaceDN w:val="0"/>
      <w:adjustRightInd w:val="0"/>
      <w:textAlignment w:val="baseline"/>
    </w:pPr>
    <w:rPr>
      <w:rFonts w:ascii="Arial" w:hAnsi="Arial"/>
      <w:b/>
      <w:caps/>
      <w:sz w:val="22"/>
      <w:lang w:val="es-ES_tradnl"/>
    </w:rPr>
  </w:style>
  <w:style w:type="character" w:styleId="CommentReference">
    <w:name w:val="annotation reference"/>
    <w:rsid w:val="009C1F64"/>
    <w:rPr>
      <w:sz w:val="16"/>
    </w:rPr>
  </w:style>
  <w:style w:type="paragraph" w:styleId="TOC4">
    <w:name w:val="toc 4"/>
    <w:basedOn w:val="Normal"/>
    <w:next w:val="Normal"/>
    <w:autoRedefine/>
    <w:uiPriority w:val="39"/>
    <w:rsid w:val="009C1F64"/>
    <w:pPr>
      <w:ind w:left="720"/>
    </w:pPr>
    <w:rPr>
      <w:sz w:val="24"/>
      <w:szCs w:val="24"/>
      <w:lang w:val="es-ES"/>
    </w:rPr>
  </w:style>
  <w:style w:type="paragraph" w:styleId="TOC5">
    <w:name w:val="toc 5"/>
    <w:basedOn w:val="Normal"/>
    <w:next w:val="Normal"/>
    <w:autoRedefine/>
    <w:uiPriority w:val="39"/>
    <w:rsid w:val="009C1F64"/>
    <w:pPr>
      <w:ind w:left="960"/>
    </w:pPr>
    <w:rPr>
      <w:sz w:val="24"/>
      <w:szCs w:val="24"/>
      <w:lang w:val="es-ES"/>
    </w:rPr>
  </w:style>
  <w:style w:type="paragraph" w:styleId="TOC6">
    <w:name w:val="toc 6"/>
    <w:basedOn w:val="Normal"/>
    <w:next w:val="Normal"/>
    <w:autoRedefine/>
    <w:uiPriority w:val="39"/>
    <w:rsid w:val="009C1F64"/>
    <w:pPr>
      <w:ind w:left="1200"/>
    </w:pPr>
    <w:rPr>
      <w:sz w:val="24"/>
      <w:szCs w:val="24"/>
      <w:lang w:val="es-ES"/>
    </w:rPr>
  </w:style>
  <w:style w:type="paragraph" w:styleId="TOC7">
    <w:name w:val="toc 7"/>
    <w:basedOn w:val="Normal"/>
    <w:next w:val="Normal"/>
    <w:autoRedefine/>
    <w:uiPriority w:val="39"/>
    <w:rsid w:val="009C1F64"/>
    <w:pPr>
      <w:ind w:left="1440"/>
    </w:pPr>
    <w:rPr>
      <w:sz w:val="24"/>
      <w:szCs w:val="24"/>
      <w:lang w:val="es-ES"/>
    </w:rPr>
  </w:style>
  <w:style w:type="paragraph" w:styleId="TOC8">
    <w:name w:val="toc 8"/>
    <w:basedOn w:val="Normal"/>
    <w:next w:val="Normal"/>
    <w:autoRedefine/>
    <w:uiPriority w:val="39"/>
    <w:rsid w:val="009C1F64"/>
    <w:pPr>
      <w:ind w:left="1680"/>
    </w:pPr>
    <w:rPr>
      <w:sz w:val="24"/>
      <w:szCs w:val="24"/>
      <w:lang w:val="es-ES"/>
    </w:rPr>
  </w:style>
  <w:style w:type="paragraph" w:styleId="TOC9">
    <w:name w:val="toc 9"/>
    <w:basedOn w:val="Normal"/>
    <w:next w:val="Normal"/>
    <w:autoRedefine/>
    <w:uiPriority w:val="39"/>
    <w:rsid w:val="009C1F64"/>
    <w:pPr>
      <w:ind w:left="1920"/>
    </w:pPr>
    <w:rPr>
      <w:sz w:val="24"/>
      <w:szCs w:val="24"/>
      <w:lang w:val="es-ES"/>
    </w:rPr>
  </w:style>
  <w:style w:type="paragraph" w:styleId="NormalIndent">
    <w:name w:val="Normal Indent"/>
    <w:basedOn w:val="Normal"/>
    <w:rsid w:val="009C1F64"/>
    <w:pPr>
      <w:overflowPunct w:val="0"/>
      <w:autoSpaceDE w:val="0"/>
      <w:autoSpaceDN w:val="0"/>
      <w:adjustRightInd w:val="0"/>
      <w:ind w:left="708"/>
      <w:textAlignment w:val="baseline"/>
    </w:pPr>
    <w:rPr>
      <w:sz w:val="20"/>
    </w:rPr>
  </w:style>
  <w:style w:type="paragraph" w:customStyle="1" w:styleId="t1">
    <w:name w:val="t1"/>
    <w:basedOn w:val="Normal"/>
    <w:rsid w:val="009C1F64"/>
    <w:pPr>
      <w:widowControl w:val="0"/>
      <w:autoSpaceDE w:val="0"/>
      <w:autoSpaceDN w:val="0"/>
      <w:adjustRightInd w:val="0"/>
    </w:pPr>
    <w:rPr>
      <w:sz w:val="24"/>
      <w:szCs w:val="24"/>
      <w:lang w:val="en-US"/>
    </w:rPr>
  </w:style>
  <w:style w:type="paragraph" w:customStyle="1" w:styleId="t2">
    <w:name w:val="t2"/>
    <w:basedOn w:val="Normal"/>
    <w:rsid w:val="009C1F64"/>
    <w:pPr>
      <w:widowControl w:val="0"/>
      <w:autoSpaceDE w:val="0"/>
      <w:autoSpaceDN w:val="0"/>
      <w:adjustRightInd w:val="0"/>
    </w:pPr>
    <w:rPr>
      <w:sz w:val="24"/>
      <w:szCs w:val="24"/>
      <w:lang w:val="en-US"/>
    </w:rPr>
  </w:style>
  <w:style w:type="paragraph" w:customStyle="1" w:styleId="t5">
    <w:name w:val="t5"/>
    <w:basedOn w:val="Normal"/>
    <w:rsid w:val="009C1F64"/>
    <w:pPr>
      <w:widowControl w:val="0"/>
      <w:autoSpaceDE w:val="0"/>
      <w:autoSpaceDN w:val="0"/>
      <w:adjustRightInd w:val="0"/>
    </w:pPr>
    <w:rPr>
      <w:sz w:val="24"/>
      <w:szCs w:val="24"/>
      <w:lang w:val="en-US"/>
    </w:rPr>
  </w:style>
  <w:style w:type="paragraph" w:customStyle="1" w:styleId="p7">
    <w:name w:val="p7"/>
    <w:basedOn w:val="Normal"/>
    <w:rsid w:val="009C1F64"/>
    <w:pPr>
      <w:widowControl w:val="0"/>
      <w:tabs>
        <w:tab w:val="left" w:pos="204"/>
      </w:tabs>
      <w:autoSpaceDE w:val="0"/>
      <w:autoSpaceDN w:val="0"/>
      <w:adjustRightInd w:val="0"/>
    </w:pPr>
    <w:rPr>
      <w:sz w:val="24"/>
      <w:szCs w:val="24"/>
      <w:lang w:val="en-US"/>
    </w:rPr>
  </w:style>
  <w:style w:type="table" w:styleId="TableGrid">
    <w:name w:val="Table Grid"/>
    <w:basedOn w:val="TableNormal"/>
    <w:rsid w:val="009C1F64"/>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isWXP">
    <w:name w:val="Ris WXP"/>
    <w:semiHidden/>
    <w:rsid w:val="009C1F64"/>
    <w:rPr>
      <w:rFonts w:ascii="Arial" w:hAnsi="Arial" w:cs="Arial"/>
      <w:color w:val="000080"/>
      <w:sz w:val="20"/>
      <w:szCs w:val="20"/>
    </w:rPr>
  </w:style>
  <w:style w:type="paragraph" w:customStyle="1" w:styleId="Nmerodepgina1">
    <w:name w:val="Número de página1"/>
    <w:basedOn w:val="Normal"/>
    <w:rsid w:val="009C1F64"/>
    <w:pPr>
      <w:spacing w:line="360" w:lineRule="auto"/>
      <w:jc w:val="both"/>
    </w:pPr>
    <w:rPr>
      <w:rFonts w:ascii="CG Times (W1)" w:hAnsi="CG Times (W1)"/>
      <w:lang w:val="en-US" w:eastAsia="en-US"/>
    </w:rPr>
  </w:style>
  <w:style w:type="character" w:customStyle="1" w:styleId="Heading2Char">
    <w:name w:val="Heading 2 Char"/>
    <w:aliases w:val="Título Secundario Char,Título Secundario + 10 pt Char,Sin Cursiva Char,Izquierda:  0 Char,63 cm Char"/>
    <w:link w:val="Heading2"/>
    <w:rsid w:val="009C1F64"/>
    <w:rPr>
      <w:b/>
      <w:sz w:val="28"/>
      <w:lang w:val="es-MX" w:eastAsia="es-ES"/>
    </w:rPr>
  </w:style>
  <w:style w:type="character" w:customStyle="1" w:styleId="Heading3Char">
    <w:name w:val="Heading 3 Char"/>
    <w:link w:val="Heading3"/>
    <w:rsid w:val="009C1F64"/>
    <w:rPr>
      <w:i/>
      <w:sz w:val="28"/>
      <w:lang w:val="es-MX" w:eastAsia="es-ES"/>
    </w:rPr>
  </w:style>
  <w:style w:type="character" w:customStyle="1" w:styleId="Heading1Char">
    <w:name w:val="Heading 1 Char"/>
    <w:aliases w:val="título 1 Char,Título 1 PAE Char,1 Char"/>
    <w:link w:val="Heading1"/>
    <w:rsid w:val="009C1F64"/>
    <w:rPr>
      <w:sz w:val="28"/>
      <w:lang w:val="es-MX" w:eastAsia="es-ES"/>
    </w:rPr>
  </w:style>
  <w:style w:type="paragraph" w:styleId="CommentSubject">
    <w:name w:val="annotation subject"/>
    <w:basedOn w:val="CommentText"/>
    <w:next w:val="CommentText"/>
    <w:link w:val="CommentSubjectChar"/>
    <w:rsid w:val="009C1F64"/>
    <w:rPr>
      <w:rFonts w:ascii="Times New Roman" w:hAnsi="Times New Roman"/>
      <w:bCs/>
      <w:u w:val="none"/>
      <w:lang w:val="es-ES"/>
    </w:rPr>
  </w:style>
  <w:style w:type="character" w:customStyle="1" w:styleId="CommentTextChar">
    <w:name w:val="Comment Text Char"/>
    <w:basedOn w:val="DefaultParagraphFont"/>
    <w:link w:val="CommentText"/>
    <w:semiHidden/>
    <w:rsid w:val="009C1F64"/>
    <w:rPr>
      <w:rFonts w:ascii="Arial" w:hAnsi="Arial"/>
      <w:b/>
      <w:u w:val="single"/>
      <w:lang w:val="es-ES_tradnl" w:eastAsia="es-ES"/>
    </w:rPr>
  </w:style>
  <w:style w:type="character" w:customStyle="1" w:styleId="CommentSubjectChar">
    <w:name w:val="Comment Subject Char"/>
    <w:basedOn w:val="CommentTextChar"/>
    <w:link w:val="CommentSubject"/>
    <w:rsid w:val="009C1F64"/>
  </w:style>
  <w:style w:type="numbering" w:styleId="111111">
    <w:name w:val="Outline List 2"/>
    <w:basedOn w:val="NoList"/>
    <w:rsid w:val="009C1F64"/>
    <w:pPr>
      <w:numPr>
        <w:numId w:val="9"/>
      </w:numPr>
    </w:pPr>
  </w:style>
  <w:style w:type="paragraph" w:customStyle="1" w:styleId="xl22">
    <w:name w:val="xl22"/>
    <w:basedOn w:val="Normal"/>
    <w:rsid w:val="009C1F6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24"/>
      <w:szCs w:val="24"/>
      <w:lang w:val="es-ES"/>
    </w:rPr>
  </w:style>
  <w:style w:type="paragraph" w:customStyle="1" w:styleId="xl23">
    <w:name w:val="xl23"/>
    <w:basedOn w:val="Normal"/>
    <w:rsid w:val="009C1F64"/>
    <w:pPr>
      <w:pBdr>
        <w:bottom w:val="single" w:sz="8" w:space="0" w:color="auto"/>
        <w:right w:val="single" w:sz="8" w:space="0" w:color="auto"/>
      </w:pBdr>
      <w:spacing w:before="100" w:beforeAutospacing="1" w:after="100" w:afterAutospacing="1"/>
      <w:jc w:val="center"/>
    </w:pPr>
    <w:rPr>
      <w:rFonts w:ascii="Arial" w:hAnsi="Arial" w:cs="Arial"/>
      <w:b/>
      <w:bCs/>
      <w:sz w:val="24"/>
      <w:szCs w:val="24"/>
      <w:lang w:val="es-ES"/>
    </w:rPr>
  </w:style>
  <w:style w:type="paragraph" w:customStyle="1" w:styleId="xl24">
    <w:name w:val="xl24"/>
    <w:basedOn w:val="Normal"/>
    <w:rsid w:val="009C1F64"/>
    <w:pPr>
      <w:pBdr>
        <w:left w:val="single" w:sz="8" w:space="0" w:color="auto"/>
        <w:bottom w:val="single" w:sz="8" w:space="0" w:color="auto"/>
        <w:right w:val="single" w:sz="8" w:space="0" w:color="auto"/>
      </w:pBdr>
      <w:spacing w:before="100" w:beforeAutospacing="1" w:after="100" w:afterAutospacing="1"/>
    </w:pPr>
    <w:rPr>
      <w:rFonts w:ascii="Arial" w:hAnsi="Arial" w:cs="Arial"/>
      <w:sz w:val="24"/>
      <w:szCs w:val="24"/>
      <w:lang w:val="es-ES"/>
    </w:rPr>
  </w:style>
  <w:style w:type="paragraph" w:customStyle="1" w:styleId="xl25">
    <w:name w:val="xl25"/>
    <w:basedOn w:val="Normal"/>
    <w:rsid w:val="009C1F64"/>
    <w:pPr>
      <w:pBdr>
        <w:bottom w:val="single" w:sz="8" w:space="0" w:color="auto"/>
        <w:right w:val="single" w:sz="8" w:space="0" w:color="auto"/>
      </w:pBdr>
      <w:spacing w:before="100" w:beforeAutospacing="1" w:after="100" w:afterAutospacing="1"/>
    </w:pPr>
    <w:rPr>
      <w:rFonts w:ascii="Arial" w:hAnsi="Arial" w:cs="Arial"/>
      <w:sz w:val="24"/>
      <w:szCs w:val="24"/>
      <w:lang w:val="es-ES"/>
    </w:rPr>
  </w:style>
  <w:style w:type="paragraph" w:customStyle="1" w:styleId="xl27">
    <w:name w:val="xl27"/>
    <w:basedOn w:val="Normal"/>
    <w:rsid w:val="009C1F64"/>
    <w:pPr>
      <w:pBdr>
        <w:bottom w:val="single" w:sz="8" w:space="0" w:color="auto"/>
        <w:right w:val="single" w:sz="8" w:space="0" w:color="auto"/>
      </w:pBdr>
      <w:spacing w:before="100" w:beforeAutospacing="1" w:after="100" w:afterAutospacing="1"/>
    </w:pPr>
    <w:rPr>
      <w:rFonts w:ascii="Arial" w:hAnsi="Arial" w:cs="Arial"/>
      <w:b/>
      <w:bCs/>
      <w:i/>
      <w:iCs/>
      <w:color w:val="FF6600"/>
      <w:sz w:val="24"/>
      <w:szCs w:val="24"/>
      <w:lang w:val="es-ES"/>
    </w:rPr>
  </w:style>
  <w:style w:type="paragraph" w:customStyle="1" w:styleId="xl28">
    <w:name w:val="xl28"/>
    <w:basedOn w:val="Normal"/>
    <w:rsid w:val="009C1F64"/>
    <w:pPr>
      <w:spacing w:before="100" w:beforeAutospacing="1" w:after="100" w:afterAutospacing="1"/>
      <w:textAlignment w:val="center"/>
    </w:pPr>
    <w:rPr>
      <w:sz w:val="24"/>
      <w:szCs w:val="24"/>
      <w:lang w:val="es-ES"/>
    </w:rPr>
  </w:style>
  <w:style w:type="paragraph" w:customStyle="1" w:styleId="xl29">
    <w:name w:val="xl29"/>
    <w:basedOn w:val="Normal"/>
    <w:rsid w:val="009C1F6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Bookshelf Symbol 7" w:hAnsi="Bookshelf Symbol 7"/>
      <w:b/>
      <w:bCs/>
      <w:sz w:val="24"/>
      <w:szCs w:val="24"/>
      <w:lang w:val="es-ES"/>
    </w:rPr>
  </w:style>
  <w:style w:type="paragraph" w:customStyle="1" w:styleId="xl31">
    <w:name w:val="xl31"/>
    <w:basedOn w:val="Normal"/>
    <w:rsid w:val="009C1F6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lang w:val="es-ES"/>
    </w:rPr>
  </w:style>
  <w:style w:type="paragraph" w:customStyle="1" w:styleId="xl32">
    <w:name w:val="xl32"/>
    <w:basedOn w:val="Normal"/>
    <w:rsid w:val="009C1F6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lang w:val="es-ES"/>
    </w:rPr>
  </w:style>
  <w:style w:type="paragraph" w:customStyle="1" w:styleId="xl33">
    <w:name w:val="xl33"/>
    <w:basedOn w:val="Normal"/>
    <w:rsid w:val="009C1F64"/>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b/>
      <w:bCs/>
      <w:sz w:val="24"/>
      <w:szCs w:val="24"/>
      <w:lang w:val="es-ES"/>
    </w:rPr>
  </w:style>
  <w:style w:type="paragraph" w:customStyle="1" w:styleId="xl34">
    <w:name w:val="xl34"/>
    <w:basedOn w:val="Normal"/>
    <w:rsid w:val="009C1F64"/>
    <w:pPr>
      <w:spacing w:before="100" w:beforeAutospacing="1" w:after="100" w:afterAutospacing="1"/>
      <w:textAlignment w:val="center"/>
    </w:pPr>
    <w:rPr>
      <w:b/>
      <w:bCs/>
      <w:sz w:val="24"/>
      <w:szCs w:val="24"/>
      <w:lang w:val="es-ES"/>
    </w:rPr>
  </w:style>
  <w:style w:type="paragraph" w:customStyle="1" w:styleId="xl35">
    <w:name w:val="xl35"/>
    <w:basedOn w:val="Normal"/>
    <w:rsid w:val="009C1F64"/>
    <w:pPr>
      <w:pBdr>
        <w:top w:val="single" w:sz="8" w:space="0" w:color="auto"/>
        <w:left w:val="single" w:sz="8" w:space="0" w:color="auto"/>
        <w:bottom w:val="single" w:sz="8" w:space="0" w:color="auto"/>
        <w:right w:val="single" w:sz="8" w:space="0" w:color="auto"/>
      </w:pBdr>
      <w:shd w:val="clear" w:color="auto" w:fill="FFFF99"/>
      <w:spacing w:before="100" w:beforeAutospacing="1" w:after="100" w:afterAutospacing="1"/>
      <w:jc w:val="center"/>
    </w:pPr>
    <w:rPr>
      <w:rFonts w:ascii="Arial" w:hAnsi="Arial" w:cs="Arial"/>
      <w:b/>
      <w:bCs/>
      <w:sz w:val="24"/>
      <w:szCs w:val="24"/>
      <w:lang w:val="es-ES"/>
    </w:rPr>
  </w:style>
  <w:style w:type="paragraph" w:customStyle="1" w:styleId="xl36">
    <w:name w:val="xl36"/>
    <w:basedOn w:val="Normal"/>
    <w:rsid w:val="009C1F64"/>
    <w:pPr>
      <w:pBdr>
        <w:top w:val="single" w:sz="8" w:space="0" w:color="auto"/>
        <w:left w:val="single" w:sz="8" w:space="0" w:color="auto"/>
        <w:bottom w:val="single" w:sz="8" w:space="0" w:color="auto"/>
        <w:right w:val="single" w:sz="8" w:space="0" w:color="auto"/>
      </w:pBdr>
      <w:shd w:val="clear" w:color="auto" w:fill="FFFF99"/>
      <w:spacing w:before="100" w:beforeAutospacing="1" w:after="100" w:afterAutospacing="1"/>
      <w:jc w:val="center"/>
      <w:textAlignment w:val="center"/>
    </w:pPr>
    <w:rPr>
      <w:rFonts w:ascii="Arial" w:hAnsi="Arial" w:cs="Arial"/>
      <w:b/>
      <w:bCs/>
      <w:sz w:val="24"/>
      <w:szCs w:val="24"/>
      <w:lang w:val="es-ES"/>
    </w:rPr>
  </w:style>
  <w:style w:type="paragraph" w:customStyle="1" w:styleId="xl37">
    <w:name w:val="xl37"/>
    <w:basedOn w:val="Normal"/>
    <w:rsid w:val="009C1F64"/>
    <w:pPr>
      <w:pBdr>
        <w:right w:val="single" w:sz="8" w:space="0" w:color="auto"/>
      </w:pBdr>
      <w:shd w:val="clear" w:color="auto" w:fill="FFFF99"/>
      <w:spacing w:before="100" w:beforeAutospacing="1" w:after="100" w:afterAutospacing="1"/>
      <w:jc w:val="center"/>
      <w:textAlignment w:val="center"/>
    </w:pPr>
    <w:rPr>
      <w:rFonts w:ascii="Arial" w:hAnsi="Arial" w:cs="Arial"/>
      <w:b/>
      <w:bCs/>
      <w:color w:val="000000"/>
      <w:sz w:val="24"/>
      <w:szCs w:val="24"/>
      <w:lang w:val="es-ES"/>
    </w:rPr>
  </w:style>
  <w:style w:type="paragraph" w:customStyle="1" w:styleId="xl38">
    <w:name w:val="xl38"/>
    <w:basedOn w:val="Normal"/>
    <w:rsid w:val="009C1F64"/>
    <w:pPr>
      <w:spacing w:before="100" w:beforeAutospacing="1" w:after="100" w:afterAutospacing="1"/>
      <w:textAlignment w:val="center"/>
    </w:pPr>
    <w:rPr>
      <w:b/>
      <w:bCs/>
      <w:sz w:val="24"/>
      <w:szCs w:val="24"/>
      <w:lang w:val="es-ES"/>
    </w:rPr>
  </w:style>
  <w:style w:type="paragraph" w:customStyle="1" w:styleId="xl39">
    <w:name w:val="xl39"/>
    <w:basedOn w:val="Normal"/>
    <w:rsid w:val="009C1F64"/>
    <w:pPr>
      <w:spacing w:before="100" w:beforeAutospacing="1" w:after="100" w:afterAutospacing="1"/>
      <w:jc w:val="right"/>
      <w:textAlignment w:val="center"/>
    </w:pPr>
    <w:rPr>
      <w:rFonts w:ascii="Arial" w:hAnsi="Arial" w:cs="Arial"/>
      <w:b/>
      <w:bCs/>
      <w:sz w:val="24"/>
      <w:szCs w:val="24"/>
      <w:lang w:val="es-ES"/>
    </w:rPr>
  </w:style>
  <w:style w:type="paragraph" w:customStyle="1" w:styleId="xl40">
    <w:name w:val="xl40"/>
    <w:basedOn w:val="Normal"/>
    <w:rsid w:val="009C1F64"/>
    <w:pPr>
      <w:pBdr>
        <w:top w:val="single" w:sz="8" w:space="0" w:color="auto"/>
        <w:left w:val="single" w:sz="8" w:space="0" w:color="auto"/>
        <w:bottom w:val="single" w:sz="8" w:space="0" w:color="auto"/>
      </w:pBdr>
      <w:shd w:val="clear" w:color="auto" w:fill="FFFF99"/>
      <w:spacing w:before="100" w:beforeAutospacing="1" w:after="100" w:afterAutospacing="1"/>
      <w:jc w:val="center"/>
      <w:textAlignment w:val="center"/>
    </w:pPr>
    <w:rPr>
      <w:rFonts w:ascii="Arial" w:hAnsi="Arial" w:cs="Arial"/>
      <w:b/>
      <w:bCs/>
      <w:sz w:val="24"/>
      <w:szCs w:val="24"/>
      <w:lang w:val="es-ES"/>
    </w:rPr>
  </w:style>
  <w:style w:type="paragraph" w:customStyle="1" w:styleId="xl41">
    <w:name w:val="xl41"/>
    <w:basedOn w:val="Normal"/>
    <w:rsid w:val="009C1F64"/>
    <w:pPr>
      <w:pBdr>
        <w:top w:val="single" w:sz="8" w:space="0" w:color="auto"/>
        <w:bottom w:val="single" w:sz="8" w:space="0" w:color="auto"/>
      </w:pBdr>
      <w:shd w:val="clear" w:color="auto" w:fill="FFFF99"/>
      <w:spacing w:before="100" w:beforeAutospacing="1" w:after="100" w:afterAutospacing="1"/>
      <w:jc w:val="center"/>
      <w:textAlignment w:val="center"/>
    </w:pPr>
    <w:rPr>
      <w:rFonts w:ascii="Arial" w:hAnsi="Arial" w:cs="Arial"/>
      <w:b/>
      <w:bCs/>
      <w:sz w:val="24"/>
      <w:szCs w:val="24"/>
      <w:lang w:val="es-ES"/>
    </w:rPr>
  </w:style>
  <w:style w:type="paragraph" w:customStyle="1" w:styleId="xl42">
    <w:name w:val="xl42"/>
    <w:basedOn w:val="Normal"/>
    <w:rsid w:val="009C1F64"/>
    <w:pPr>
      <w:pBdr>
        <w:top w:val="single" w:sz="8" w:space="0" w:color="auto"/>
        <w:bottom w:val="single" w:sz="8" w:space="0" w:color="auto"/>
        <w:right w:val="single" w:sz="8" w:space="0" w:color="auto"/>
      </w:pBdr>
      <w:shd w:val="clear" w:color="auto" w:fill="FFFF99"/>
      <w:spacing w:before="100" w:beforeAutospacing="1" w:after="100" w:afterAutospacing="1"/>
      <w:jc w:val="center"/>
      <w:textAlignment w:val="center"/>
    </w:pPr>
    <w:rPr>
      <w:rFonts w:ascii="Arial" w:hAnsi="Arial" w:cs="Arial"/>
      <w:b/>
      <w:bCs/>
      <w:sz w:val="24"/>
      <w:szCs w:val="24"/>
      <w:lang w:val="es-ES"/>
    </w:rPr>
  </w:style>
  <w:style w:type="paragraph" w:customStyle="1" w:styleId="Estndar">
    <w:name w:val="Estándar"/>
    <w:rsid w:val="009C1F64"/>
    <w:rPr>
      <w:color w:val="000000"/>
      <w:sz w:val="24"/>
      <w:lang w:val="es-ES_tradnl" w:eastAsia="es-ES"/>
    </w:rPr>
  </w:style>
  <w:style w:type="paragraph" w:styleId="Index7">
    <w:name w:val="index 7"/>
    <w:basedOn w:val="Normal"/>
    <w:next w:val="Normal"/>
    <w:rsid w:val="009C1F64"/>
    <w:pPr>
      <w:ind w:left="1698"/>
    </w:pPr>
    <w:rPr>
      <w:rFonts w:ascii="Arial" w:hAnsi="Arial"/>
      <w:sz w:val="24"/>
    </w:rPr>
  </w:style>
  <w:style w:type="paragraph" w:styleId="Index6">
    <w:name w:val="index 6"/>
    <w:basedOn w:val="Normal"/>
    <w:next w:val="Normal"/>
    <w:rsid w:val="009C1F64"/>
    <w:pPr>
      <w:ind w:left="1415"/>
    </w:pPr>
    <w:rPr>
      <w:rFonts w:ascii="Arial" w:hAnsi="Arial"/>
      <w:sz w:val="24"/>
    </w:rPr>
  </w:style>
  <w:style w:type="paragraph" w:styleId="Index5">
    <w:name w:val="index 5"/>
    <w:basedOn w:val="Normal"/>
    <w:next w:val="Normal"/>
    <w:rsid w:val="009C1F64"/>
    <w:pPr>
      <w:ind w:left="1132"/>
    </w:pPr>
    <w:rPr>
      <w:rFonts w:ascii="Arial" w:hAnsi="Arial"/>
      <w:sz w:val="24"/>
    </w:rPr>
  </w:style>
  <w:style w:type="paragraph" w:styleId="Index4">
    <w:name w:val="index 4"/>
    <w:basedOn w:val="Normal"/>
    <w:next w:val="Normal"/>
    <w:rsid w:val="009C1F64"/>
    <w:pPr>
      <w:ind w:left="849"/>
    </w:pPr>
    <w:rPr>
      <w:rFonts w:ascii="Arial" w:hAnsi="Arial"/>
      <w:sz w:val="24"/>
    </w:rPr>
  </w:style>
  <w:style w:type="paragraph" w:styleId="Index3">
    <w:name w:val="index 3"/>
    <w:basedOn w:val="Normal"/>
    <w:next w:val="Normal"/>
    <w:rsid w:val="009C1F64"/>
    <w:pPr>
      <w:ind w:left="566"/>
    </w:pPr>
    <w:rPr>
      <w:rFonts w:ascii="Arial" w:hAnsi="Arial"/>
      <w:sz w:val="24"/>
    </w:rPr>
  </w:style>
  <w:style w:type="paragraph" w:styleId="Index2">
    <w:name w:val="index 2"/>
    <w:basedOn w:val="Normal"/>
    <w:next w:val="Normal"/>
    <w:rsid w:val="009C1F64"/>
    <w:pPr>
      <w:ind w:left="283"/>
    </w:pPr>
    <w:rPr>
      <w:rFonts w:ascii="Arial" w:hAnsi="Arial"/>
      <w:sz w:val="24"/>
    </w:rPr>
  </w:style>
  <w:style w:type="character" w:styleId="LineNumber">
    <w:name w:val="line number"/>
    <w:basedOn w:val="DefaultParagraphFont"/>
    <w:rsid w:val="009C1F64"/>
  </w:style>
  <w:style w:type="paragraph" w:styleId="IndexHeading">
    <w:name w:val="index heading"/>
    <w:basedOn w:val="Normal"/>
    <w:next w:val="Index1"/>
    <w:rsid w:val="009C1F64"/>
    <w:rPr>
      <w:rFonts w:ascii="Arial" w:hAnsi="Arial"/>
      <w:sz w:val="24"/>
    </w:rPr>
  </w:style>
  <w:style w:type="character" w:styleId="FootnoteReference">
    <w:name w:val="footnote reference"/>
    <w:rsid w:val="009C1F64"/>
    <w:rPr>
      <w:position w:val="6"/>
      <w:sz w:val="16"/>
    </w:rPr>
  </w:style>
  <w:style w:type="character" w:customStyle="1" w:styleId="CarCar">
    <w:name w:val="Car Car"/>
    <w:locked/>
    <w:rsid w:val="009C1F64"/>
    <w:rPr>
      <w:rFonts w:ascii="Arial" w:hAnsi="Arial" w:cs="Arial"/>
      <w:b/>
      <w:bCs/>
      <w:sz w:val="26"/>
      <w:szCs w:val="26"/>
      <w:lang w:val="es-ES" w:eastAsia="es-ES" w:bidi="ar-SA"/>
    </w:rPr>
  </w:style>
  <w:style w:type="table" w:styleId="TableGrid8">
    <w:name w:val="Table Grid 8"/>
    <w:basedOn w:val="TableNormal"/>
    <w:rsid w:val="009C1F64"/>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Heading4Char">
    <w:name w:val="Heading 4 Char"/>
    <w:link w:val="Heading4"/>
    <w:rsid w:val="009C1F64"/>
    <w:rPr>
      <w:b/>
      <w:i/>
      <w:sz w:val="28"/>
      <w:lang w:val="es-MX" w:eastAsia="es-ES"/>
    </w:rPr>
  </w:style>
  <w:style w:type="paragraph" w:customStyle="1" w:styleId="Prrafodelista">
    <w:name w:val="Párrafo de lista"/>
    <w:basedOn w:val="Normal"/>
    <w:uiPriority w:val="34"/>
    <w:qFormat/>
    <w:rsid w:val="009C1F64"/>
    <w:pPr>
      <w:ind w:left="708"/>
    </w:pPr>
    <w:rPr>
      <w:sz w:val="24"/>
      <w:szCs w:val="24"/>
      <w:lang w:val="es-ES"/>
    </w:rPr>
  </w:style>
  <w:style w:type="paragraph" w:customStyle="1" w:styleId="Texto1">
    <w:name w:val="Texto 1"/>
    <w:basedOn w:val="Heading1"/>
    <w:rsid w:val="006247DB"/>
    <w:pPr>
      <w:keepNext w:val="0"/>
      <w:widowControl/>
      <w:tabs>
        <w:tab w:val="left" w:pos="709"/>
        <w:tab w:val="left" w:pos="4111"/>
        <w:tab w:val="left" w:pos="4253"/>
        <w:tab w:val="left" w:pos="5670"/>
        <w:tab w:val="left" w:pos="5812"/>
      </w:tabs>
      <w:spacing w:before="60" w:after="120" w:line="264" w:lineRule="auto"/>
      <w:ind w:left="352" w:right="709"/>
      <w:jc w:val="both"/>
      <w:outlineLvl w:val="9"/>
    </w:pPr>
    <w:rPr>
      <w:rFonts w:ascii="Arial" w:hAnsi="Arial"/>
      <w:bCs/>
      <w:snapToGrid w:val="0"/>
      <w:kern w:val="28"/>
      <w:sz w:val="24"/>
      <w:lang w:val="en-GB"/>
    </w:rPr>
  </w:style>
  <w:style w:type="paragraph" w:styleId="ListParagraph">
    <w:name w:val="List Paragraph"/>
    <w:basedOn w:val="Normal"/>
    <w:uiPriority w:val="34"/>
    <w:qFormat/>
    <w:rsid w:val="0071102F"/>
    <w:pPr>
      <w:ind w:left="720"/>
      <w:contextualSpacing/>
    </w:pPr>
  </w:style>
  <w:style w:type="character" w:customStyle="1" w:styleId="Ttulo1Car">
    <w:name w:val="Título 1 Car"/>
    <w:basedOn w:val="DefaultParagraphFont"/>
    <w:rsid w:val="0071102F"/>
    <w:rPr>
      <w:rFonts w:ascii="Arial" w:hAnsi="Arial"/>
      <w:i/>
      <w:iCs/>
      <w:kern w:val="24"/>
      <w:sz w:val="24"/>
      <w:szCs w:val="24"/>
      <w:lang w:val="es-AR"/>
    </w:rPr>
  </w:style>
</w:styles>
</file>

<file path=word/webSettings.xml><?xml version="1.0" encoding="utf-8"?>
<w:webSettings xmlns:r="http://schemas.openxmlformats.org/officeDocument/2006/relationships" xmlns:w="http://schemas.openxmlformats.org/wordprocessingml/2006/main">
  <w:divs>
    <w:div w:id="310142076">
      <w:bodyDiv w:val="1"/>
      <w:marLeft w:val="0"/>
      <w:marRight w:val="0"/>
      <w:marTop w:val="0"/>
      <w:marBottom w:val="0"/>
      <w:divBdr>
        <w:top w:val="none" w:sz="0" w:space="0" w:color="auto"/>
        <w:left w:val="none" w:sz="0" w:space="0" w:color="auto"/>
        <w:bottom w:val="none" w:sz="0" w:space="0" w:color="auto"/>
        <w:right w:val="none" w:sz="0" w:space="0" w:color="auto"/>
      </w:divBdr>
    </w:div>
    <w:div w:id="472648931">
      <w:bodyDiv w:val="1"/>
      <w:marLeft w:val="0"/>
      <w:marRight w:val="0"/>
      <w:marTop w:val="0"/>
      <w:marBottom w:val="0"/>
      <w:divBdr>
        <w:top w:val="none" w:sz="0" w:space="0" w:color="auto"/>
        <w:left w:val="none" w:sz="0" w:space="0" w:color="auto"/>
        <w:bottom w:val="none" w:sz="0" w:space="0" w:color="auto"/>
        <w:right w:val="none" w:sz="0" w:space="0" w:color="auto"/>
      </w:divBdr>
    </w:div>
    <w:div w:id="489447475">
      <w:bodyDiv w:val="1"/>
      <w:marLeft w:val="0"/>
      <w:marRight w:val="0"/>
      <w:marTop w:val="0"/>
      <w:marBottom w:val="0"/>
      <w:divBdr>
        <w:top w:val="none" w:sz="0" w:space="0" w:color="auto"/>
        <w:left w:val="none" w:sz="0" w:space="0" w:color="auto"/>
        <w:bottom w:val="none" w:sz="0" w:space="0" w:color="auto"/>
        <w:right w:val="none" w:sz="0" w:space="0" w:color="auto"/>
      </w:divBdr>
    </w:div>
    <w:div w:id="828450071">
      <w:bodyDiv w:val="1"/>
      <w:marLeft w:val="0"/>
      <w:marRight w:val="0"/>
      <w:marTop w:val="0"/>
      <w:marBottom w:val="0"/>
      <w:divBdr>
        <w:top w:val="none" w:sz="0" w:space="0" w:color="auto"/>
        <w:left w:val="none" w:sz="0" w:space="0" w:color="auto"/>
        <w:bottom w:val="none" w:sz="0" w:space="0" w:color="auto"/>
        <w:right w:val="none" w:sz="0" w:space="0" w:color="auto"/>
      </w:divBdr>
    </w:div>
    <w:div w:id="921839424">
      <w:bodyDiv w:val="1"/>
      <w:marLeft w:val="0"/>
      <w:marRight w:val="0"/>
      <w:marTop w:val="0"/>
      <w:marBottom w:val="0"/>
      <w:divBdr>
        <w:top w:val="none" w:sz="0" w:space="0" w:color="auto"/>
        <w:left w:val="none" w:sz="0" w:space="0" w:color="auto"/>
        <w:bottom w:val="none" w:sz="0" w:space="0" w:color="auto"/>
        <w:right w:val="none" w:sz="0" w:space="0" w:color="auto"/>
      </w:divBdr>
    </w:div>
    <w:div w:id="970786169">
      <w:bodyDiv w:val="1"/>
      <w:marLeft w:val="0"/>
      <w:marRight w:val="0"/>
      <w:marTop w:val="0"/>
      <w:marBottom w:val="0"/>
      <w:divBdr>
        <w:top w:val="none" w:sz="0" w:space="0" w:color="auto"/>
        <w:left w:val="none" w:sz="0" w:space="0" w:color="auto"/>
        <w:bottom w:val="none" w:sz="0" w:space="0" w:color="auto"/>
        <w:right w:val="none" w:sz="0" w:space="0" w:color="auto"/>
      </w:divBdr>
    </w:div>
    <w:div w:id="1311402944">
      <w:bodyDiv w:val="1"/>
      <w:marLeft w:val="0"/>
      <w:marRight w:val="0"/>
      <w:marTop w:val="0"/>
      <w:marBottom w:val="0"/>
      <w:divBdr>
        <w:top w:val="none" w:sz="0" w:space="0" w:color="auto"/>
        <w:left w:val="none" w:sz="0" w:space="0" w:color="auto"/>
        <w:bottom w:val="none" w:sz="0" w:space="0" w:color="auto"/>
        <w:right w:val="none" w:sz="0" w:space="0" w:color="auto"/>
      </w:divBdr>
    </w:div>
    <w:div w:id="1968588216">
      <w:bodyDiv w:val="1"/>
      <w:marLeft w:val="0"/>
      <w:marRight w:val="0"/>
      <w:marTop w:val="0"/>
      <w:marBottom w:val="0"/>
      <w:divBdr>
        <w:top w:val="none" w:sz="0" w:space="0" w:color="auto"/>
        <w:left w:val="none" w:sz="0" w:space="0" w:color="auto"/>
        <w:bottom w:val="none" w:sz="0" w:space="0" w:color="auto"/>
        <w:right w:val="none" w:sz="0" w:space="0" w:color="auto"/>
      </w:divBdr>
    </w:div>
    <w:div w:id="2065247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7CE495-842E-42A8-B76F-4022A64F6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1836</Words>
  <Characters>10103</Characters>
  <Application>Microsoft Office Word</Application>
  <DocSecurity>0</DocSecurity>
  <Lines>84</Lines>
  <Paragraphs>23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CONDICIONES TECNICAS</vt:lpstr>
      <vt:lpstr>CONDICIONES TECNICAS</vt:lpstr>
    </vt:vector>
  </TitlesOfParts>
  <Company>Pluspetrol</Company>
  <LinksUpToDate>false</LinksUpToDate>
  <CharactersWithSpaces>11916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CONDICIONES TECNICAS</dc:title>
  <dc:creator>Gabriel Weber</dc:creator>
  <cp:lastModifiedBy>fgarcia01</cp:lastModifiedBy>
  <cp:revision>2</cp:revision>
  <cp:lastPrinted>2015-05-11T19:33:00Z</cp:lastPrinted>
  <dcterms:created xsi:type="dcterms:W3CDTF">2016-03-21T19:24:00Z</dcterms:created>
  <dcterms:modified xsi:type="dcterms:W3CDTF">2016-03-21T19:24:00Z</dcterms:modified>
</cp:coreProperties>
</file>