
<file path=[Content_Types].xml><?xml version="1.0" encoding="utf-8"?>
<Types xmlns="http://schemas.openxmlformats.org/package/2006/content-types">
  <Override PartName="/customXml/itemProps2.xml" ContentType="application/vnd.openxmlformats-officedocument.customXmlProperties+xml"/>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rawings/drawing1.xml" ContentType="application/vnd.openxmlformats-officedocument.drawingml.chartshapes+xml"/>
  <Override PartName="/word/drawings/drawing2.xml" ContentType="application/vnd.openxmlformats-officedocument.drawingml.chartshape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color w:val="ABABAB" w:themeColor="text1" w:themeTint="80"/>
          <w:sz w:val="32"/>
          <w:szCs w:val="32"/>
        </w:rPr>
        <w:id w:val="20103748"/>
        <w:docPartObj>
          <w:docPartGallery w:val="Cover Pages"/>
          <w:docPartUnique/>
        </w:docPartObj>
      </w:sdtPr>
      <w:sdtEndPr>
        <w:rPr>
          <w:rFonts w:ascii="Calibri" w:hAnsi="Calibri" w:cs="Calibri"/>
          <w:noProof/>
          <w:color w:val="auto"/>
          <w:sz w:val="28"/>
          <w:szCs w:val="28"/>
          <w:lang w:val="es-AR" w:eastAsia="es-AR"/>
        </w:rPr>
      </w:sdtEndPr>
      <w:sdtContent>
        <w:p w:rsidR="00D8214F" w:rsidRPr="00B02C62" w:rsidRDefault="0079441F">
          <w:pPr>
            <w:jc w:val="right"/>
            <w:rPr>
              <w:noProof/>
              <w:color w:val="BFBFBF" w:themeColor="background2" w:themeShade="BF"/>
              <w:sz w:val="32"/>
              <w:szCs w:val="32"/>
              <w:lang w:eastAsia="en-US"/>
            </w:rPr>
          </w:pPr>
          <w:r>
            <w:rPr>
              <w:noProof/>
              <w:color w:val="ABABAB" w:themeColor="text1" w:themeTint="80"/>
              <w:sz w:val="32"/>
              <w:szCs w:val="32"/>
              <w:lang w:val="es-AR" w:eastAsia="es-AR"/>
            </w:rPr>
            <w:drawing>
              <wp:anchor distT="0" distB="0" distL="114300" distR="114300" simplePos="0" relativeHeight="251758592" behindDoc="1" locked="0" layoutInCell="1" allowOverlap="1">
                <wp:simplePos x="0" y="0"/>
                <wp:positionH relativeFrom="column">
                  <wp:posOffset>-657440</wp:posOffset>
                </wp:positionH>
                <wp:positionV relativeFrom="paragraph">
                  <wp:posOffset>-399462</wp:posOffset>
                </wp:positionV>
                <wp:extent cx="2406770" cy="1806730"/>
                <wp:effectExtent l="19050" t="0" r="0" b="0"/>
                <wp:wrapNone/>
                <wp:docPr id="27" name="26 Imagen" descr="PIC_06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_0679.JPG"/>
                        <pic:cNvPicPr/>
                      </pic:nvPicPr>
                      <pic:blipFill>
                        <a:blip r:embed="rId9" cstate="print">
                          <a:duotone>
                            <a:schemeClr val="bg2">
                              <a:shade val="45000"/>
                              <a:satMod val="135000"/>
                            </a:schemeClr>
                            <a:prstClr val="white"/>
                          </a:duotone>
                        </a:blip>
                        <a:stretch>
                          <a:fillRect/>
                        </a:stretch>
                      </pic:blipFill>
                      <pic:spPr>
                        <a:xfrm>
                          <a:off x="0" y="0"/>
                          <a:ext cx="2406770" cy="1806730"/>
                        </a:xfrm>
                        <a:prstGeom prst="ellipse">
                          <a:avLst/>
                        </a:prstGeom>
                        <a:ln>
                          <a:noFill/>
                        </a:ln>
                        <a:effectLst>
                          <a:softEdge rad="112500"/>
                        </a:effectLst>
                      </pic:spPr>
                    </pic:pic>
                  </a:graphicData>
                </a:graphic>
              </wp:anchor>
            </w:drawing>
          </w:r>
          <w:sdt>
            <w:sdtPr>
              <w:rPr>
                <w:color w:val="ABABAB" w:themeColor="text1" w:themeTint="80"/>
                <w:sz w:val="32"/>
                <w:szCs w:val="32"/>
              </w:rPr>
              <w:alias w:val="Fecha"/>
              <w:id w:val="19000712"/>
              <w:dataBinding w:prefixMappings="xmlns:ns0='http://schemas.microsoft.com/office/2006/coverPageProps'" w:xpath="/ns0:CoverPageProperties[1]/ns0:PublishDate[1]" w:storeItemID="{55AF091B-3C7A-41E3-B477-F2FDAA23CFDA}"/>
              <w:date w:fullDate="2014-05-21T00:00:00Z">
                <w:dateFormat w:val="d/M/yyyy"/>
                <w:lid w:val="es-ES"/>
                <w:storeMappedDataAs w:val="dateTime"/>
                <w:calendar w:val="gregorian"/>
              </w:date>
            </w:sdtPr>
            <w:sdtContent>
              <w:r w:rsidR="00AB3E92">
                <w:rPr>
                  <w:color w:val="ABABAB" w:themeColor="text1" w:themeTint="80"/>
                  <w:sz w:val="32"/>
                  <w:szCs w:val="32"/>
                </w:rPr>
                <w:t>21/5/2014</w:t>
              </w:r>
            </w:sdtContent>
          </w:sdt>
        </w:p>
        <w:tbl>
          <w:tblPr>
            <w:tblpPr w:leftFromText="187" w:rightFromText="187" w:horzAnchor="margin" w:tblpXSpec="center" w:tblpYSpec="bottom"/>
            <w:tblOverlap w:val="never"/>
            <w:tblW w:w="0" w:type="auto"/>
            <w:tblLook w:val="04A0"/>
          </w:tblPr>
          <w:tblGrid>
            <w:gridCol w:w="8720"/>
          </w:tblGrid>
          <w:tr w:rsidR="00D8214F" w:rsidTr="00174E8C">
            <w:tc>
              <w:tcPr>
                <w:tcW w:w="8720" w:type="dxa"/>
              </w:tcPr>
              <w:p w:rsidR="00D8214F" w:rsidRDefault="0090330F" w:rsidP="00174E8C">
                <w:pPr>
                  <w:pStyle w:val="Sinespaciado"/>
                  <w:rPr>
                    <w:color w:val="ABABAB" w:themeColor="text1" w:themeTint="80"/>
                    <w:sz w:val="32"/>
                    <w:szCs w:val="32"/>
                  </w:rPr>
                </w:pPr>
                <w:sdt>
                  <w:sdtPr>
                    <w:rPr>
                      <w:color w:val="ABABAB" w:themeColor="text1" w:themeTint="80"/>
                      <w:sz w:val="32"/>
                      <w:szCs w:val="32"/>
                    </w:rPr>
                    <w:alias w:val="Subtítulo"/>
                    <w:id w:val="646992"/>
                    <w:dataBinding w:prefixMappings="xmlns:ns0='http://schemas.openxmlformats.org/package/2006/metadata/core-properties' xmlns:ns1='http://purl.org/dc/elements/1.1/'" w:xpath="/ns0:coreProperties[1]/ns1:subject[1]" w:storeItemID="{6C3C8BC8-F283-45AE-878A-BAB7291924A1}"/>
                    <w:text/>
                  </w:sdtPr>
                  <w:sdtContent>
                    <w:r w:rsidR="00D8214F">
                      <w:rPr>
                        <w:color w:val="ABABAB" w:themeColor="text1" w:themeTint="80"/>
                        <w:sz w:val="32"/>
                        <w:szCs w:val="32"/>
                      </w:rPr>
                      <w:t>Neuquén Argentina</w:t>
                    </w:r>
                  </w:sdtContent>
                </w:sdt>
              </w:p>
            </w:tc>
          </w:tr>
        </w:tbl>
        <w:p w:rsidR="006344BD" w:rsidRDefault="00D8214F" w:rsidP="006344BD">
          <w:pPr>
            <w:jc w:val="right"/>
            <w:rPr>
              <w:rFonts w:ascii="Calibri" w:hAnsi="Calibri" w:cs="Calibri"/>
            </w:rPr>
          </w:pPr>
          <w:r w:rsidRPr="00414E1D">
            <w:rPr>
              <w:rFonts w:ascii="Calibri" w:hAnsi="Calibri" w:cs="Calibri"/>
            </w:rPr>
            <w:t>Concurso Privado de Precios</w:t>
          </w:r>
        </w:p>
        <w:p w:rsidR="00AB3E92" w:rsidRDefault="00F37D40" w:rsidP="00AB3E92">
          <w:pPr>
            <w:pStyle w:val="Default"/>
          </w:pPr>
          <w:r w:rsidRPr="00F37D40">
            <w:rPr>
              <w:sz w:val="20"/>
              <w:szCs w:val="20"/>
            </w:rPr>
            <w:t xml:space="preserve">RV: Concurso </w:t>
          </w:r>
          <w:r w:rsidR="00AB3E92">
            <w:rPr>
              <w:sz w:val="20"/>
              <w:szCs w:val="20"/>
            </w:rPr>
            <w:t xml:space="preserve">No. </w:t>
          </w:r>
        </w:p>
        <w:p w:rsidR="006344BD" w:rsidRDefault="00AB3E92" w:rsidP="00AB3E92">
          <w:pPr>
            <w:jc w:val="right"/>
            <w:rPr>
              <w:rFonts w:ascii="Arial" w:hAnsi="Arial" w:cs="Arial"/>
              <w:color w:val="000000"/>
              <w:sz w:val="20"/>
              <w:szCs w:val="20"/>
            </w:rPr>
          </w:pPr>
          <w:r>
            <w:t xml:space="preserve"> </w:t>
          </w:r>
          <w:r>
            <w:rPr>
              <w:sz w:val="22"/>
              <w:szCs w:val="22"/>
            </w:rPr>
            <w:t>N° MRA 02-05</w:t>
          </w:r>
        </w:p>
        <w:p w:rsidR="006344BD" w:rsidRDefault="006344BD" w:rsidP="006344BD">
          <w:pPr>
            <w:rPr>
              <w:rFonts w:ascii="Arial" w:hAnsi="Arial" w:cs="Arial"/>
              <w:color w:val="000000"/>
              <w:sz w:val="20"/>
              <w:szCs w:val="20"/>
            </w:rPr>
          </w:pPr>
          <w:r>
            <w:rPr>
              <w:rFonts w:ascii="Arial" w:hAnsi="Arial" w:cs="Arial"/>
              <w:color w:val="000000"/>
              <w:sz w:val="20"/>
              <w:szCs w:val="20"/>
            </w:rPr>
            <w:t> </w:t>
          </w:r>
        </w:p>
        <w:p w:rsidR="002B1CDB" w:rsidRPr="00414E1D" w:rsidRDefault="0090330F">
          <w:pPr>
            <w:jc w:val="right"/>
            <w:rPr>
              <w:rFonts w:ascii="Calibri" w:hAnsi="Calibri" w:cs="Calibri"/>
              <w:color w:val="ABABAB" w:themeColor="text1" w:themeTint="80"/>
              <w:sz w:val="32"/>
              <w:szCs w:val="32"/>
            </w:rPr>
          </w:pPr>
          <w:r w:rsidRPr="0090330F">
            <w:rPr>
              <w:rFonts w:ascii="Calibri" w:hAnsi="Calibri" w:cs="Calibri"/>
              <w:noProof/>
              <w:color w:val="BFBFBF" w:themeColor="background2" w:themeShade="BF"/>
              <w:sz w:val="32"/>
              <w:szCs w:val="32"/>
              <w:lang w:eastAsia="en-US"/>
            </w:rPr>
            <w:pict>
              <v:group id="_x0000_s1112" style="position:absolute;left:0;text-align:left;margin-left:0;margin-top:0;width:595.35pt;height:841.95pt;z-index:-251561984;mso-width-percent:1000;mso-height-percent:1000;mso-position-horizontal:center;mso-position-horizontal-relative:page;mso-position-vertical:center;mso-position-vertical-relative:page;mso-width-percent:1000;mso-height-percent:1000" coordsize="12240,15840" o:allowincell="f">
                <v:rect id="_x0000_s1113" style="position:absolute;width:12240;height:15840;mso-width-percent:1000;mso-height-percent:1000;mso-position-horizontal:center;mso-position-horizontal-relative:page;mso-position-vertical:top;mso-position-vertical-relative:page;mso-width-percent:1000;mso-height-percent:1000" fillcolor="#bfbfbf [2407]" strokecolor="#ffc000 [3208]" strokeweight="2.25pt"/>
                <v:rect id="_x0000_s1114" style="position:absolute;left:612;top:638;width:11016;height:14564;mso-width-percent:900;mso-height-percent:920;mso-position-horizontal:center;mso-position-horizontal-relative:page;mso-position-vertical:center;mso-position-vertical-relative:page;mso-width-percent:900;mso-height-percent:920" fillcolor="white [3212]" strokecolor="#ffc000 [3208]" strokeweight="2.25pt"/>
                <w10:wrap anchorx="page" anchory="page"/>
              </v:group>
            </w:pict>
          </w:r>
        </w:p>
        <w:p w:rsidR="000F5CE1" w:rsidRPr="00414E1D" w:rsidRDefault="0090330F" w:rsidP="00531DE8">
          <w:pPr>
            <w:rPr>
              <w:rFonts w:ascii="Calibri" w:hAnsi="Calibri" w:cs="Calibri"/>
              <w:noProof/>
              <w:sz w:val="28"/>
              <w:szCs w:val="28"/>
              <w:lang w:val="es-AR" w:eastAsia="es-AR"/>
            </w:rPr>
          </w:pPr>
        </w:p>
      </w:sdtContent>
    </w:sdt>
    <w:p w:rsidR="00693A76" w:rsidRPr="000F5CE1" w:rsidRDefault="00D21962" w:rsidP="00531DE8">
      <w:pPr>
        <w:rPr>
          <w:rFonts w:ascii="Arial" w:hAnsi="Arial" w:cs="Arial"/>
          <w:noProof/>
          <w:sz w:val="28"/>
          <w:szCs w:val="28"/>
          <w:lang w:val="es-AR" w:eastAsia="es-AR"/>
        </w:rPr>
      </w:pPr>
      <w:r>
        <w:rPr>
          <w:noProof/>
          <w:color w:val="BFBFBF" w:themeColor="background2" w:themeShade="BF"/>
          <w:sz w:val="32"/>
          <w:szCs w:val="32"/>
          <w:lang w:val="es-AR" w:eastAsia="es-AR"/>
        </w:rPr>
        <w:drawing>
          <wp:anchor distT="0" distB="0" distL="114300" distR="114300" simplePos="0" relativeHeight="251770880" behindDoc="1" locked="0" layoutInCell="1" allowOverlap="1">
            <wp:simplePos x="0" y="0"/>
            <wp:positionH relativeFrom="column">
              <wp:posOffset>2475230</wp:posOffset>
            </wp:positionH>
            <wp:positionV relativeFrom="paragraph">
              <wp:posOffset>2049145</wp:posOffset>
            </wp:positionV>
            <wp:extent cx="498475" cy="387985"/>
            <wp:effectExtent l="19050" t="0" r="0" b="0"/>
            <wp:wrapNone/>
            <wp:docPr id="68" name="67 Imagen" descr="bandera argent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dera argentina.jpg"/>
                    <pic:cNvPicPr/>
                  </pic:nvPicPr>
                  <pic:blipFill>
                    <a:blip r:embed="rId10" cstate="print"/>
                    <a:stretch>
                      <a:fillRect/>
                    </a:stretch>
                  </pic:blipFill>
                  <pic:spPr>
                    <a:xfrm>
                      <a:off x="0" y="0"/>
                      <a:ext cx="498475" cy="387985"/>
                    </a:xfrm>
                    <a:prstGeom prst="rect">
                      <a:avLst/>
                    </a:prstGeom>
                  </pic:spPr>
                </pic:pic>
              </a:graphicData>
            </a:graphic>
          </wp:anchor>
        </w:drawing>
      </w:r>
      <w:r>
        <w:rPr>
          <w:noProof/>
          <w:color w:val="BFBFBF" w:themeColor="background2" w:themeShade="BF"/>
          <w:sz w:val="32"/>
          <w:szCs w:val="32"/>
          <w:lang w:val="es-AR" w:eastAsia="es-AR"/>
        </w:rPr>
        <w:drawing>
          <wp:anchor distT="0" distB="0" distL="114300" distR="114300" simplePos="0" relativeHeight="251816960" behindDoc="0" locked="0" layoutInCell="1" allowOverlap="1">
            <wp:simplePos x="0" y="0"/>
            <wp:positionH relativeFrom="margin">
              <wp:posOffset>1681480</wp:posOffset>
            </wp:positionH>
            <wp:positionV relativeFrom="margin">
              <wp:posOffset>937260</wp:posOffset>
            </wp:positionV>
            <wp:extent cx="2092960" cy="1673225"/>
            <wp:effectExtent l="19050" t="0" r="2540" b="0"/>
            <wp:wrapSquare wrapText="bothSides"/>
            <wp:docPr id="5" name="4 Imagen" descr="oas 4_00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as 4_0055.jpg"/>
                    <pic:cNvPicPr/>
                  </pic:nvPicPr>
                  <pic:blipFill>
                    <a:blip r:embed="rId11" cstate="print"/>
                    <a:stretch>
                      <a:fillRect/>
                    </a:stretch>
                  </pic:blipFill>
                  <pic:spPr>
                    <a:xfrm>
                      <a:off x="0" y="0"/>
                      <a:ext cx="2092960" cy="1673225"/>
                    </a:xfrm>
                    <a:prstGeom prst="rect">
                      <a:avLst/>
                    </a:prstGeom>
                  </pic:spPr>
                </pic:pic>
              </a:graphicData>
            </a:graphic>
          </wp:anchor>
        </w:drawing>
      </w:r>
      <w:r w:rsidR="0090330F" w:rsidRPr="0090330F">
        <w:rPr>
          <w:noProof/>
          <w:color w:val="BFBFBF" w:themeColor="background2" w:themeShade="BF"/>
          <w:sz w:val="32"/>
          <w:szCs w:val="32"/>
          <w:lang w:eastAsia="en-US"/>
        </w:rPr>
        <w:pict>
          <v:rect id="_x0000_s1115" style="position:absolute;margin-left:0;margin-top:0;width:523.15pt;height:69.5pt;z-index:251755520;mso-position-horizontal:center;mso-position-horizontal-relative:page;mso-position-vertical:center;mso-position-vertical-relative:page" o:allowincell="f" fillcolor="#a5a5a5 [2092]" stroked="f">
            <v:fill opacity="58982f"/>
            <v:textbox style="mso-next-textbox:#_x0000_s1115" inset="18pt,0,18pt,0">
              <w:txbxContent>
                <w:tbl>
                  <w:tblPr>
                    <w:tblW w:w="5000" w:type="pct"/>
                    <w:tblCellMar>
                      <w:left w:w="360" w:type="dxa"/>
                      <w:right w:w="360" w:type="dxa"/>
                    </w:tblCellMar>
                    <w:tblLook w:val="04A0"/>
                  </w:tblPr>
                  <w:tblGrid>
                    <w:gridCol w:w="2202"/>
                    <w:gridCol w:w="8276"/>
                  </w:tblGrid>
                  <w:tr w:rsidR="00CF1400" w:rsidTr="00D8214F">
                    <w:trPr>
                      <w:trHeight w:val="1080"/>
                    </w:trPr>
                    <w:sdt>
                      <w:sdtPr>
                        <w:rPr>
                          <w:smallCaps/>
                          <w:color w:val="FFFFFF" w:themeColor="background1"/>
                          <w:sz w:val="40"/>
                          <w:szCs w:val="40"/>
                        </w:rPr>
                        <w:alias w:val="Organización"/>
                        <w:id w:val="647021"/>
                        <w:dataBinding w:prefixMappings="xmlns:ns0='http://schemas.openxmlformats.org/officeDocument/2006/extended-properties'" w:xpath="/ns0:Properties[1]/ns0:Company[1]" w:storeItemID="{6668398D-A668-4E3E-A5EB-62B293D839F1}"/>
                        <w:text/>
                      </w:sdtPr>
                      <w:sdtContent>
                        <w:tc>
                          <w:tcPr>
                            <w:tcW w:w="1051" w:type="pct"/>
                            <w:shd w:val="clear" w:color="auto" w:fill="585858" w:themeFill="text1"/>
                            <w:vAlign w:val="center"/>
                          </w:tcPr>
                          <w:p w:rsidR="00CF1400" w:rsidRDefault="00086247" w:rsidP="00D8214F">
                            <w:pPr>
                              <w:pStyle w:val="Sinespaciado"/>
                              <w:jc w:val="center"/>
                              <w:rPr>
                                <w:smallCaps/>
                                <w:sz w:val="40"/>
                                <w:szCs w:val="40"/>
                              </w:rPr>
                            </w:pPr>
                            <w:r>
                              <w:rPr>
                                <w:smallCaps/>
                                <w:color w:val="FFFFFF" w:themeColor="background1"/>
                                <w:sz w:val="40"/>
                                <w:szCs w:val="40"/>
                                <w:lang w:val="es-AR"/>
                              </w:rPr>
                              <w:t>Grupo OAS</w:t>
                            </w:r>
                          </w:p>
                        </w:tc>
                      </w:sdtContent>
                    </w:sdt>
                    <w:tc>
                      <w:tcPr>
                        <w:tcW w:w="3949" w:type="pct"/>
                        <w:shd w:val="clear" w:color="auto" w:fill="auto"/>
                        <w:vAlign w:val="center"/>
                      </w:tcPr>
                      <w:p w:rsidR="00AB3E92" w:rsidRPr="00AB3E92" w:rsidRDefault="00F37D40" w:rsidP="00AB3E92">
                        <w:pPr>
                          <w:pStyle w:val="Default"/>
                          <w:rPr>
                            <w:sz w:val="20"/>
                            <w:szCs w:val="20"/>
                          </w:rPr>
                        </w:pPr>
                        <w:r w:rsidRPr="00F37D40">
                          <w:rPr>
                            <w:sz w:val="20"/>
                            <w:szCs w:val="20"/>
                          </w:rPr>
                          <w:t xml:space="preserve">RV: Concurso </w:t>
                        </w:r>
                        <w:r w:rsidR="00AB3E92">
                          <w:rPr>
                            <w:sz w:val="20"/>
                            <w:szCs w:val="20"/>
                          </w:rPr>
                          <w:t xml:space="preserve">No. MRA 02-05 </w:t>
                        </w:r>
                      </w:p>
                      <w:p w:rsidR="006344BD" w:rsidRPr="00AB3E92" w:rsidRDefault="00AB3E92" w:rsidP="00AB3E92">
                        <w:pPr>
                          <w:rPr>
                            <w:rFonts w:asciiTheme="minorHAnsi" w:hAnsiTheme="minorHAnsi" w:cstheme="minorHAnsi"/>
                            <w:color w:val="000000"/>
                            <w:sz w:val="18"/>
                            <w:szCs w:val="18"/>
                          </w:rPr>
                        </w:pPr>
                        <w:r w:rsidRPr="00AB3E92">
                          <w:rPr>
                            <w:rFonts w:asciiTheme="minorHAnsi" w:hAnsiTheme="minorHAnsi" w:cstheme="minorHAnsi"/>
                            <w:bCs/>
                            <w:color w:val="000000"/>
                            <w:sz w:val="18"/>
                            <w:szCs w:val="18"/>
                            <w:lang w:val="es-AR" w:eastAsia="es-AR"/>
                          </w:rPr>
                          <w:t>SERVICIO DE DESPARAFINACIÓN DE POZOS Y FLOWLINES CON EQUIPO DE HOT WATER</w:t>
                        </w:r>
                        <w:r w:rsidR="006344BD" w:rsidRPr="00AB3E92">
                          <w:rPr>
                            <w:rFonts w:asciiTheme="minorHAnsi" w:hAnsiTheme="minorHAnsi" w:cstheme="minorHAnsi"/>
                            <w:color w:val="000000"/>
                            <w:sz w:val="18"/>
                            <w:szCs w:val="18"/>
                          </w:rPr>
                          <w:t> </w:t>
                        </w:r>
                      </w:p>
                      <w:p w:rsidR="00CF1400" w:rsidRPr="00D8214F" w:rsidRDefault="00CF1400" w:rsidP="006344BD">
                        <w:pPr>
                          <w:pStyle w:val="Sinespaciado"/>
                          <w:rPr>
                            <w:smallCaps/>
                            <w:color w:val="FFFFFF" w:themeColor="background1"/>
                            <w:sz w:val="28"/>
                            <w:szCs w:val="28"/>
                          </w:rPr>
                        </w:pPr>
                      </w:p>
                    </w:tc>
                  </w:tr>
                </w:tbl>
                <w:p w:rsidR="00CF1400" w:rsidRDefault="00CF1400">
                  <w:pPr>
                    <w:pStyle w:val="Sinespaciado"/>
                    <w:spacing w:line="14" w:lineRule="exact"/>
                  </w:pPr>
                </w:p>
              </w:txbxContent>
            </v:textbox>
            <w10:wrap anchorx="page" anchory="page"/>
          </v:rect>
        </w:pict>
      </w:r>
      <w:r w:rsidR="00CE2ED5">
        <w:rPr>
          <w:noProof/>
          <w:color w:val="BFBFBF" w:themeColor="background2" w:themeShade="BF"/>
          <w:sz w:val="32"/>
          <w:szCs w:val="32"/>
          <w:lang w:val="es-AR" w:eastAsia="es-AR"/>
        </w:rPr>
        <w:drawing>
          <wp:anchor distT="0" distB="0" distL="114300" distR="114300" simplePos="0" relativeHeight="251759616" behindDoc="1" locked="0" layoutInCell="1" allowOverlap="1">
            <wp:simplePos x="0" y="0"/>
            <wp:positionH relativeFrom="column">
              <wp:posOffset>3511729</wp:posOffset>
            </wp:positionH>
            <wp:positionV relativeFrom="paragraph">
              <wp:posOffset>6563085</wp:posOffset>
            </wp:positionV>
            <wp:extent cx="2342048" cy="1751162"/>
            <wp:effectExtent l="19050" t="0" r="1102" b="0"/>
            <wp:wrapNone/>
            <wp:docPr id="29" name="28 Imagen" descr="PIC_07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_0706.JPG"/>
                    <pic:cNvPicPr/>
                  </pic:nvPicPr>
                  <pic:blipFill>
                    <a:blip r:embed="rId12" cstate="print">
                      <a:duotone>
                        <a:schemeClr val="bg2">
                          <a:shade val="45000"/>
                          <a:satMod val="135000"/>
                        </a:schemeClr>
                        <a:prstClr val="white"/>
                      </a:duotone>
                    </a:blip>
                    <a:stretch>
                      <a:fillRect/>
                    </a:stretch>
                  </pic:blipFill>
                  <pic:spPr>
                    <a:xfrm>
                      <a:off x="0" y="0"/>
                      <a:ext cx="2342048" cy="1751162"/>
                    </a:xfrm>
                    <a:prstGeom prst="ellipse">
                      <a:avLst/>
                    </a:prstGeom>
                    <a:ln>
                      <a:noFill/>
                    </a:ln>
                    <a:effectLst>
                      <a:softEdge rad="112500"/>
                    </a:effectLst>
                  </pic:spPr>
                </pic:pic>
              </a:graphicData>
            </a:graphic>
          </wp:anchor>
        </w:drawing>
      </w:r>
      <w:r w:rsidR="00531DE8" w:rsidRPr="00693A76">
        <w:rPr>
          <w:rFonts w:ascii="Arial" w:hAnsi="Arial" w:cs="Arial"/>
          <w:sz w:val="28"/>
          <w:szCs w:val="28"/>
          <w:lang w:eastAsia="es-AR"/>
        </w:rPr>
        <w:br w:type="page"/>
      </w:r>
    </w:p>
    <w:tbl>
      <w:tblPr>
        <w:tblStyle w:val="Tablamoderna"/>
        <w:tblpPr w:leftFromText="141" w:rightFromText="141" w:vertAnchor="text" w:horzAnchor="margin" w:tblpXSpec="center" w:tblpY="1316"/>
        <w:tblW w:w="0" w:type="auto"/>
        <w:tblLook w:val="04A0"/>
      </w:tblPr>
      <w:tblGrid>
        <w:gridCol w:w="994"/>
        <w:gridCol w:w="7726"/>
      </w:tblGrid>
      <w:tr w:rsidR="00693A76" w:rsidRPr="00194647" w:rsidTr="00A463E8">
        <w:trPr>
          <w:cnfStyle w:val="100000000000"/>
          <w:trHeight w:val="500"/>
        </w:trPr>
        <w:tc>
          <w:tcPr>
            <w:tcW w:w="994" w:type="dxa"/>
          </w:tcPr>
          <w:p w:rsidR="00693A76" w:rsidRPr="00E52D3B" w:rsidRDefault="00693A76" w:rsidP="00693A76">
            <w:pPr>
              <w:spacing w:line="360" w:lineRule="auto"/>
              <w:jc w:val="center"/>
              <w:rPr>
                <w:rFonts w:ascii="Calibri" w:hAnsi="Calibri"/>
                <w:b w:val="0"/>
                <w:bCs w:val="0"/>
                <w:color w:val="585858" w:themeColor="text1"/>
                <w:sz w:val="28"/>
                <w:szCs w:val="28"/>
              </w:rPr>
            </w:pPr>
          </w:p>
        </w:tc>
        <w:tc>
          <w:tcPr>
            <w:tcW w:w="7726" w:type="dxa"/>
          </w:tcPr>
          <w:p w:rsidR="00693A76" w:rsidRPr="00E52D3B" w:rsidRDefault="00693A76" w:rsidP="00693A76">
            <w:pPr>
              <w:spacing w:line="360" w:lineRule="auto"/>
              <w:jc w:val="center"/>
              <w:rPr>
                <w:rFonts w:ascii="Calibri" w:hAnsi="Calibri"/>
                <w:b w:val="0"/>
                <w:color w:val="585858" w:themeColor="text1"/>
                <w:sz w:val="28"/>
                <w:szCs w:val="28"/>
              </w:rPr>
            </w:pPr>
            <w:r w:rsidRPr="00E52D3B">
              <w:rPr>
                <w:rFonts w:ascii="Calibri" w:hAnsi="Calibri"/>
                <w:b w:val="0"/>
                <w:color w:val="585858" w:themeColor="text1"/>
                <w:sz w:val="28"/>
                <w:szCs w:val="28"/>
              </w:rPr>
              <w:t>Tema</w:t>
            </w:r>
          </w:p>
        </w:tc>
      </w:tr>
      <w:tr w:rsidR="00693A76" w:rsidRPr="00194647" w:rsidTr="00A463E8">
        <w:trPr>
          <w:cnfStyle w:val="000000100000"/>
          <w:trHeight w:val="426"/>
        </w:trPr>
        <w:tc>
          <w:tcPr>
            <w:tcW w:w="994" w:type="dxa"/>
          </w:tcPr>
          <w:p w:rsidR="00693A76" w:rsidRPr="00B87845" w:rsidRDefault="00693A76" w:rsidP="00693A76">
            <w:pPr>
              <w:spacing w:line="360" w:lineRule="auto"/>
              <w:jc w:val="center"/>
              <w:rPr>
                <w:rFonts w:asciiTheme="minorHAnsi" w:hAnsiTheme="minorHAnsi" w:cstheme="minorHAnsi"/>
                <w:b/>
                <w:bCs/>
                <w:color w:val="585858" w:themeColor="text1"/>
                <w:sz w:val="22"/>
                <w:szCs w:val="22"/>
              </w:rPr>
            </w:pPr>
          </w:p>
        </w:tc>
        <w:tc>
          <w:tcPr>
            <w:tcW w:w="7726" w:type="dxa"/>
          </w:tcPr>
          <w:p w:rsidR="00693A76" w:rsidRPr="00B87845" w:rsidRDefault="00693A76" w:rsidP="00693A76">
            <w:pPr>
              <w:spacing w:line="360" w:lineRule="auto"/>
              <w:rPr>
                <w:rFonts w:asciiTheme="minorHAnsi" w:hAnsiTheme="minorHAnsi" w:cstheme="minorHAnsi"/>
                <w:b/>
                <w:color w:val="585858" w:themeColor="text1"/>
                <w:sz w:val="22"/>
                <w:szCs w:val="22"/>
              </w:rPr>
            </w:pPr>
            <w:r w:rsidRPr="00B87845">
              <w:rPr>
                <w:rFonts w:asciiTheme="minorHAnsi" w:hAnsiTheme="minorHAnsi" w:cstheme="minorHAnsi"/>
                <w:b/>
                <w:color w:val="585858" w:themeColor="text1"/>
                <w:sz w:val="22"/>
                <w:szCs w:val="22"/>
              </w:rPr>
              <w:t xml:space="preserve">Propuesta </w:t>
            </w:r>
            <w:r w:rsidR="00CD2238">
              <w:rPr>
                <w:rFonts w:asciiTheme="minorHAnsi" w:hAnsiTheme="minorHAnsi" w:cstheme="minorHAnsi"/>
                <w:b/>
                <w:color w:val="585858" w:themeColor="text1"/>
                <w:sz w:val="22"/>
                <w:szCs w:val="22"/>
              </w:rPr>
              <w:t>Técnica</w:t>
            </w:r>
          </w:p>
        </w:tc>
      </w:tr>
      <w:tr w:rsidR="00693A76" w:rsidRPr="00194647" w:rsidTr="00A463E8">
        <w:trPr>
          <w:cnfStyle w:val="000000010000"/>
          <w:trHeight w:val="426"/>
        </w:trPr>
        <w:tc>
          <w:tcPr>
            <w:tcW w:w="994" w:type="dxa"/>
          </w:tcPr>
          <w:p w:rsidR="00693A76" w:rsidRPr="00B87845" w:rsidRDefault="00693A76" w:rsidP="00693A76">
            <w:pPr>
              <w:spacing w:line="360" w:lineRule="auto"/>
              <w:jc w:val="center"/>
              <w:rPr>
                <w:rFonts w:asciiTheme="minorHAnsi" w:hAnsiTheme="minorHAnsi" w:cstheme="minorHAnsi"/>
                <w:b/>
                <w:bCs/>
                <w:color w:val="585858" w:themeColor="text1"/>
                <w:sz w:val="22"/>
                <w:szCs w:val="22"/>
              </w:rPr>
            </w:pPr>
          </w:p>
        </w:tc>
        <w:tc>
          <w:tcPr>
            <w:tcW w:w="7726" w:type="dxa"/>
          </w:tcPr>
          <w:p w:rsidR="00693A76" w:rsidRPr="00B87845" w:rsidRDefault="00CD2238" w:rsidP="00693A76">
            <w:pPr>
              <w:spacing w:line="360" w:lineRule="auto"/>
              <w:rPr>
                <w:rFonts w:asciiTheme="minorHAnsi" w:hAnsiTheme="minorHAnsi" w:cstheme="minorHAnsi"/>
                <w:b/>
                <w:color w:val="585858" w:themeColor="text1"/>
                <w:sz w:val="22"/>
                <w:szCs w:val="22"/>
              </w:rPr>
            </w:pPr>
            <w:r>
              <w:rPr>
                <w:rFonts w:asciiTheme="minorHAnsi" w:hAnsiTheme="minorHAnsi" w:cstheme="minorHAnsi"/>
                <w:b/>
                <w:color w:val="585858" w:themeColor="text1"/>
                <w:sz w:val="22"/>
                <w:szCs w:val="22"/>
              </w:rPr>
              <w:t xml:space="preserve">Equipos Hot </w:t>
            </w:r>
            <w:proofErr w:type="spellStart"/>
            <w:r>
              <w:rPr>
                <w:rFonts w:asciiTheme="minorHAnsi" w:hAnsiTheme="minorHAnsi" w:cstheme="minorHAnsi"/>
                <w:b/>
                <w:color w:val="585858" w:themeColor="text1"/>
                <w:sz w:val="22"/>
                <w:szCs w:val="22"/>
              </w:rPr>
              <w:t>Water</w:t>
            </w:r>
            <w:proofErr w:type="spellEnd"/>
            <w:r>
              <w:rPr>
                <w:rFonts w:asciiTheme="minorHAnsi" w:hAnsiTheme="minorHAnsi" w:cstheme="minorHAnsi"/>
                <w:b/>
                <w:color w:val="585858" w:themeColor="text1"/>
                <w:sz w:val="22"/>
                <w:szCs w:val="22"/>
              </w:rPr>
              <w:t xml:space="preserve"> </w:t>
            </w:r>
            <w:proofErr w:type="spellStart"/>
            <w:r>
              <w:rPr>
                <w:rFonts w:asciiTheme="minorHAnsi" w:hAnsiTheme="minorHAnsi" w:cstheme="minorHAnsi"/>
                <w:b/>
                <w:color w:val="585858" w:themeColor="text1"/>
                <w:sz w:val="22"/>
                <w:szCs w:val="22"/>
              </w:rPr>
              <w:t>OIl</w:t>
            </w:r>
            <w:proofErr w:type="spellEnd"/>
            <w:r>
              <w:rPr>
                <w:rFonts w:asciiTheme="minorHAnsi" w:hAnsiTheme="minorHAnsi" w:cstheme="minorHAnsi"/>
                <w:b/>
                <w:color w:val="585858" w:themeColor="text1"/>
                <w:sz w:val="22"/>
                <w:szCs w:val="22"/>
              </w:rPr>
              <w:t xml:space="preserve"> Características generales</w:t>
            </w:r>
          </w:p>
        </w:tc>
      </w:tr>
      <w:tr w:rsidR="00693A76" w:rsidRPr="00194647" w:rsidTr="00A463E8">
        <w:trPr>
          <w:cnfStyle w:val="000000100000"/>
          <w:trHeight w:val="441"/>
        </w:trPr>
        <w:tc>
          <w:tcPr>
            <w:tcW w:w="994" w:type="dxa"/>
          </w:tcPr>
          <w:p w:rsidR="00693A76" w:rsidRPr="00B87845" w:rsidRDefault="00693A76" w:rsidP="00693A76">
            <w:pPr>
              <w:spacing w:line="360" w:lineRule="auto"/>
              <w:jc w:val="center"/>
              <w:rPr>
                <w:rFonts w:asciiTheme="minorHAnsi" w:hAnsiTheme="minorHAnsi" w:cstheme="minorHAnsi"/>
                <w:b/>
                <w:bCs/>
                <w:color w:val="585858" w:themeColor="text1"/>
                <w:sz w:val="22"/>
                <w:szCs w:val="22"/>
              </w:rPr>
            </w:pPr>
          </w:p>
        </w:tc>
        <w:tc>
          <w:tcPr>
            <w:tcW w:w="7726" w:type="dxa"/>
          </w:tcPr>
          <w:p w:rsidR="00693A76" w:rsidRPr="00B87845" w:rsidRDefault="00CD2238" w:rsidP="00693A76">
            <w:pPr>
              <w:spacing w:line="360" w:lineRule="auto"/>
              <w:rPr>
                <w:rFonts w:asciiTheme="minorHAnsi" w:hAnsiTheme="minorHAnsi" w:cstheme="minorHAnsi"/>
                <w:b/>
                <w:color w:val="585858" w:themeColor="text1"/>
                <w:sz w:val="22"/>
                <w:szCs w:val="22"/>
              </w:rPr>
            </w:pPr>
            <w:r w:rsidRPr="00B87845">
              <w:rPr>
                <w:rFonts w:asciiTheme="minorHAnsi" w:hAnsiTheme="minorHAnsi" w:cstheme="minorHAnsi"/>
                <w:b/>
                <w:color w:val="585858" w:themeColor="text1"/>
                <w:sz w:val="22"/>
                <w:szCs w:val="22"/>
              </w:rPr>
              <w:t>Departamento de planificación y seguimiento</w:t>
            </w:r>
          </w:p>
        </w:tc>
      </w:tr>
      <w:tr w:rsidR="00693A76" w:rsidRPr="00194647" w:rsidTr="00A463E8">
        <w:trPr>
          <w:cnfStyle w:val="000000010000"/>
          <w:trHeight w:val="426"/>
        </w:trPr>
        <w:tc>
          <w:tcPr>
            <w:tcW w:w="994" w:type="dxa"/>
          </w:tcPr>
          <w:p w:rsidR="00693A76" w:rsidRPr="00B87845" w:rsidRDefault="00693A76" w:rsidP="00693A76">
            <w:pPr>
              <w:spacing w:line="360" w:lineRule="auto"/>
              <w:jc w:val="center"/>
              <w:rPr>
                <w:rFonts w:asciiTheme="minorHAnsi" w:hAnsiTheme="minorHAnsi" w:cstheme="minorHAnsi"/>
                <w:b/>
                <w:bCs/>
                <w:color w:val="585858" w:themeColor="text1"/>
                <w:sz w:val="22"/>
                <w:szCs w:val="22"/>
              </w:rPr>
            </w:pPr>
          </w:p>
        </w:tc>
        <w:tc>
          <w:tcPr>
            <w:tcW w:w="7726" w:type="dxa"/>
          </w:tcPr>
          <w:p w:rsidR="00693A76" w:rsidRPr="00B87845" w:rsidRDefault="000F304E" w:rsidP="00693A76">
            <w:pPr>
              <w:spacing w:line="360" w:lineRule="auto"/>
              <w:rPr>
                <w:rFonts w:asciiTheme="minorHAnsi" w:hAnsiTheme="minorHAnsi" w:cstheme="minorHAnsi"/>
                <w:b/>
                <w:color w:val="585858" w:themeColor="text1"/>
                <w:sz w:val="22"/>
                <w:szCs w:val="22"/>
              </w:rPr>
            </w:pPr>
            <w:r w:rsidRPr="00B87845">
              <w:rPr>
                <w:rFonts w:asciiTheme="minorHAnsi" w:hAnsiTheme="minorHAnsi" w:cstheme="minorHAnsi"/>
                <w:b/>
                <w:color w:val="585858" w:themeColor="text1"/>
                <w:sz w:val="22"/>
                <w:szCs w:val="22"/>
              </w:rPr>
              <w:t>Bases de Datos y software utilizados</w:t>
            </w:r>
          </w:p>
        </w:tc>
      </w:tr>
      <w:tr w:rsidR="00693A76" w:rsidRPr="00194647" w:rsidTr="00A463E8">
        <w:trPr>
          <w:cnfStyle w:val="000000100000"/>
          <w:trHeight w:val="426"/>
        </w:trPr>
        <w:tc>
          <w:tcPr>
            <w:tcW w:w="994" w:type="dxa"/>
          </w:tcPr>
          <w:p w:rsidR="00693A76" w:rsidRPr="00B87845" w:rsidRDefault="00693A76" w:rsidP="00693A76">
            <w:pPr>
              <w:spacing w:line="360" w:lineRule="auto"/>
              <w:jc w:val="center"/>
              <w:rPr>
                <w:rFonts w:asciiTheme="minorHAnsi" w:hAnsiTheme="minorHAnsi" w:cstheme="minorHAnsi"/>
                <w:b/>
                <w:bCs/>
                <w:color w:val="585858" w:themeColor="text1"/>
                <w:sz w:val="22"/>
                <w:szCs w:val="22"/>
              </w:rPr>
            </w:pPr>
          </w:p>
        </w:tc>
        <w:tc>
          <w:tcPr>
            <w:tcW w:w="7726" w:type="dxa"/>
          </w:tcPr>
          <w:p w:rsidR="00693A76" w:rsidRPr="00B87845" w:rsidRDefault="007E5572" w:rsidP="00693A76">
            <w:pPr>
              <w:spacing w:line="360" w:lineRule="auto"/>
              <w:rPr>
                <w:rFonts w:asciiTheme="minorHAnsi" w:hAnsiTheme="minorHAnsi" w:cstheme="minorHAnsi"/>
                <w:b/>
                <w:color w:val="585858" w:themeColor="text1"/>
                <w:sz w:val="22"/>
                <w:szCs w:val="22"/>
              </w:rPr>
            </w:pPr>
            <w:r>
              <w:rPr>
                <w:rFonts w:asciiTheme="minorHAnsi" w:hAnsiTheme="minorHAnsi" w:cstheme="minorHAnsi"/>
                <w:b/>
                <w:color w:val="585858" w:themeColor="text1"/>
                <w:sz w:val="22"/>
                <w:szCs w:val="22"/>
              </w:rPr>
              <w:t>Ficha técnica descriptiva un día normal de trabajo</w:t>
            </w:r>
          </w:p>
        </w:tc>
      </w:tr>
      <w:tr w:rsidR="00693A76" w:rsidRPr="00194647" w:rsidTr="00A463E8">
        <w:trPr>
          <w:cnfStyle w:val="000000010000"/>
          <w:trHeight w:val="441"/>
        </w:trPr>
        <w:tc>
          <w:tcPr>
            <w:tcW w:w="994" w:type="dxa"/>
          </w:tcPr>
          <w:p w:rsidR="00693A76" w:rsidRPr="00B87845" w:rsidRDefault="00693A76" w:rsidP="00693A76">
            <w:pPr>
              <w:spacing w:line="360" w:lineRule="auto"/>
              <w:jc w:val="center"/>
              <w:rPr>
                <w:rFonts w:asciiTheme="minorHAnsi" w:hAnsiTheme="minorHAnsi" w:cstheme="minorHAnsi"/>
                <w:b/>
                <w:bCs/>
                <w:color w:val="585858" w:themeColor="text1"/>
                <w:sz w:val="22"/>
                <w:szCs w:val="22"/>
              </w:rPr>
            </w:pPr>
          </w:p>
        </w:tc>
        <w:tc>
          <w:tcPr>
            <w:tcW w:w="7726" w:type="dxa"/>
          </w:tcPr>
          <w:p w:rsidR="00693A76" w:rsidRPr="00B87845" w:rsidRDefault="007E5572" w:rsidP="00693A76">
            <w:pPr>
              <w:spacing w:line="360" w:lineRule="auto"/>
              <w:rPr>
                <w:rFonts w:asciiTheme="minorHAnsi" w:hAnsiTheme="minorHAnsi" w:cstheme="minorHAnsi"/>
                <w:b/>
                <w:color w:val="585858" w:themeColor="text1"/>
                <w:sz w:val="22"/>
                <w:szCs w:val="22"/>
              </w:rPr>
            </w:pPr>
            <w:r>
              <w:rPr>
                <w:rFonts w:asciiTheme="minorHAnsi" w:hAnsiTheme="minorHAnsi" w:cstheme="minorHAnsi"/>
                <w:b/>
                <w:color w:val="585858" w:themeColor="text1"/>
                <w:sz w:val="22"/>
                <w:szCs w:val="22"/>
              </w:rPr>
              <w:t>Historia</w:t>
            </w:r>
          </w:p>
        </w:tc>
      </w:tr>
      <w:tr w:rsidR="007E5572" w:rsidRPr="00194647" w:rsidTr="00A463E8">
        <w:trPr>
          <w:cnfStyle w:val="000000100000"/>
          <w:trHeight w:val="441"/>
        </w:trPr>
        <w:tc>
          <w:tcPr>
            <w:tcW w:w="994" w:type="dxa"/>
          </w:tcPr>
          <w:p w:rsidR="007E5572" w:rsidRDefault="007E5572" w:rsidP="00693A76">
            <w:pPr>
              <w:spacing w:line="360" w:lineRule="auto"/>
              <w:jc w:val="center"/>
              <w:rPr>
                <w:rFonts w:asciiTheme="minorHAnsi" w:hAnsiTheme="minorHAnsi" w:cstheme="minorHAnsi"/>
                <w:b/>
                <w:bCs/>
                <w:color w:val="585858" w:themeColor="text1"/>
                <w:sz w:val="22"/>
                <w:szCs w:val="22"/>
              </w:rPr>
            </w:pPr>
          </w:p>
        </w:tc>
        <w:tc>
          <w:tcPr>
            <w:tcW w:w="7726" w:type="dxa"/>
          </w:tcPr>
          <w:p w:rsidR="007E5572" w:rsidRDefault="007E5572" w:rsidP="00693A76">
            <w:pPr>
              <w:spacing w:line="360" w:lineRule="auto"/>
              <w:rPr>
                <w:rFonts w:asciiTheme="minorHAnsi" w:hAnsiTheme="minorHAnsi" w:cstheme="minorHAnsi"/>
                <w:b/>
                <w:color w:val="585858" w:themeColor="text1"/>
                <w:sz w:val="22"/>
                <w:szCs w:val="22"/>
              </w:rPr>
            </w:pPr>
            <w:r>
              <w:rPr>
                <w:rFonts w:asciiTheme="minorHAnsi" w:hAnsiTheme="minorHAnsi" w:cstheme="minorHAnsi"/>
                <w:b/>
                <w:color w:val="585858" w:themeColor="text1"/>
                <w:sz w:val="22"/>
                <w:szCs w:val="22"/>
              </w:rPr>
              <w:t>Referencias comerciales</w:t>
            </w:r>
          </w:p>
        </w:tc>
      </w:tr>
      <w:tr w:rsidR="007E5572" w:rsidRPr="00194647" w:rsidTr="00A463E8">
        <w:trPr>
          <w:cnfStyle w:val="000000010000"/>
          <w:trHeight w:val="441"/>
        </w:trPr>
        <w:tc>
          <w:tcPr>
            <w:tcW w:w="994" w:type="dxa"/>
          </w:tcPr>
          <w:p w:rsidR="007E5572" w:rsidRDefault="007E5572" w:rsidP="00693A76">
            <w:pPr>
              <w:spacing w:line="360" w:lineRule="auto"/>
              <w:jc w:val="center"/>
              <w:rPr>
                <w:rFonts w:asciiTheme="minorHAnsi" w:hAnsiTheme="minorHAnsi" w:cstheme="minorHAnsi"/>
                <w:b/>
                <w:bCs/>
                <w:color w:val="585858" w:themeColor="text1"/>
                <w:sz w:val="22"/>
                <w:szCs w:val="22"/>
              </w:rPr>
            </w:pPr>
          </w:p>
        </w:tc>
        <w:tc>
          <w:tcPr>
            <w:tcW w:w="7726" w:type="dxa"/>
          </w:tcPr>
          <w:p w:rsidR="007E5572" w:rsidRDefault="007E5572" w:rsidP="00693A76">
            <w:pPr>
              <w:spacing w:line="360" w:lineRule="auto"/>
              <w:rPr>
                <w:rFonts w:asciiTheme="minorHAnsi" w:hAnsiTheme="minorHAnsi" w:cstheme="minorHAnsi"/>
                <w:b/>
                <w:color w:val="585858" w:themeColor="text1"/>
                <w:sz w:val="22"/>
                <w:szCs w:val="22"/>
              </w:rPr>
            </w:pPr>
            <w:r>
              <w:rPr>
                <w:rFonts w:asciiTheme="minorHAnsi" w:hAnsiTheme="minorHAnsi" w:cstheme="minorHAnsi"/>
                <w:b/>
                <w:color w:val="585858" w:themeColor="text1"/>
                <w:sz w:val="22"/>
                <w:szCs w:val="22"/>
              </w:rPr>
              <w:t>Ficha Técnica de equipo</w:t>
            </w:r>
          </w:p>
        </w:tc>
      </w:tr>
      <w:tr w:rsidR="007E5572" w:rsidRPr="00194647" w:rsidTr="00A463E8">
        <w:trPr>
          <w:cnfStyle w:val="000000100000"/>
          <w:trHeight w:val="441"/>
        </w:trPr>
        <w:tc>
          <w:tcPr>
            <w:tcW w:w="994" w:type="dxa"/>
          </w:tcPr>
          <w:p w:rsidR="007E5572" w:rsidRDefault="007E5572" w:rsidP="00693A76">
            <w:pPr>
              <w:spacing w:line="360" w:lineRule="auto"/>
              <w:jc w:val="center"/>
              <w:rPr>
                <w:rFonts w:asciiTheme="minorHAnsi" w:hAnsiTheme="minorHAnsi" w:cstheme="minorHAnsi"/>
                <w:b/>
                <w:bCs/>
                <w:color w:val="585858" w:themeColor="text1"/>
                <w:sz w:val="22"/>
                <w:szCs w:val="22"/>
              </w:rPr>
            </w:pPr>
          </w:p>
        </w:tc>
        <w:tc>
          <w:tcPr>
            <w:tcW w:w="7726" w:type="dxa"/>
          </w:tcPr>
          <w:p w:rsidR="007E5572" w:rsidRDefault="007E5572" w:rsidP="00693A76">
            <w:pPr>
              <w:spacing w:line="360" w:lineRule="auto"/>
              <w:rPr>
                <w:rFonts w:asciiTheme="minorHAnsi" w:hAnsiTheme="minorHAnsi" w:cstheme="minorHAnsi"/>
                <w:b/>
                <w:color w:val="585858" w:themeColor="text1"/>
                <w:sz w:val="22"/>
                <w:szCs w:val="22"/>
              </w:rPr>
            </w:pPr>
            <w:proofErr w:type="spellStart"/>
            <w:r>
              <w:rPr>
                <w:rFonts w:asciiTheme="minorHAnsi" w:hAnsiTheme="minorHAnsi" w:cstheme="minorHAnsi"/>
                <w:b/>
                <w:color w:val="585858" w:themeColor="text1"/>
                <w:sz w:val="22"/>
                <w:szCs w:val="22"/>
              </w:rPr>
              <w:t>Cv</w:t>
            </w:r>
            <w:proofErr w:type="spellEnd"/>
            <w:r>
              <w:rPr>
                <w:rFonts w:asciiTheme="minorHAnsi" w:hAnsiTheme="minorHAnsi" w:cstheme="minorHAnsi"/>
                <w:b/>
                <w:color w:val="585858" w:themeColor="text1"/>
                <w:sz w:val="22"/>
                <w:szCs w:val="22"/>
              </w:rPr>
              <w:t xml:space="preserve"> personal</w:t>
            </w:r>
          </w:p>
        </w:tc>
      </w:tr>
      <w:tr w:rsidR="007E5572" w:rsidRPr="00194647" w:rsidTr="00A463E8">
        <w:trPr>
          <w:cnfStyle w:val="000000010000"/>
          <w:trHeight w:val="441"/>
        </w:trPr>
        <w:tc>
          <w:tcPr>
            <w:tcW w:w="994" w:type="dxa"/>
          </w:tcPr>
          <w:p w:rsidR="007E5572" w:rsidRDefault="007E5572" w:rsidP="00693A76">
            <w:pPr>
              <w:spacing w:line="360" w:lineRule="auto"/>
              <w:jc w:val="center"/>
              <w:rPr>
                <w:rFonts w:asciiTheme="minorHAnsi" w:hAnsiTheme="minorHAnsi" w:cstheme="minorHAnsi"/>
                <w:b/>
                <w:bCs/>
                <w:color w:val="585858" w:themeColor="text1"/>
                <w:sz w:val="22"/>
                <w:szCs w:val="22"/>
              </w:rPr>
            </w:pPr>
          </w:p>
        </w:tc>
        <w:tc>
          <w:tcPr>
            <w:tcW w:w="7726" w:type="dxa"/>
          </w:tcPr>
          <w:p w:rsidR="007E5572" w:rsidRDefault="007E5572" w:rsidP="00693A76">
            <w:pPr>
              <w:spacing w:line="360" w:lineRule="auto"/>
              <w:rPr>
                <w:rFonts w:asciiTheme="minorHAnsi" w:hAnsiTheme="minorHAnsi" w:cstheme="minorHAnsi"/>
                <w:b/>
                <w:color w:val="585858" w:themeColor="text1"/>
                <w:sz w:val="22"/>
                <w:szCs w:val="22"/>
              </w:rPr>
            </w:pPr>
          </w:p>
        </w:tc>
      </w:tr>
    </w:tbl>
    <w:p w:rsidR="00C12A58" w:rsidRDefault="00C12A58" w:rsidP="00531DE8">
      <w:pPr>
        <w:rPr>
          <w:b/>
          <w:bCs/>
        </w:rPr>
      </w:pPr>
    </w:p>
    <w:p w:rsidR="00693A76" w:rsidRDefault="00693A76" w:rsidP="00531DE8">
      <w:pPr>
        <w:rPr>
          <w:b/>
          <w:bCs/>
        </w:rPr>
      </w:pPr>
    </w:p>
    <w:p w:rsidR="00B837E9" w:rsidRDefault="00B837E9"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B837E9" w:rsidRDefault="00B837E9" w:rsidP="00531DE8">
      <w:pPr>
        <w:rPr>
          <w:b/>
          <w:bCs/>
        </w:rPr>
      </w:pPr>
    </w:p>
    <w:p w:rsidR="00B837E9" w:rsidRDefault="00B837E9" w:rsidP="00531DE8">
      <w:pPr>
        <w:rPr>
          <w:b/>
          <w:bCs/>
        </w:rPr>
      </w:pPr>
    </w:p>
    <w:p w:rsidR="00B837E9" w:rsidRDefault="00B837E9" w:rsidP="00531DE8">
      <w:pPr>
        <w:rPr>
          <w:b/>
          <w:bCs/>
        </w:rPr>
      </w:pPr>
    </w:p>
    <w:p w:rsidR="00FA61A1" w:rsidRDefault="00FA61A1" w:rsidP="00531DE8">
      <w:pPr>
        <w:rPr>
          <w:b/>
          <w:bCs/>
        </w:rPr>
      </w:pPr>
    </w:p>
    <w:p w:rsidR="00B837E9" w:rsidRDefault="00B837E9" w:rsidP="00531DE8">
      <w:pPr>
        <w:rPr>
          <w:b/>
          <w:bCs/>
        </w:rPr>
      </w:pPr>
    </w:p>
    <w:p w:rsidR="00B0637A" w:rsidRDefault="00B837E9" w:rsidP="00B0637A">
      <w:pPr>
        <w:numPr>
          <w:ilvl w:val="0"/>
          <w:numId w:val="1"/>
        </w:numPr>
        <w:spacing w:line="360" w:lineRule="auto"/>
        <w:ind w:left="360"/>
      </w:pPr>
      <w:r w:rsidRPr="006B79FD">
        <w:rPr>
          <w:rFonts w:ascii="Calibri" w:hAnsi="Calibri"/>
          <w:b/>
        </w:rPr>
        <w:t xml:space="preserve">OBJETIVO </w:t>
      </w:r>
      <w:r w:rsidR="00B0637A">
        <w:t>El objetivo de esta propuesta es</w:t>
      </w:r>
      <w:r w:rsidR="00D26D13">
        <w:t xml:space="preserve">  poner a disposición de </w:t>
      </w:r>
      <w:r w:rsidR="00AB3E92">
        <w:rPr>
          <w:rFonts w:ascii="Arial" w:hAnsi="Arial" w:cs="Arial"/>
          <w:b/>
          <w:bCs/>
          <w:color w:val="0D0D0D"/>
        </w:rPr>
        <w:t>MEDANITO</w:t>
      </w:r>
      <w:r w:rsidR="00B0637A">
        <w:t xml:space="preserve"> personal altamente capacitado, equipamiento y tecnología de última generación, procesos de trabajos acordes al yacimiento, logística de operaciones, análisis y estadísticas de los pozos y recursos asignados, desarrollo de propuestas alternativas y participación activa cada vez que lo requiera el usuario, con el fin de brindar un servicio acorde a las necesidades del cliente.</w:t>
      </w:r>
    </w:p>
    <w:p w:rsidR="00B0637A" w:rsidRDefault="00B0637A" w:rsidP="00B0637A">
      <w:pPr>
        <w:spacing w:line="360" w:lineRule="auto"/>
        <w:ind w:left="720"/>
        <w:rPr>
          <w:rFonts w:ascii="Calibri" w:hAnsi="Calibri"/>
          <w:b/>
        </w:rPr>
      </w:pPr>
    </w:p>
    <w:p w:rsidR="00B837E9" w:rsidRDefault="00B837E9" w:rsidP="005C6888">
      <w:pPr>
        <w:numPr>
          <w:ilvl w:val="0"/>
          <w:numId w:val="1"/>
        </w:numPr>
        <w:spacing w:line="360" w:lineRule="auto"/>
        <w:rPr>
          <w:rFonts w:ascii="Calibri" w:hAnsi="Calibri"/>
          <w:b/>
        </w:rPr>
      </w:pPr>
      <w:r>
        <w:rPr>
          <w:rFonts w:ascii="Calibri" w:hAnsi="Calibri"/>
          <w:b/>
        </w:rPr>
        <w:t>ALCANCE</w:t>
      </w:r>
    </w:p>
    <w:p w:rsidR="00B0637A" w:rsidRDefault="00B0637A" w:rsidP="00B0637A">
      <w:pPr>
        <w:spacing w:line="360" w:lineRule="auto"/>
        <w:ind w:left="360"/>
      </w:pPr>
      <w:r>
        <w:t xml:space="preserve">El alcance de esta propuesta incluye todas las operaciones de limpieza de cañerías de conducción, desparafinación de tubing, pruebas de hermeticidad y toda tarea que implique la utilización de bombeo de  fluidos con y sin temperatura que se realicen dentro del yacimiento, como así también tareas y servicios relacionados con el tratamiento de Parafinas,  </w:t>
      </w:r>
      <w:proofErr w:type="spellStart"/>
      <w:r>
        <w:t>Afaltenos</w:t>
      </w:r>
      <w:proofErr w:type="spellEnd"/>
      <w:r>
        <w:t xml:space="preserve">, Sales . </w:t>
      </w:r>
    </w:p>
    <w:p w:rsidR="00B837E9" w:rsidRDefault="00B837E9" w:rsidP="00B837E9">
      <w:pPr>
        <w:spacing w:line="360" w:lineRule="auto"/>
        <w:rPr>
          <w:rFonts w:ascii="Calibri" w:hAnsi="Calibri"/>
          <w:b/>
        </w:rPr>
      </w:pPr>
    </w:p>
    <w:p w:rsidR="00B837E9" w:rsidRPr="00F255E4" w:rsidRDefault="00B837E9" w:rsidP="005C6888">
      <w:pPr>
        <w:numPr>
          <w:ilvl w:val="0"/>
          <w:numId w:val="1"/>
        </w:numPr>
        <w:spacing w:line="360" w:lineRule="auto"/>
        <w:rPr>
          <w:rFonts w:ascii="Calibri" w:hAnsi="Calibri"/>
          <w:b/>
        </w:rPr>
      </w:pPr>
      <w:r>
        <w:rPr>
          <w:rFonts w:ascii="Calibri" w:hAnsi="Calibri"/>
          <w:b/>
        </w:rPr>
        <w:t>ETAPAS</w:t>
      </w:r>
    </w:p>
    <w:p w:rsidR="00B837E9" w:rsidRPr="00B87845" w:rsidRDefault="00B837E9" w:rsidP="00B837E9">
      <w:pPr>
        <w:spacing w:line="360" w:lineRule="auto"/>
        <w:rPr>
          <w:rFonts w:ascii="Calibri" w:hAnsi="Calibri"/>
        </w:rPr>
      </w:pPr>
    </w:p>
    <w:p w:rsidR="00B837E9" w:rsidRPr="00B87845" w:rsidRDefault="00B837E9" w:rsidP="005C6888">
      <w:pPr>
        <w:numPr>
          <w:ilvl w:val="0"/>
          <w:numId w:val="2"/>
        </w:numPr>
        <w:spacing w:line="360" w:lineRule="auto"/>
        <w:rPr>
          <w:rFonts w:ascii="Calibri" w:hAnsi="Calibri"/>
        </w:rPr>
      </w:pPr>
      <w:r w:rsidRPr="00B87845">
        <w:rPr>
          <w:rFonts w:ascii="Calibri" w:hAnsi="Calibri"/>
        </w:rPr>
        <w:t>Estudio e ingeniera</w:t>
      </w:r>
    </w:p>
    <w:p w:rsidR="00B837E9" w:rsidRPr="00B87845" w:rsidRDefault="00B837E9" w:rsidP="005C6888">
      <w:pPr>
        <w:numPr>
          <w:ilvl w:val="0"/>
          <w:numId w:val="2"/>
        </w:numPr>
        <w:spacing w:line="360" w:lineRule="auto"/>
        <w:rPr>
          <w:rFonts w:ascii="Calibri" w:hAnsi="Calibri"/>
        </w:rPr>
      </w:pPr>
      <w:r w:rsidRPr="00B87845">
        <w:rPr>
          <w:rFonts w:ascii="Calibri" w:hAnsi="Calibri"/>
        </w:rPr>
        <w:t>Diseño de metodología y aplicación</w:t>
      </w:r>
    </w:p>
    <w:p w:rsidR="00B837E9" w:rsidRPr="00B87845" w:rsidRDefault="00B837E9" w:rsidP="005C6888">
      <w:pPr>
        <w:numPr>
          <w:ilvl w:val="0"/>
          <w:numId w:val="2"/>
        </w:numPr>
        <w:spacing w:line="360" w:lineRule="auto"/>
        <w:rPr>
          <w:rFonts w:ascii="Calibri" w:hAnsi="Calibri"/>
        </w:rPr>
      </w:pPr>
      <w:r w:rsidRPr="00B87845">
        <w:rPr>
          <w:rFonts w:ascii="Calibri" w:hAnsi="Calibri"/>
        </w:rPr>
        <w:t>Adaptación de equipamiento a utilizar</w:t>
      </w:r>
    </w:p>
    <w:p w:rsidR="00B837E9" w:rsidRPr="00B87845" w:rsidRDefault="00B837E9" w:rsidP="005C6888">
      <w:pPr>
        <w:numPr>
          <w:ilvl w:val="0"/>
          <w:numId w:val="2"/>
        </w:numPr>
        <w:spacing w:line="360" w:lineRule="auto"/>
        <w:rPr>
          <w:rFonts w:ascii="Calibri" w:hAnsi="Calibri"/>
        </w:rPr>
      </w:pPr>
      <w:r w:rsidRPr="00B87845">
        <w:rPr>
          <w:rFonts w:ascii="Calibri" w:hAnsi="Calibri"/>
        </w:rPr>
        <w:t xml:space="preserve">Diseño a la medida y actualización de bases de datos </w:t>
      </w:r>
    </w:p>
    <w:p w:rsidR="00B837E9" w:rsidRPr="00B87845" w:rsidRDefault="00B837E9" w:rsidP="005C6888">
      <w:pPr>
        <w:numPr>
          <w:ilvl w:val="0"/>
          <w:numId w:val="2"/>
        </w:numPr>
        <w:spacing w:line="360" w:lineRule="auto"/>
        <w:rPr>
          <w:rFonts w:ascii="Calibri" w:hAnsi="Calibri"/>
        </w:rPr>
      </w:pPr>
      <w:r w:rsidRPr="00B87845">
        <w:rPr>
          <w:rFonts w:ascii="Calibri" w:hAnsi="Calibri"/>
        </w:rPr>
        <w:t>Ejecución de las operaciones.</w:t>
      </w:r>
    </w:p>
    <w:p w:rsidR="00B837E9" w:rsidRPr="00B87845" w:rsidRDefault="00B837E9" w:rsidP="005C6888">
      <w:pPr>
        <w:numPr>
          <w:ilvl w:val="0"/>
          <w:numId w:val="2"/>
        </w:numPr>
        <w:spacing w:line="360" w:lineRule="auto"/>
        <w:rPr>
          <w:rFonts w:ascii="Calibri" w:hAnsi="Calibri"/>
        </w:rPr>
      </w:pPr>
      <w:r w:rsidRPr="00B87845">
        <w:rPr>
          <w:rFonts w:ascii="Calibri" w:hAnsi="Calibri"/>
        </w:rPr>
        <w:t>Establecer programación de mantenimiento y seguimiento de las operaciones</w:t>
      </w:r>
    </w:p>
    <w:p w:rsidR="00FA61A1" w:rsidRDefault="00B837E9" w:rsidP="00CD2238">
      <w:pPr>
        <w:numPr>
          <w:ilvl w:val="0"/>
          <w:numId w:val="2"/>
        </w:numPr>
        <w:spacing w:line="360" w:lineRule="auto"/>
        <w:rPr>
          <w:rFonts w:ascii="Calibri" w:hAnsi="Calibri"/>
        </w:rPr>
      </w:pPr>
      <w:r w:rsidRPr="00B87845">
        <w:rPr>
          <w:rFonts w:ascii="Calibri" w:hAnsi="Calibri"/>
        </w:rPr>
        <w:t>Informe de resultados obtenido</w:t>
      </w:r>
      <w:r w:rsidR="00CD2238">
        <w:rPr>
          <w:rFonts w:ascii="Calibri" w:hAnsi="Calibri"/>
        </w:rPr>
        <w:t>s</w:t>
      </w:r>
    </w:p>
    <w:p w:rsidR="00CD2238" w:rsidRDefault="00CD2238" w:rsidP="00CD2238">
      <w:pPr>
        <w:spacing w:line="360" w:lineRule="auto"/>
        <w:ind w:left="644"/>
        <w:rPr>
          <w:rFonts w:ascii="Calibri" w:hAnsi="Calibri"/>
        </w:rPr>
      </w:pPr>
    </w:p>
    <w:p w:rsidR="00AB3E92" w:rsidRDefault="00AB3E92" w:rsidP="00CD2238">
      <w:pPr>
        <w:spacing w:line="360" w:lineRule="auto"/>
        <w:ind w:left="644"/>
        <w:rPr>
          <w:rFonts w:ascii="Calibri" w:hAnsi="Calibri"/>
        </w:rPr>
      </w:pPr>
    </w:p>
    <w:p w:rsidR="00AB3E92" w:rsidRDefault="00AB3E92" w:rsidP="00CD2238">
      <w:pPr>
        <w:spacing w:line="360" w:lineRule="auto"/>
        <w:ind w:left="644"/>
        <w:rPr>
          <w:rFonts w:ascii="Calibri" w:hAnsi="Calibri"/>
        </w:rPr>
      </w:pPr>
    </w:p>
    <w:p w:rsidR="00AB3E92" w:rsidRPr="00CD2238" w:rsidRDefault="00AB3E92" w:rsidP="00CD2238">
      <w:pPr>
        <w:spacing w:line="360" w:lineRule="auto"/>
        <w:ind w:left="644"/>
        <w:rPr>
          <w:rFonts w:ascii="Calibri" w:hAnsi="Calibri"/>
        </w:rPr>
      </w:pPr>
    </w:p>
    <w:p w:rsidR="00B837E9" w:rsidRPr="00F255E4" w:rsidRDefault="00B837E9" w:rsidP="00B837E9">
      <w:pPr>
        <w:spacing w:line="360" w:lineRule="auto"/>
        <w:rPr>
          <w:rFonts w:ascii="Calibri" w:hAnsi="Calibri"/>
          <w:b/>
        </w:rPr>
      </w:pPr>
    </w:p>
    <w:p w:rsidR="00B837E9" w:rsidRDefault="00B837E9" w:rsidP="005C6888">
      <w:pPr>
        <w:numPr>
          <w:ilvl w:val="0"/>
          <w:numId w:val="1"/>
        </w:numPr>
        <w:spacing w:line="360" w:lineRule="auto"/>
        <w:rPr>
          <w:rFonts w:ascii="Calibri" w:hAnsi="Calibri"/>
          <w:b/>
        </w:rPr>
      </w:pPr>
      <w:r>
        <w:rPr>
          <w:rFonts w:ascii="Calibri" w:hAnsi="Calibri"/>
          <w:b/>
        </w:rPr>
        <w:lastRenderedPageBreak/>
        <w:t>FECHAS DE INICIO</w:t>
      </w:r>
    </w:p>
    <w:p w:rsidR="00226DD2" w:rsidRDefault="00226DD2" w:rsidP="00B837E9">
      <w:pPr>
        <w:spacing w:line="360" w:lineRule="auto"/>
        <w:rPr>
          <w:rFonts w:ascii="Calibri" w:hAnsi="Calibri"/>
        </w:rPr>
      </w:pPr>
    </w:p>
    <w:p w:rsidR="00B837E9" w:rsidRPr="00226DD2" w:rsidRDefault="00226DD2" w:rsidP="00B837E9">
      <w:pPr>
        <w:spacing w:line="360" w:lineRule="auto"/>
        <w:rPr>
          <w:rFonts w:ascii="Calibri" w:hAnsi="Calibri"/>
        </w:rPr>
      </w:pPr>
      <w:r>
        <w:rPr>
          <w:rFonts w:ascii="Calibri" w:hAnsi="Calibri"/>
        </w:rPr>
        <w:t>Los s</w:t>
      </w:r>
      <w:r w:rsidR="00F37D40">
        <w:rPr>
          <w:rFonts w:ascii="Calibri" w:hAnsi="Calibri"/>
        </w:rPr>
        <w:t xml:space="preserve">ervicios para </w:t>
      </w:r>
      <w:r>
        <w:rPr>
          <w:rFonts w:ascii="Calibri" w:hAnsi="Calibri"/>
        </w:rPr>
        <w:t xml:space="preserve"> se realizarán</w:t>
      </w:r>
      <w:r w:rsidR="00B837E9" w:rsidRPr="00B87845">
        <w:rPr>
          <w:rFonts w:ascii="Calibri" w:hAnsi="Calibri"/>
        </w:rPr>
        <w:t xml:space="preserve"> a part</w:t>
      </w:r>
      <w:r w:rsidR="009510EF">
        <w:rPr>
          <w:rFonts w:ascii="Calibri" w:hAnsi="Calibri"/>
        </w:rPr>
        <w:t>ir de la aprobación del concurso</w:t>
      </w:r>
      <w:r>
        <w:rPr>
          <w:rFonts w:ascii="Calibri" w:hAnsi="Calibri"/>
        </w:rPr>
        <w:t xml:space="preserve">. </w:t>
      </w:r>
    </w:p>
    <w:p w:rsidR="00B837E9" w:rsidRPr="00F255E4" w:rsidRDefault="00B837E9" w:rsidP="00B837E9">
      <w:pPr>
        <w:spacing w:line="360" w:lineRule="auto"/>
        <w:ind w:left="720"/>
        <w:rPr>
          <w:rFonts w:ascii="Calibri" w:hAnsi="Calibri"/>
          <w:b/>
        </w:rPr>
      </w:pPr>
    </w:p>
    <w:p w:rsidR="0034703A" w:rsidRDefault="0034703A" w:rsidP="0034703A">
      <w:pPr>
        <w:rPr>
          <w:b/>
        </w:rPr>
      </w:pPr>
      <w:r>
        <w:rPr>
          <w:b/>
        </w:rPr>
        <w:t>DESARROLLO DE OBJETIVOS:</w:t>
      </w:r>
    </w:p>
    <w:p w:rsidR="0034703A" w:rsidRDefault="0034703A" w:rsidP="0034703A">
      <w:pPr>
        <w:rPr>
          <w:b/>
        </w:rPr>
      </w:pPr>
    </w:p>
    <w:p w:rsidR="0034703A" w:rsidRPr="00AC4A6A" w:rsidRDefault="0034703A" w:rsidP="0034703A">
      <w:pPr>
        <w:rPr>
          <w:b/>
        </w:rPr>
      </w:pPr>
      <w:r w:rsidRPr="00AC4A6A">
        <w:rPr>
          <w:b/>
        </w:rPr>
        <w:t xml:space="preserve">Personal: </w:t>
      </w:r>
    </w:p>
    <w:p w:rsidR="0034703A" w:rsidRDefault="0034703A" w:rsidP="0034703A"/>
    <w:p w:rsidR="0034703A" w:rsidRPr="0034703A" w:rsidRDefault="0034703A" w:rsidP="0034703A">
      <w:pPr>
        <w:numPr>
          <w:ilvl w:val="0"/>
          <w:numId w:val="24"/>
        </w:numPr>
        <w:spacing w:line="360" w:lineRule="auto"/>
        <w:rPr>
          <w:rFonts w:ascii="Calibri" w:hAnsi="Calibri" w:cs="Calibri"/>
        </w:rPr>
      </w:pPr>
      <w:r w:rsidRPr="0034703A">
        <w:rPr>
          <w:rFonts w:ascii="Calibri" w:hAnsi="Calibri" w:cs="Calibri"/>
        </w:rPr>
        <w:t>Grupo OAS pone a disposición personal con más de doce años de experiencia en el trabajo de desparafinación operando en yacimient</w:t>
      </w:r>
      <w:r w:rsidR="00030C69">
        <w:rPr>
          <w:rFonts w:ascii="Calibri" w:hAnsi="Calibri" w:cs="Calibri"/>
        </w:rPr>
        <w:t xml:space="preserve">os de </w:t>
      </w:r>
      <w:proofErr w:type="spellStart"/>
      <w:r w:rsidR="00030C69">
        <w:rPr>
          <w:rFonts w:ascii="Calibri" w:hAnsi="Calibri" w:cs="Calibri"/>
        </w:rPr>
        <w:t>Petrobrás</w:t>
      </w:r>
      <w:proofErr w:type="spellEnd"/>
      <w:r w:rsidR="00030C69">
        <w:rPr>
          <w:rFonts w:ascii="Calibri" w:hAnsi="Calibri" w:cs="Calibri"/>
        </w:rPr>
        <w:t xml:space="preserve">, </w:t>
      </w:r>
      <w:proofErr w:type="spellStart"/>
      <w:r w:rsidR="00030C69">
        <w:rPr>
          <w:rFonts w:ascii="Calibri" w:hAnsi="Calibri" w:cs="Calibri"/>
        </w:rPr>
        <w:t>Chevron</w:t>
      </w:r>
      <w:proofErr w:type="spellEnd"/>
      <w:r w:rsidR="00030C69">
        <w:rPr>
          <w:rFonts w:ascii="Calibri" w:hAnsi="Calibri" w:cs="Calibri"/>
        </w:rPr>
        <w:t xml:space="preserve">, </w:t>
      </w:r>
      <w:proofErr w:type="gramStart"/>
      <w:r w:rsidR="00030C69">
        <w:rPr>
          <w:rFonts w:ascii="Calibri" w:hAnsi="Calibri" w:cs="Calibri"/>
        </w:rPr>
        <w:t xml:space="preserve">YPF </w:t>
      </w:r>
      <w:r w:rsidRPr="0034703A">
        <w:rPr>
          <w:rFonts w:ascii="Calibri" w:hAnsi="Calibri" w:cs="Calibri"/>
        </w:rPr>
        <w:t>,</w:t>
      </w:r>
      <w:proofErr w:type="gramEnd"/>
      <w:r w:rsidR="009510EF">
        <w:rPr>
          <w:rFonts w:ascii="Calibri" w:hAnsi="Calibri" w:cs="Calibri"/>
        </w:rPr>
        <w:t xml:space="preserve"> </w:t>
      </w:r>
      <w:proofErr w:type="spellStart"/>
      <w:r w:rsidR="009510EF">
        <w:rPr>
          <w:rFonts w:ascii="Calibri" w:hAnsi="Calibri" w:cs="Calibri"/>
        </w:rPr>
        <w:t>Tecpetrol</w:t>
      </w:r>
      <w:proofErr w:type="spellEnd"/>
      <w:r w:rsidR="009510EF">
        <w:rPr>
          <w:rFonts w:ascii="Calibri" w:hAnsi="Calibri" w:cs="Calibri"/>
        </w:rPr>
        <w:t xml:space="preserve">, Apache, </w:t>
      </w:r>
      <w:proofErr w:type="spellStart"/>
      <w:r w:rsidR="009510EF">
        <w:rPr>
          <w:rFonts w:ascii="Calibri" w:hAnsi="Calibri" w:cs="Calibri"/>
        </w:rPr>
        <w:t>Pluspetrol</w:t>
      </w:r>
      <w:proofErr w:type="spellEnd"/>
      <w:r w:rsidR="009510EF">
        <w:rPr>
          <w:rFonts w:ascii="Calibri" w:hAnsi="Calibri" w:cs="Calibri"/>
        </w:rPr>
        <w:t xml:space="preserve"> ,</w:t>
      </w:r>
      <w:r w:rsidRPr="0034703A">
        <w:rPr>
          <w:rFonts w:ascii="Calibri" w:hAnsi="Calibri" w:cs="Calibri"/>
        </w:rPr>
        <w:t xml:space="preserve"> </w:t>
      </w:r>
      <w:proofErr w:type="spellStart"/>
      <w:r w:rsidRPr="0034703A">
        <w:rPr>
          <w:rFonts w:ascii="Calibri" w:hAnsi="Calibri" w:cs="Calibri"/>
        </w:rPr>
        <w:t>Petroandina</w:t>
      </w:r>
      <w:proofErr w:type="spellEnd"/>
      <w:r w:rsidRPr="0034703A">
        <w:rPr>
          <w:rFonts w:ascii="Calibri" w:hAnsi="Calibri" w:cs="Calibri"/>
        </w:rPr>
        <w:t xml:space="preserve">, </w:t>
      </w:r>
      <w:r w:rsidR="009510EF">
        <w:rPr>
          <w:rFonts w:ascii="Calibri" w:hAnsi="Calibri" w:cs="Calibri"/>
        </w:rPr>
        <w:t xml:space="preserve">APASA, PCR </w:t>
      </w:r>
      <w:r w:rsidR="00AB3E92">
        <w:rPr>
          <w:rFonts w:ascii="Calibri" w:hAnsi="Calibri" w:cs="Calibri"/>
        </w:rPr>
        <w:t xml:space="preserve">, </w:t>
      </w:r>
      <w:proofErr w:type="spellStart"/>
      <w:r w:rsidR="00AB3E92">
        <w:rPr>
          <w:rFonts w:ascii="Calibri" w:hAnsi="Calibri" w:cs="Calibri"/>
        </w:rPr>
        <w:t>Medanito</w:t>
      </w:r>
      <w:proofErr w:type="spellEnd"/>
      <w:r w:rsidR="00AB3E92">
        <w:rPr>
          <w:rFonts w:ascii="Calibri" w:hAnsi="Calibri" w:cs="Calibri"/>
        </w:rPr>
        <w:t xml:space="preserve"> </w:t>
      </w:r>
      <w:r w:rsidR="009510EF">
        <w:rPr>
          <w:rFonts w:ascii="Calibri" w:hAnsi="Calibri" w:cs="Calibri"/>
        </w:rPr>
        <w:t xml:space="preserve">y </w:t>
      </w:r>
      <w:proofErr w:type="spellStart"/>
      <w:r w:rsidR="009510EF">
        <w:rPr>
          <w:rFonts w:ascii="Calibri" w:hAnsi="Calibri" w:cs="Calibri"/>
        </w:rPr>
        <w:t>Energial</w:t>
      </w:r>
      <w:proofErr w:type="spellEnd"/>
      <w:r w:rsidR="009510EF">
        <w:rPr>
          <w:rFonts w:ascii="Calibri" w:hAnsi="Calibri" w:cs="Calibri"/>
        </w:rPr>
        <w:t xml:space="preserve"> </w:t>
      </w:r>
      <w:r w:rsidRPr="0034703A">
        <w:rPr>
          <w:rFonts w:ascii="Calibri" w:hAnsi="Calibri" w:cs="Calibri"/>
        </w:rPr>
        <w:t>tanto en la Cuenca Neuquina como en la Cuenca Austral.</w:t>
      </w:r>
    </w:p>
    <w:p w:rsidR="0034703A" w:rsidRPr="0034703A" w:rsidRDefault="0034703A" w:rsidP="0034703A">
      <w:pPr>
        <w:numPr>
          <w:ilvl w:val="0"/>
          <w:numId w:val="24"/>
        </w:numPr>
        <w:spacing w:line="360" w:lineRule="auto"/>
        <w:rPr>
          <w:rFonts w:ascii="Calibri" w:hAnsi="Calibri" w:cs="Calibri"/>
        </w:rPr>
      </w:pPr>
      <w:r w:rsidRPr="0034703A">
        <w:rPr>
          <w:rFonts w:ascii="Calibri" w:hAnsi="Calibri" w:cs="Calibri"/>
        </w:rPr>
        <w:t>Grupo OAS pone a disposición supervisores de apoyo y control en la realización de los trabajos.</w:t>
      </w:r>
    </w:p>
    <w:p w:rsidR="0034703A" w:rsidRPr="0034703A" w:rsidRDefault="0034703A" w:rsidP="0034703A">
      <w:pPr>
        <w:numPr>
          <w:ilvl w:val="0"/>
          <w:numId w:val="24"/>
        </w:numPr>
        <w:spacing w:line="360" w:lineRule="auto"/>
        <w:rPr>
          <w:rFonts w:ascii="Calibri" w:hAnsi="Calibri" w:cs="Calibri"/>
        </w:rPr>
      </w:pPr>
      <w:r w:rsidRPr="0034703A">
        <w:rPr>
          <w:rFonts w:ascii="Calibri" w:hAnsi="Calibri" w:cs="Calibri"/>
        </w:rPr>
        <w:t xml:space="preserve">El personal estará encuadrado en el Convenio de Petroleros Privados de Rio Negro, Neuquén ,La Pampa y Mendoza, cumpliendo con las exigencias de los acuerdos firmados  respecto a la radicación del personal </w:t>
      </w:r>
    </w:p>
    <w:p w:rsidR="0034703A" w:rsidRPr="0034703A" w:rsidRDefault="0034703A" w:rsidP="0034703A">
      <w:pPr>
        <w:numPr>
          <w:ilvl w:val="0"/>
          <w:numId w:val="24"/>
        </w:numPr>
        <w:spacing w:line="360" w:lineRule="auto"/>
        <w:rPr>
          <w:rFonts w:ascii="Calibri" w:hAnsi="Calibri" w:cs="Calibri"/>
        </w:rPr>
      </w:pPr>
      <w:r w:rsidRPr="0034703A">
        <w:rPr>
          <w:rFonts w:ascii="Calibri" w:hAnsi="Calibri" w:cs="Calibri"/>
        </w:rPr>
        <w:t>Grupo OAS pone a disposición su Departamento de análisis  y estadísticas de pozos.</w:t>
      </w:r>
    </w:p>
    <w:p w:rsidR="0034703A" w:rsidRPr="0034703A" w:rsidRDefault="0034703A" w:rsidP="0034703A">
      <w:pPr>
        <w:numPr>
          <w:ilvl w:val="0"/>
          <w:numId w:val="24"/>
        </w:numPr>
        <w:spacing w:line="360" w:lineRule="auto"/>
        <w:rPr>
          <w:rFonts w:ascii="Calibri" w:hAnsi="Calibri" w:cs="Calibri"/>
        </w:rPr>
      </w:pPr>
      <w:smartTag w:uri="urn:schemas-microsoft-com:office:smarttags" w:element="PersonName">
        <w:smartTagPr>
          <w:attr w:name="ProductID" w:val="La Gerencia General"/>
        </w:smartTagPr>
        <w:r w:rsidRPr="0034703A">
          <w:rPr>
            <w:rFonts w:ascii="Calibri" w:hAnsi="Calibri" w:cs="Calibri"/>
          </w:rPr>
          <w:t>La Gerencia General</w:t>
        </w:r>
      </w:smartTag>
      <w:r w:rsidRPr="0034703A">
        <w:rPr>
          <w:rFonts w:ascii="Calibri" w:hAnsi="Calibri" w:cs="Calibri"/>
        </w:rPr>
        <w:t xml:space="preserve"> participará activamente del desarrollo de este emprendimiento, estando a disposición de los usuarios cuando lo estimen necesario.</w:t>
      </w:r>
    </w:p>
    <w:p w:rsidR="0034703A" w:rsidRPr="0034703A" w:rsidRDefault="0034703A" w:rsidP="0034703A">
      <w:pPr>
        <w:rPr>
          <w:rFonts w:ascii="Calibri" w:hAnsi="Calibri" w:cs="Calibri"/>
        </w:rPr>
      </w:pPr>
    </w:p>
    <w:p w:rsidR="0034703A" w:rsidRPr="0034703A" w:rsidRDefault="0034703A" w:rsidP="0034703A">
      <w:pPr>
        <w:rPr>
          <w:rFonts w:ascii="Calibri" w:hAnsi="Calibri" w:cs="Calibri"/>
        </w:rPr>
      </w:pPr>
    </w:p>
    <w:p w:rsidR="0034703A" w:rsidRDefault="0034703A" w:rsidP="0034703A">
      <w:pPr>
        <w:rPr>
          <w:rFonts w:ascii="Calibri" w:hAnsi="Calibri" w:cs="Calibri"/>
        </w:rPr>
      </w:pPr>
    </w:p>
    <w:p w:rsidR="0034703A" w:rsidRDefault="0034703A" w:rsidP="0034703A">
      <w:pPr>
        <w:rPr>
          <w:rFonts w:ascii="Calibri" w:hAnsi="Calibri" w:cs="Calibri"/>
        </w:rPr>
      </w:pPr>
    </w:p>
    <w:p w:rsidR="0034703A" w:rsidRPr="0034703A" w:rsidRDefault="0034703A" w:rsidP="0034703A">
      <w:pPr>
        <w:rPr>
          <w:rFonts w:ascii="Calibri" w:hAnsi="Calibri" w:cs="Calibri"/>
        </w:rPr>
      </w:pPr>
    </w:p>
    <w:p w:rsidR="0034703A" w:rsidRDefault="0034703A" w:rsidP="0034703A">
      <w:pPr>
        <w:rPr>
          <w:rFonts w:ascii="Calibri" w:hAnsi="Calibri" w:cs="Calibri"/>
        </w:rPr>
      </w:pPr>
    </w:p>
    <w:p w:rsidR="009510EF" w:rsidRDefault="009510EF" w:rsidP="0034703A">
      <w:pPr>
        <w:rPr>
          <w:rFonts w:ascii="Calibri" w:hAnsi="Calibri" w:cs="Calibri"/>
        </w:rPr>
      </w:pPr>
    </w:p>
    <w:p w:rsidR="009510EF" w:rsidRDefault="009510EF" w:rsidP="0034703A">
      <w:pPr>
        <w:rPr>
          <w:rFonts w:ascii="Calibri" w:hAnsi="Calibri" w:cs="Calibri"/>
        </w:rPr>
      </w:pPr>
    </w:p>
    <w:p w:rsidR="009510EF" w:rsidRDefault="009510EF" w:rsidP="0034703A">
      <w:pPr>
        <w:rPr>
          <w:rFonts w:ascii="Calibri" w:hAnsi="Calibri" w:cs="Calibri"/>
        </w:rPr>
      </w:pPr>
    </w:p>
    <w:p w:rsidR="009510EF" w:rsidRDefault="009510EF" w:rsidP="0034703A">
      <w:pPr>
        <w:rPr>
          <w:rFonts w:ascii="Calibri" w:hAnsi="Calibri" w:cs="Calibri"/>
        </w:rPr>
      </w:pPr>
    </w:p>
    <w:p w:rsidR="009510EF" w:rsidRDefault="009510EF" w:rsidP="0034703A">
      <w:pPr>
        <w:rPr>
          <w:rFonts w:ascii="Calibri" w:hAnsi="Calibri" w:cs="Calibri"/>
        </w:rPr>
      </w:pPr>
    </w:p>
    <w:p w:rsidR="009510EF" w:rsidRDefault="009510EF" w:rsidP="0034703A">
      <w:pPr>
        <w:rPr>
          <w:rFonts w:ascii="Calibri" w:hAnsi="Calibri" w:cs="Calibri"/>
        </w:rPr>
      </w:pPr>
    </w:p>
    <w:p w:rsidR="006344BD" w:rsidRDefault="006344BD" w:rsidP="0034703A">
      <w:pPr>
        <w:rPr>
          <w:rFonts w:ascii="Calibri" w:hAnsi="Calibri" w:cs="Calibri"/>
        </w:rPr>
      </w:pPr>
    </w:p>
    <w:p w:rsidR="00F37D40" w:rsidRDefault="00F37D40" w:rsidP="0034703A">
      <w:pPr>
        <w:rPr>
          <w:rFonts w:ascii="Calibri" w:hAnsi="Calibri" w:cs="Calibri"/>
        </w:rPr>
      </w:pPr>
    </w:p>
    <w:p w:rsidR="00F37D40" w:rsidRDefault="00F37D40" w:rsidP="0034703A">
      <w:pPr>
        <w:rPr>
          <w:rFonts w:ascii="Calibri" w:hAnsi="Calibri" w:cs="Calibri"/>
        </w:rPr>
      </w:pPr>
    </w:p>
    <w:p w:rsidR="00B86C55" w:rsidRDefault="00B86C55" w:rsidP="0034703A">
      <w:pPr>
        <w:rPr>
          <w:rFonts w:ascii="Calibri" w:hAnsi="Calibri" w:cs="Calibri"/>
        </w:rPr>
      </w:pPr>
    </w:p>
    <w:p w:rsidR="00B86C55" w:rsidRPr="0034703A" w:rsidRDefault="00B86C55" w:rsidP="0034703A">
      <w:pPr>
        <w:rPr>
          <w:rFonts w:ascii="Calibri" w:hAnsi="Calibri" w:cs="Calibri"/>
        </w:rPr>
      </w:pPr>
    </w:p>
    <w:p w:rsidR="0034703A" w:rsidRPr="0034703A" w:rsidRDefault="0034703A" w:rsidP="0034703A">
      <w:pPr>
        <w:rPr>
          <w:rFonts w:ascii="Calibri" w:hAnsi="Calibri" w:cs="Calibri"/>
        </w:rPr>
      </w:pPr>
      <w:r w:rsidRPr="0034703A">
        <w:rPr>
          <w:rFonts w:ascii="Calibri" w:hAnsi="Calibri" w:cs="Calibri"/>
          <w:b/>
        </w:rPr>
        <w:lastRenderedPageBreak/>
        <w:t>EQUIPAMIENTO Y TECNOLOGÍA</w:t>
      </w:r>
      <w:r w:rsidRPr="0034703A">
        <w:rPr>
          <w:rFonts w:ascii="Calibri" w:hAnsi="Calibri" w:cs="Calibri"/>
        </w:rPr>
        <w:t xml:space="preserve">: </w:t>
      </w:r>
    </w:p>
    <w:p w:rsidR="0034703A" w:rsidRPr="0034703A" w:rsidRDefault="0034703A" w:rsidP="0034703A">
      <w:pPr>
        <w:rPr>
          <w:rFonts w:ascii="Calibri" w:hAnsi="Calibri" w:cs="Calibri"/>
        </w:rPr>
      </w:pPr>
    </w:p>
    <w:p w:rsidR="0034703A" w:rsidRPr="0034703A" w:rsidRDefault="0034703A" w:rsidP="0034703A">
      <w:pPr>
        <w:numPr>
          <w:ilvl w:val="0"/>
          <w:numId w:val="22"/>
        </w:numPr>
        <w:spacing w:line="360" w:lineRule="auto"/>
        <w:ind w:left="714" w:hanging="357"/>
        <w:rPr>
          <w:rFonts w:ascii="Calibri" w:hAnsi="Calibri" w:cs="Calibri"/>
        </w:rPr>
      </w:pPr>
      <w:r w:rsidRPr="0034703A">
        <w:rPr>
          <w:rFonts w:ascii="Calibri" w:hAnsi="Calibri" w:cs="Calibri"/>
        </w:rPr>
        <w:t xml:space="preserve">Grupo OAS pone a disposición un equipo Hot </w:t>
      </w:r>
      <w:proofErr w:type="spellStart"/>
      <w:r w:rsidRPr="0034703A">
        <w:rPr>
          <w:rFonts w:ascii="Calibri" w:hAnsi="Calibri" w:cs="Calibri"/>
        </w:rPr>
        <w:t>Water</w:t>
      </w:r>
      <w:proofErr w:type="spellEnd"/>
      <w:r w:rsidRPr="0034703A">
        <w:rPr>
          <w:rFonts w:ascii="Calibri" w:hAnsi="Calibri" w:cs="Calibri"/>
        </w:rPr>
        <w:t xml:space="preserve"> </w:t>
      </w:r>
      <w:proofErr w:type="spellStart"/>
      <w:r w:rsidRPr="0034703A">
        <w:rPr>
          <w:rFonts w:ascii="Calibri" w:hAnsi="Calibri" w:cs="Calibri"/>
        </w:rPr>
        <w:t>Oil</w:t>
      </w:r>
      <w:proofErr w:type="spellEnd"/>
      <w:r w:rsidRPr="0034703A">
        <w:rPr>
          <w:rFonts w:ascii="Calibri" w:hAnsi="Calibri" w:cs="Calibri"/>
        </w:rPr>
        <w:t xml:space="preserve"> modelo 2011 (Se adjuntan características descriptivas en propuestas técnicas) disponibles en forma inmediata a la adjudicación del contrato.</w:t>
      </w:r>
    </w:p>
    <w:p w:rsidR="0034703A" w:rsidRDefault="0034703A" w:rsidP="0034703A">
      <w:pPr>
        <w:numPr>
          <w:ilvl w:val="0"/>
          <w:numId w:val="22"/>
        </w:numPr>
        <w:spacing w:line="360" w:lineRule="auto"/>
        <w:ind w:left="714" w:hanging="357"/>
        <w:rPr>
          <w:rFonts w:ascii="Calibri" w:hAnsi="Calibri" w:cs="Calibri"/>
        </w:rPr>
      </w:pPr>
      <w:r w:rsidRPr="0034703A">
        <w:rPr>
          <w:rFonts w:ascii="Calibri" w:hAnsi="Calibri" w:cs="Calibri"/>
        </w:rPr>
        <w:t>Grupo OAS pone a disposición dos unidades livianas  de apoyo para el supervisor y personal de seguridad y cambios de turno, equipadas con sistema de rastreo GPS y radio de comunicación.</w:t>
      </w:r>
    </w:p>
    <w:p w:rsidR="006344BD" w:rsidRPr="0034703A" w:rsidRDefault="006344BD" w:rsidP="0034703A">
      <w:pPr>
        <w:numPr>
          <w:ilvl w:val="0"/>
          <w:numId w:val="22"/>
        </w:numPr>
        <w:spacing w:line="360" w:lineRule="auto"/>
        <w:ind w:left="714" w:hanging="357"/>
        <w:rPr>
          <w:rFonts w:ascii="Calibri" w:hAnsi="Calibri" w:cs="Calibri"/>
        </w:rPr>
      </w:pPr>
      <w:r>
        <w:rPr>
          <w:rFonts w:ascii="Calibri" w:hAnsi="Calibri" w:cs="Calibri"/>
        </w:rPr>
        <w:t xml:space="preserve">Grupo </w:t>
      </w:r>
      <w:proofErr w:type="spellStart"/>
      <w:r>
        <w:rPr>
          <w:rFonts w:ascii="Calibri" w:hAnsi="Calibri" w:cs="Calibri"/>
        </w:rPr>
        <w:t>Oas</w:t>
      </w:r>
      <w:proofErr w:type="spellEnd"/>
      <w:r>
        <w:rPr>
          <w:rFonts w:ascii="Calibri" w:hAnsi="Calibri" w:cs="Calibri"/>
        </w:rPr>
        <w:t xml:space="preserve"> pone a disposición un camión de cargas liquidas modelo 2010</w:t>
      </w:r>
    </w:p>
    <w:p w:rsidR="0034703A" w:rsidRPr="0034703A" w:rsidRDefault="0034703A" w:rsidP="0034703A">
      <w:pPr>
        <w:numPr>
          <w:ilvl w:val="0"/>
          <w:numId w:val="22"/>
        </w:numPr>
        <w:spacing w:line="360" w:lineRule="auto"/>
        <w:ind w:left="714" w:hanging="357"/>
        <w:rPr>
          <w:rFonts w:ascii="Calibri" w:hAnsi="Calibri" w:cs="Calibri"/>
        </w:rPr>
      </w:pPr>
      <w:r w:rsidRPr="0034703A">
        <w:rPr>
          <w:rFonts w:ascii="Calibri" w:hAnsi="Calibri" w:cs="Calibri"/>
        </w:rPr>
        <w:t>Demandas potenciales: Grupo OAS tiene la capacidad de cubrir cualquier demanda potencial en caso de ser requerida por contar con una flota amplia de equipamiento. Debe ser requerido con un plazo prudencial.</w:t>
      </w:r>
    </w:p>
    <w:p w:rsidR="0034703A" w:rsidRPr="0034703A" w:rsidRDefault="0034703A" w:rsidP="0034703A">
      <w:pPr>
        <w:numPr>
          <w:ilvl w:val="0"/>
          <w:numId w:val="22"/>
        </w:numPr>
        <w:spacing w:line="360" w:lineRule="auto"/>
        <w:ind w:left="714" w:hanging="357"/>
        <w:rPr>
          <w:rFonts w:ascii="Calibri" w:hAnsi="Calibri" w:cs="Calibri"/>
        </w:rPr>
      </w:pPr>
      <w:r w:rsidRPr="0034703A">
        <w:rPr>
          <w:rFonts w:ascii="Calibri" w:hAnsi="Calibri" w:cs="Calibri"/>
        </w:rPr>
        <w:t xml:space="preserve">Los equipos Hot </w:t>
      </w:r>
      <w:proofErr w:type="spellStart"/>
      <w:r w:rsidRPr="0034703A">
        <w:rPr>
          <w:rFonts w:ascii="Calibri" w:hAnsi="Calibri" w:cs="Calibri"/>
        </w:rPr>
        <w:t>Water</w:t>
      </w:r>
      <w:proofErr w:type="spellEnd"/>
      <w:r w:rsidRPr="0034703A">
        <w:rPr>
          <w:rFonts w:ascii="Calibri" w:hAnsi="Calibri" w:cs="Calibri"/>
        </w:rPr>
        <w:t xml:space="preserve"> </w:t>
      </w:r>
      <w:proofErr w:type="spellStart"/>
      <w:r w:rsidRPr="0034703A">
        <w:rPr>
          <w:rFonts w:ascii="Calibri" w:hAnsi="Calibri" w:cs="Calibri"/>
        </w:rPr>
        <w:t>Oil</w:t>
      </w:r>
      <w:proofErr w:type="spellEnd"/>
      <w:r w:rsidRPr="0034703A">
        <w:rPr>
          <w:rFonts w:ascii="Calibri" w:hAnsi="Calibri" w:cs="Calibri"/>
        </w:rPr>
        <w:t xml:space="preserve"> fueron diseñados con cabina de operaciones que permite operar las 24 horas resguardando al personal de factores climáticos adversos. Esta cabina también permite la instalación y el manejo de la información electrónica. Cuentan además con iluminación para trabajo nocturno (Se adjuntan características descriptivas en propuestas técnicas).</w:t>
      </w:r>
    </w:p>
    <w:p w:rsidR="0034703A" w:rsidRPr="009510EF" w:rsidRDefault="0034703A" w:rsidP="009510EF">
      <w:pPr>
        <w:numPr>
          <w:ilvl w:val="0"/>
          <w:numId w:val="22"/>
        </w:numPr>
        <w:spacing w:line="360" w:lineRule="auto"/>
        <w:ind w:left="714" w:hanging="357"/>
        <w:rPr>
          <w:rFonts w:ascii="Calibri" w:hAnsi="Calibri" w:cs="Calibri"/>
        </w:rPr>
      </w:pPr>
      <w:r w:rsidRPr="0034703A">
        <w:rPr>
          <w:rFonts w:ascii="Calibri" w:hAnsi="Calibri" w:cs="Calibri"/>
        </w:rPr>
        <w:t xml:space="preserve">La  tecnología de los equipos Hot </w:t>
      </w:r>
      <w:proofErr w:type="spellStart"/>
      <w:r w:rsidRPr="0034703A">
        <w:rPr>
          <w:rFonts w:ascii="Calibri" w:hAnsi="Calibri" w:cs="Calibri"/>
        </w:rPr>
        <w:t>Water</w:t>
      </w:r>
      <w:proofErr w:type="spellEnd"/>
      <w:r w:rsidRPr="0034703A">
        <w:rPr>
          <w:rFonts w:ascii="Calibri" w:hAnsi="Calibri" w:cs="Calibri"/>
        </w:rPr>
        <w:t xml:space="preserve"> </w:t>
      </w:r>
      <w:proofErr w:type="spellStart"/>
      <w:r w:rsidRPr="0034703A">
        <w:rPr>
          <w:rFonts w:ascii="Calibri" w:hAnsi="Calibri" w:cs="Calibri"/>
        </w:rPr>
        <w:t>Oil</w:t>
      </w:r>
      <w:proofErr w:type="spellEnd"/>
      <w:r w:rsidRPr="0034703A">
        <w:rPr>
          <w:rFonts w:ascii="Calibri" w:hAnsi="Calibri" w:cs="Calibri"/>
        </w:rPr>
        <w:t xml:space="preserve"> permite el bombeo  de </w:t>
      </w:r>
      <w:smartTag w:uri="urn:schemas-microsoft-com:office:smarttags" w:element="metricconverter">
        <w:smartTagPr>
          <w:attr w:name="ProductID" w:val="25 metros"/>
        </w:smartTagPr>
        <w:r w:rsidRPr="0034703A">
          <w:rPr>
            <w:rFonts w:ascii="Calibri" w:hAnsi="Calibri" w:cs="Calibri"/>
          </w:rPr>
          <w:t>25 metros</w:t>
        </w:r>
      </w:smartTag>
      <w:r w:rsidRPr="0034703A">
        <w:rPr>
          <w:rFonts w:ascii="Calibri" w:hAnsi="Calibri" w:cs="Calibri"/>
        </w:rPr>
        <w:t xml:space="preserve"> cúbicos/hora de agua</w:t>
      </w:r>
      <w:r w:rsidR="009510EF">
        <w:rPr>
          <w:rFonts w:ascii="Calibri" w:hAnsi="Calibri" w:cs="Calibri"/>
        </w:rPr>
        <w:t xml:space="preserve"> o </w:t>
      </w:r>
      <w:r w:rsidR="009510EF" w:rsidRPr="009510EF">
        <w:rPr>
          <w:rFonts w:ascii="Calibri" w:hAnsi="Calibri" w:cs="Calibri"/>
          <w:b/>
        </w:rPr>
        <w:t>petróleo</w:t>
      </w:r>
      <w:r w:rsidRPr="0034703A">
        <w:rPr>
          <w:rFonts w:ascii="Calibri" w:hAnsi="Calibri" w:cs="Calibri"/>
        </w:rPr>
        <w:t xml:space="preserve"> a una temperatura de 90 grados.</w:t>
      </w:r>
    </w:p>
    <w:p w:rsidR="0034703A" w:rsidRPr="0034703A" w:rsidRDefault="0034703A" w:rsidP="0034703A">
      <w:pPr>
        <w:numPr>
          <w:ilvl w:val="0"/>
          <w:numId w:val="22"/>
        </w:numPr>
        <w:spacing w:line="360" w:lineRule="auto"/>
        <w:ind w:left="714" w:hanging="357"/>
        <w:rPr>
          <w:rFonts w:ascii="Calibri" w:hAnsi="Calibri" w:cs="Calibri"/>
        </w:rPr>
      </w:pPr>
      <w:r w:rsidRPr="0034703A">
        <w:rPr>
          <w:rFonts w:ascii="Calibri" w:hAnsi="Calibri" w:cs="Calibri"/>
        </w:rPr>
        <w:t xml:space="preserve">Los equipos Hot </w:t>
      </w:r>
      <w:proofErr w:type="spellStart"/>
      <w:r w:rsidRPr="0034703A">
        <w:rPr>
          <w:rFonts w:ascii="Calibri" w:hAnsi="Calibri" w:cs="Calibri"/>
        </w:rPr>
        <w:t>Water</w:t>
      </w:r>
      <w:proofErr w:type="spellEnd"/>
      <w:r w:rsidRPr="0034703A">
        <w:rPr>
          <w:rFonts w:ascii="Calibri" w:hAnsi="Calibri" w:cs="Calibri"/>
        </w:rPr>
        <w:t xml:space="preserve"> </w:t>
      </w:r>
      <w:proofErr w:type="spellStart"/>
      <w:r w:rsidRPr="0034703A">
        <w:rPr>
          <w:rFonts w:ascii="Calibri" w:hAnsi="Calibri" w:cs="Calibri"/>
        </w:rPr>
        <w:t>Oil</w:t>
      </w:r>
      <w:proofErr w:type="spellEnd"/>
      <w:r w:rsidRPr="0034703A">
        <w:rPr>
          <w:rFonts w:ascii="Calibri" w:hAnsi="Calibri" w:cs="Calibri"/>
        </w:rPr>
        <w:t xml:space="preserve"> cuentan con un sistema automatizado de control y registro de temperatura de bombeo y llegada al colector, presión de bombeo, presión en boca de pozo y registro de caudal. Esta información es monitoreada y almacenada en un computador permitiendo entregar un reporte de la operación.</w:t>
      </w:r>
    </w:p>
    <w:p w:rsidR="0034703A" w:rsidRPr="0034703A" w:rsidRDefault="0034703A" w:rsidP="0034703A">
      <w:pPr>
        <w:rPr>
          <w:rFonts w:ascii="Calibri" w:hAnsi="Calibri" w:cs="Calibri"/>
        </w:rPr>
      </w:pPr>
    </w:p>
    <w:p w:rsidR="0034703A" w:rsidRDefault="0034703A" w:rsidP="0034703A">
      <w:pPr>
        <w:rPr>
          <w:rFonts w:ascii="Calibri" w:hAnsi="Calibri" w:cs="Calibri"/>
          <w:b/>
        </w:rPr>
      </w:pPr>
    </w:p>
    <w:p w:rsidR="009510EF" w:rsidRDefault="009510EF" w:rsidP="0034703A">
      <w:pPr>
        <w:rPr>
          <w:rFonts w:ascii="Calibri" w:hAnsi="Calibri" w:cs="Calibri"/>
          <w:b/>
        </w:rPr>
      </w:pPr>
    </w:p>
    <w:p w:rsidR="009510EF" w:rsidRDefault="009510EF" w:rsidP="0034703A">
      <w:pPr>
        <w:rPr>
          <w:rFonts w:ascii="Calibri" w:hAnsi="Calibri" w:cs="Calibri"/>
          <w:b/>
        </w:rPr>
      </w:pPr>
    </w:p>
    <w:p w:rsidR="009510EF" w:rsidRPr="00B652AD" w:rsidRDefault="009510EF" w:rsidP="0034703A">
      <w:pPr>
        <w:rPr>
          <w:rFonts w:ascii="Calibri" w:hAnsi="Calibri" w:cs="Calibri"/>
          <w:b/>
        </w:rPr>
      </w:pPr>
    </w:p>
    <w:p w:rsidR="0034703A" w:rsidRPr="00B652AD" w:rsidRDefault="00B652AD" w:rsidP="0034703A">
      <w:pPr>
        <w:rPr>
          <w:rFonts w:ascii="Calibri" w:hAnsi="Calibri" w:cs="Calibri"/>
          <w:b/>
        </w:rPr>
      </w:pPr>
      <w:r w:rsidRPr="00B652AD">
        <w:rPr>
          <w:rFonts w:ascii="Calibri" w:hAnsi="Calibri" w:cs="Calibri"/>
          <w:b/>
        </w:rPr>
        <w:t>PROCESOS DE TRABAJOS:</w:t>
      </w:r>
    </w:p>
    <w:p w:rsidR="0034703A" w:rsidRPr="0034703A" w:rsidRDefault="0034703A" w:rsidP="0034703A">
      <w:pPr>
        <w:rPr>
          <w:rFonts w:ascii="Calibri" w:hAnsi="Calibri" w:cs="Calibri"/>
        </w:rPr>
      </w:pPr>
    </w:p>
    <w:p w:rsidR="0034703A" w:rsidRDefault="0034703A" w:rsidP="0034703A">
      <w:pPr>
        <w:numPr>
          <w:ilvl w:val="0"/>
          <w:numId w:val="23"/>
        </w:numPr>
        <w:spacing w:line="360" w:lineRule="auto"/>
        <w:ind w:left="714" w:hanging="357"/>
        <w:rPr>
          <w:rFonts w:ascii="Calibri" w:hAnsi="Calibri" w:cs="Calibri"/>
        </w:rPr>
      </w:pPr>
      <w:r w:rsidRPr="0034703A">
        <w:rPr>
          <w:rFonts w:ascii="Calibri" w:hAnsi="Calibri" w:cs="Calibri"/>
        </w:rPr>
        <w:t>Gru</w:t>
      </w:r>
      <w:r w:rsidR="009510EF">
        <w:rPr>
          <w:rFonts w:ascii="Calibri" w:hAnsi="Calibri" w:cs="Calibri"/>
        </w:rPr>
        <w:t>po</w:t>
      </w:r>
      <w:r w:rsidR="00F37D40">
        <w:rPr>
          <w:rFonts w:ascii="Calibri" w:hAnsi="Calibri" w:cs="Calibri"/>
        </w:rPr>
        <w:t xml:space="preserve"> OAS pone a disposición </w:t>
      </w:r>
      <w:r w:rsidRPr="0034703A">
        <w:rPr>
          <w:rFonts w:ascii="Calibri" w:hAnsi="Calibri" w:cs="Calibri"/>
        </w:rPr>
        <w:t xml:space="preserve"> los procedimientos y metodologías propias del servicio de </w:t>
      </w:r>
      <w:proofErr w:type="spellStart"/>
      <w:proofErr w:type="gramStart"/>
      <w:r w:rsidRPr="0034703A">
        <w:rPr>
          <w:rFonts w:ascii="Calibri" w:hAnsi="Calibri" w:cs="Calibri"/>
        </w:rPr>
        <w:t>desparafinación</w:t>
      </w:r>
      <w:proofErr w:type="spellEnd"/>
      <w:r w:rsidRPr="0034703A">
        <w:rPr>
          <w:rFonts w:ascii="Calibri" w:hAnsi="Calibri" w:cs="Calibri"/>
        </w:rPr>
        <w:t xml:space="preserve"> ,</w:t>
      </w:r>
      <w:proofErr w:type="gramEnd"/>
      <w:r w:rsidRPr="0034703A">
        <w:rPr>
          <w:rFonts w:ascii="Calibri" w:hAnsi="Calibri" w:cs="Calibri"/>
        </w:rPr>
        <w:t xml:space="preserve"> ya probadas en nuestros clientes y certificadas me</w:t>
      </w:r>
      <w:r w:rsidR="009510EF">
        <w:rPr>
          <w:rFonts w:ascii="Calibri" w:hAnsi="Calibri" w:cs="Calibri"/>
        </w:rPr>
        <w:t>diante normas</w:t>
      </w:r>
      <w:r w:rsidR="009510EF">
        <w:rPr>
          <w:rFonts w:ascii="Arial" w:hAnsi="Arial" w:cs="Arial"/>
          <w:sz w:val="22"/>
          <w:szCs w:val="22"/>
          <w:lang w:val="es-AR" w:eastAsia="es-AR"/>
        </w:rPr>
        <w:t xml:space="preserve"> ISO 9001:2008, 14001: 2004 y OHSAS 18001:2007</w:t>
      </w:r>
      <w:r w:rsidR="009510EF">
        <w:rPr>
          <w:rFonts w:ascii="Calibri" w:hAnsi="Calibri" w:cs="Calibri"/>
        </w:rPr>
        <w:t xml:space="preserve"> Se adjunta certificados.</w:t>
      </w:r>
    </w:p>
    <w:p w:rsidR="009510EF" w:rsidRPr="0034703A" w:rsidRDefault="009510EF" w:rsidP="009510EF">
      <w:pPr>
        <w:spacing w:line="360" w:lineRule="auto"/>
        <w:ind w:left="714"/>
        <w:rPr>
          <w:rFonts w:ascii="Calibri" w:hAnsi="Calibri" w:cs="Calibri"/>
        </w:rPr>
      </w:pPr>
      <w:r>
        <w:rPr>
          <w:rFonts w:ascii="Calibri" w:hAnsi="Calibri" w:cs="Calibri"/>
          <w:noProof/>
          <w:lang w:val="es-AR" w:eastAsia="es-AR"/>
        </w:rPr>
        <w:lastRenderedPageBreak/>
        <w:drawing>
          <wp:inline distT="0" distB="0" distL="0" distR="0">
            <wp:extent cx="4519930" cy="6927215"/>
            <wp:effectExtent l="19050" t="0" r="0" b="0"/>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a:stretch>
                      <a:fillRect/>
                    </a:stretch>
                  </pic:blipFill>
                  <pic:spPr bwMode="auto">
                    <a:xfrm>
                      <a:off x="0" y="0"/>
                      <a:ext cx="4519930" cy="6927215"/>
                    </a:xfrm>
                    <a:prstGeom prst="rect">
                      <a:avLst/>
                    </a:prstGeom>
                    <a:noFill/>
                    <a:ln w="9525">
                      <a:noFill/>
                      <a:miter lim="800000"/>
                      <a:headEnd/>
                      <a:tailEnd/>
                    </a:ln>
                  </pic:spPr>
                </pic:pic>
              </a:graphicData>
            </a:graphic>
          </wp:inline>
        </w:drawing>
      </w:r>
    </w:p>
    <w:p w:rsidR="0034703A" w:rsidRDefault="0034703A" w:rsidP="0034703A">
      <w:pPr>
        <w:ind w:left="360"/>
        <w:rPr>
          <w:rFonts w:ascii="Calibri" w:hAnsi="Calibri" w:cs="Calibri"/>
        </w:rPr>
      </w:pPr>
    </w:p>
    <w:p w:rsidR="00B221ED" w:rsidRPr="0034703A" w:rsidRDefault="00B221ED" w:rsidP="0034703A">
      <w:pPr>
        <w:ind w:left="360"/>
        <w:rPr>
          <w:rFonts w:ascii="Calibri" w:hAnsi="Calibri" w:cs="Calibri"/>
        </w:rPr>
      </w:pPr>
    </w:p>
    <w:p w:rsidR="0034703A" w:rsidRPr="00B652AD" w:rsidRDefault="00B652AD" w:rsidP="0034703A">
      <w:pPr>
        <w:rPr>
          <w:rFonts w:ascii="Calibri" w:hAnsi="Calibri" w:cs="Calibri"/>
          <w:b/>
        </w:rPr>
      </w:pPr>
      <w:r w:rsidRPr="00B652AD">
        <w:rPr>
          <w:rFonts w:ascii="Calibri" w:hAnsi="Calibri" w:cs="Calibri"/>
          <w:b/>
        </w:rPr>
        <w:t>LOGÍSTICA DE OPERACIONES:</w:t>
      </w:r>
    </w:p>
    <w:p w:rsidR="0034703A" w:rsidRPr="0034703A" w:rsidRDefault="0034703A" w:rsidP="0034703A">
      <w:pPr>
        <w:rPr>
          <w:rFonts w:ascii="Calibri" w:hAnsi="Calibri" w:cs="Calibri"/>
        </w:rPr>
      </w:pPr>
    </w:p>
    <w:p w:rsidR="0034703A" w:rsidRPr="0034703A" w:rsidRDefault="0034703A" w:rsidP="0034703A">
      <w:pPr>
        <w:numPr>
          <w:ilvl w:val="0"/>
          <w:numId w:val="23"/>
        </w:numPr>
        <w:spacing w:line="360" w:lineRule="auto"/>
        <w:ind w:left="714" w:hanging="357"/>
        <w:rPr>
          <w:rFonts w:ascii="Calibri" w:hAnsi="Calibri" w:cs="Calibri"/>
        </w:rPr>
      </w:pPr>
      <w:r w:rsidRPr="0034703A">
        <w:rPr>
          <w:rFonts w:ascii="Calibri" w:hAnsi="Calibri" w:cs="Calibri"/>
        </w:rPr>
        <w:t xml:space="preserve">Grupo OAS desarrollara una logística de operaciones acorde a las particularidades del yacimiento a fin de optimizar las horas de bombeo operativas, lo que  permitirá reducir la cantidad de horas de transporte de equipos. </w:t>
      </w:r>
    </w:p>
    <w:p w:rsidR="0034703A" w:rsidRPr="0034703A" w:rsidRDefault="0034703A" w:rsidP="0034703A">
      <w:pPr>
        <w:ind w:left="360"/>
        <w:rPr>
          <w:rFonts w:ascii="Calibri" w:hAnsi="Calibri" w:cs="Calibri"/>
        </w:rPr>
      </w:pPr>
      <w:r w:rsidRPr="0034703A">
        <w:rPr>
          <w:rFonts w:ascii="Calibri" w:hAnsi="Calibri" w:cs="Calibri"/>
        </w:rPr>
        <w:lastRenderedPageBreak/>
        <w:t xml:space="preserve"> </w:t>
      </w:r>
    </w:p>
    <w:p w:rsidR="0034703A" w:rsidRPr="00B652AD" w:rsidRDefault="00B652AD" w:rsidP="0034703A">
      <w:pPr>
        <w:rPr>
          <w:rFonts w:ascii="Calibri" w:hAnsi="Calibri" w:cs="Calibri"/>
          <w:b/>
        </w:rPr>
      </w:pPr>
      <w:r w:rsidRPr="00B652AD">
        <w:rPr>
          <w:rFonts w:ascii="Calibri" w:hAnsi="Calibri" w:cs="Calibri"/>
          <w:b/>
        </w:rPr>
        <w:t>ANÁLISIS Y ESTADÍSTICAS DE LOS POZOS Y RECURSOS ASIGNADOS:</w:t>
      </w:r>
    </w:p>
    <w:p w:rsidR="0034703A" w:rsidRPr="0034703A" w:rsidRDefault="0034703A" w:rsidP="0034703A">
      <w:pPr>
        <w:rPr>
          <w:rFonts w:ascii="Calibri" w:hAnsi="Calibri" w:cs="Calibri"/>
        </w:rPr>
      </w:pPr>
    </w:p>
    <w:p w:rsidR="0034703A" w:rsidRPr="0034703A" w:rsidRDefault="0034703A" w:rsidP="0034703A">
      <w:pPr>
        <w:numPr>
          <w:ilvl w:val="0"/>
          <w:numId w:val="23"/>
        </w:numPr>
        <w:spacing w:line="360" w:lineRule="auto"/>
        <w:ind w:left="714" w:hanging="357"/>
        <w:rPr>
          <w:rFonts w:ascii="Calibri" w:hAnsi="Calibri" w:cs="Calibri"/>
        </w:rPr>
      </w:pPr>
      <w:r w:rsidRPr="0034703A">
        <w:rPr>
          <w:rFonts w:ascii="Calibri" w:hAnsi="Calibri" w:cs="Calibri"/>
        </w:rPr>
        <w:t>Gru</w:t>
      </w:r>
      <w:r w:rsidR="00B221ED">
        <w:rPr>
          <w:rFonts w:ascii="Calibri" w:hAnsi="Calibri" w:cs="Calibri"/>
        </w:rPr>
        <w:t>po</w:t>
      </w:r>
      <w:r w:rsidR="00F37D40">
        <w:rPr>
          <w:rFonts w:ascii="Calibri" w:hAnsi="Calibri" w:cs="Calibri"/>
        </w:rPr>
        <w:t xml:space="preserve"> OAS pone a disposición </w:t>
      </w:r>
      <w:r w:rsidRPr="0034703A">
        <w:rPr>
          <w:rFonts w:ascii="Calibri" w:hAnsi="Calibri" w:cs="Calibri"/>
        </w:rPr>
        <w:t xml:space="preserve"> su departamento de Análisis y Estadísticas, lo que le permitirá establecer una frecuencia programada de intervenciones, pudiendo desarrollar las operaciones en forma preventiva con el objetivo de disminuir costos por operación, las </w:t>
      </w:r>
      <w:proofErr w:type="spellStart"/>
      <w:r w:rsidRPr="0034703A">
        <w:rPr>
          <w:rFonts w:ascii="Calibri" w:hAnsi="Calibri" w:cs="Calibri"/>
        </w:rPr>
        <w:t>perdidas</w:t>
      </w:r>
      <w:proofErr w:type="spellEnd"/>
      <w:r w:rsidRPr="0034703A">
        <w:rPr>
          <w:rFonts w:ascii="Calibri" w:hAnsi="Calibri" w:cs="Calibri"/>
        </w:rPr>
        <w:t xml:space="preserve"> de producción y la generación de residuos. </w:t>
      </w:r>
    </w:p>
    <w:p w:rsidR="00B837E9" w:rsidRPr="0034703A" w:rsidRDefault="00B837E9" w:rsidP="00531DE8">
      <w:pPr>
        <w:rPr>
          <w:rFonts w:ascii="Calibri" w:hAnsi="Calibri" w:cs="Calibri"/>
          <w:bCs/>
        </w:rPr>
      </w:pPr>
    </w:p>
    <w:p w:rsidR="00B837E9" w:rsidRPr="0034703A" w:rsidRDefault="00B837E9" w:rsidP="00531DE8">
      <w:pPr>
        <w:rPr>
          <w:rFonts w:ascii="Calibri" w:hAnsi="Calibri" w:cs="Calibri"/>
          <w:bCs/>
        </w:rPr>
      </w:pPr>
    </w:p>
    <w:p w:rsidR="00B837E9" w:rsidRPr="0034703A" w:rsidRDefault="00B837E9" w:rsidP="00531DE8">
      <w:pPr>
        <w:rPr>
          <w:rFonts w:ascii="Calibri" w:hAnsi="Calibri" w:cs="Calibri"/>
          <w:bCs/>
        </w:rPr>
      </w:pPr>
    </w:p>
    <w:p w:rsidR="00B837E9" w:rsidRDefault="00B837E9" w:rsidP="00531DE8">
      <w:pPr>
        <w:rPr>
          <w:b/>
          <w:bCs/>
        </w:rPr>
      </w:pPr>
    </w:p>
    <w:p w:rsidR="00B837E9" w:rsidRDefault="00B837E9" w:rsidP="00531DE8">
      <w:pPr>
        <w:rPr>
          <w:b/>
          <w:bCs/>
        </w:rPr>
      </w:pPr>
    </w:p>
    <w:p w:rsidR="00B837E9" w:rsidRDefault="00B837E9" w:rsidP="00531DE8">
      <w:pPr>
        <w:rPr>
          <w:b/>
          <w:bCs/>
        </w:rPr>
      </w:pPr>
    </w:p>
    <w:p w:rsidR="00B837E9" w:rsidRDefault="00B837E9" w:rsidP="00531DE8">
      <w:pPr>
        <w:rPr>
          <w:b/>
          <w:bCs/>
        </w:rPr>
      </w:pPr>
    </w:p>
    <w:p w:rsidR="00B837E9" w:rsidRDefault="00B837E9" w:rsidP="00531DE8">
      <w:pPr>
        <w:rPr>
          <w:b/>
          <w:bCs/>
        </w:rPr>
      </w:pPr>
    </w:p>
    <w:p w:rsidR="00EC767A" w:rsidRDefault="00EC767A" w:rsidP="00531DE8">
      <w:pPr>
        <w:rPr>
          <w:b/>
          <w:bCs/>
        </w:rPr>
      </w:pPr>
    </w:p>
    <w:p w:rsidR="00B837E9" w:rsidRDefault="00B837E9"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CD2238" w:rsidRDefault="00CD2238" w:rsidP="00531DE8">
      <w:pPr>
        <w:rPr>
          <w:b/>
          <w:bCs/>
        </w:rPr>
      </w:pPr>
    </w:p>
    <w:p w:rsidR="00803478" w:rsidRDefault="00803478" w:rsidP="00803478">
      <w:pPr>
        <w:rPr>
          <w:bCs/>
        </w:rPr>
      </w:pPr>
    </w:p>
    <w:p w:rsidR="00D34A92" w:rsidRDefault="00D34A92" w:rsidP="00803478">
      <w:pPr>
        <w:rPr>
          <w:bCs/>
        </w:rPr>
      </w:pPr>
    </w:p>
    <w:p w:rsidR="00CD2238" w:rsidRDefault="00CD2238" w:rsidP="00803478">
      <w:pPr>
        <w:rPr>
          <w:bCs/>
        </w:rPr>
      </w:pPr>
    </w:p>
    <w:p w:rsidR="00B221ED" w:rsidRDefault="00B221ED" w:rsidP="00803478">
      <w:pPr>
        <w:rPr>
          <w:bCs/>
        </w:rPr>
      </w:pPr>
    </w:p>
    <w:p w:rsidR="00B221ED" w:rsidRDefault="00B221ED" w:rsidP="00803478">
      <w:pPr>
        <w:rPr>
          <w:bCs/>
        </w:rPr>
      </w:pPr>
    </w:p>
    <w:p w:rsidR="00B221ED" w:rsidRDefault="00B221ED" w:rsidP="00803478">
      <w:pPr>
        <w:rPr>
          <w:bCs/>
        </w:rPr>
      </w:pPr>
    </w:p>
    <w:p w:rsidR="00B221ED" w:rsidRDefault="00B221ED" w:rsidP="00803478">
      <w:pPr>
        <w:rPr>
          <w:bCs/>
        </w:rPr>
      </w:pPr>
    </w:p>
    <w:p w:rsidR="00CD2238" w:rsidRDefault="00CD2238" w:rsidP="00803478">
      <w:pPr>
        <w:rPr>
          <w:bCs/>
        </w:rPr>
      </w:pPr>
    </w:p>
    <w:p w:rsidR="00CD2238" w:rsidRDefault="00CD2238" w:rsidP="00803478">
      <w:pPr>
        <w:rPr>
          <w:bCs/>
        </w:rPr>
      </w:pPr>
    </w:p>
    <w:p w:rsidR="00CD2238" w:rsidRDefault="00CD2238" w:rsidP="00803478">
      <w:pPr>
        <w:rPr>
          <w:bCs/>
        </w:rPr>
      </w:pPr>
    </w:p>
    <w:p w:rsidR="00F37D40" w:rsidRDefault="00F37D40" w:rsidP="00803478">
      <w:pPr>
        <w:rPr>
          <w:bCs/>
        </w:rPr>
      </w:pPr>
    </w:p>
    <w:p w:rsidR="00F37D40" w:rsidRDefault="00F37D40" w:rsidP="00803478">
      <w:pPr>
        <w:rPr>
          <w:bCs/>
        </w:rPr>
      </w:pPr>
    </w:p>
    <w:p w:rsidR="00F37D40" w:rsidRDefault="00F37D40" w:rsidP="00803478">
      <w:pPr>
        <w:rPr>
          <w:bCs/>
        </w:rPr>
      </w:pPr>
    </w:p>
    <w:p w:rsidR="00F37D40" w:rsidRDefault="00F37D40" w:rsidP="00803478">
      <w:pPr>
        <w:rPr>
          <w:bCs/>
        </w:rPr>
      </w:pPr>
    </w:p>
    <w:p w:rsidR="00F37D40" w:rsidRDefault="00F37D40" w:rsidP="00803478">
      <w:pPr>
        <w:rPr>
          <w:bCs/>
        </w:rPr>
      </w:pPr>
    </w:p>
    <w:p w:rsidR="00F37D40" w:rsidRDefault="00F37D40" w:rsidP="00803478">
      <w:pPr>
        <w:rPr>
          <w:bCs/>
        </w:rPr>
      </w:pPr>
    </w:p>
    <w:p w:rsidR="00F37D40" w:rsidRDefault="00F37D40" w:rsidP="00803478">
      <w:pPr>
        <w:rPr>
          <w:bCs/>
        </w:rPr>
      </w:pPr>
    </w:p>
    <w:p w:rsidR="00F37D40" w:rsidRDefault="00F37D40" w:rsidP="00803478">
      <w:pPr>
        <w:rPr>
          <w:bCs/>
        </w:rPr>
      </w:pPr>
    </w:p>
    <w:p w:rsidR="00F37D40" w:rsidRDefault="00F37D40" w:rsidP="00803478">
      <w:pPr>
        <w:rPr>
          <w:bCs/>
        </w:rPr>
      </w:pPr>
    </w:p>
    <w:p w:rsidR="00803478" w:rsidRDefault="002E1821" w:rsidP="00803478">
      <w:pPr>
        <w:spacing w:line="360" w:lineRule="auto"/>
        <w:jc w:val="center"/>
        <w:rPr>
          <w:rFonts w:ascii="Calibri" w:hAnsi="Calibri"/>
          <w:b/>
          <w:sz w:val="44"/>
        </w:rPr>
      </w:pPr>
      <w:r>
        <w:rPr>
          <w:rFonts w:ascii="Calibri" w:hAnsi="Calibri"/>
          <w:b/>
          <w:sz w:val="44"/>
        </w:rPr>
        <w:lastRenderedPageBreak/>
        <w:t>HOT WATER OIL</w:t>
      </w:r>
    </w:p>
    <w:p w:rsidR="005A699A" w:rsidRDefault="00A96146" w:rsidP="00803478">
      <w:pPr>
        <w:spacing w:line="360" w:lineRule="auto"/>
        <w:jc w:val="center"/>
        <w:rPr>
          <w:rFonts w:ascii="Calibri" w:hAnsi="Calibri"/>
          <w:b/>
          <w:sz w:val="44"/>
        </w:rPr>
      </w:pPr>
      <w:r>
        <w:rPr>
          <w:rFonts w:ascii="Calibri" w:hAnsi="Calibri"/>
          <w:b/>
          <w:noProof/>
          <w:sz w:val="44"/>
          <w:lang w:val="es-AR" w:eastAsia="es-AR"/>
        </w:rPr>
        <w:drawing>
          <wp:inline distT="0" distB="0" distL="0" distR="0">
            <wp:extent cx="4339812" cy="2441911"/>
            <wp:effectExtent l="38100" t="0" r="22638" b="720389"/>
            <wp:docPr id="15" name="14 Imagen" descr="mov006_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v006_Capture.jpg"/>
                    <pic:cNvPicPr/>
                  </pic:nvPicPr>
                  <pic:blipFill>
                    <a:blip r:embed="rId14" cstate="print"/>
                    <a:stretch>
                      <a:fillRect/>
                    </a:stretch>
                  </pic:blipFill>
                  <pic:spPr>
                    <a:xfrm>
                      <a:off x="0" y="0"/>
                      <a:ext cx="4346845" cy="2445868"/>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5A699A" w:rsidRDefault="005A699A" w:rsidP="00803478">
      <w:pPr>
        <w:spacing w:line="360" w:lineRule="auto"/>
        <w:jc w:val="center"/>
        <w:rPr>
          <w:rFonts w:ascii="Calibri" w:hAnsi="Calibri"/>
          <w:b/>
          <w:sz w:val="44"/>
        </w:rPr>
      </w:pPr>
      <w:r>
        <w:rPr>
          <w:rFonts w:ascii="Calibri" w:hAnsi="Calibri"/>
          <w:b/>
          <w:noProof/>
          <w:sz w:val="44"/>
          <w:lang w:val="es-AR" w:eastAsia="es-AR"/>
        </w:rPr>
        <w:drawing>
          <wp:inline distT="0" distB="0" distL="0" distR="0">
            <wp:extent cx="4332452" cy="2437768"/>
            <wp:effectExtent l="38100" t="0" r="10948" b="724532"/>
            <wp:docPr id="8" name="15 Imagen" descr="mov00c_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v00c_Capture.jpg"/>
                    <pic:cNvPicPr/>
                  </pic:nvPicPr>
                  <pic:blipFill>
                    <a:blip r:embed="rId15" cstate="print"/>
                    <a:stretch>
                      <a:fillRect/>
                    </a:stretch>
                  </pic:blipFill>
                  <pic:spPr>
                    <a:xfrm>
                      <a:off x="0" y="0"/>
                      <a:ext cx="4341242" cy="244271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5A699A" w:rsidRDefault="005A699A" w:rsidP="00803478">
      <w:pPr>
        <w:spacing w:line="360" w:lineRule="auto"/>
        <w:jc w:val="center"/>
        <w:rPr>
          <w:rFonts w:ascii="Calibri" w:hAnsi="Calibri"/>
          <w:b/>
          <w:sz w:val="44"/>
        </w:rPr>
      </w:pPr>
    </w:p>
    <w:p w:rsidR="0093472A" w:rsidRDefault="0093472A" w:rsidP="00803478">
      <w:pPr>
        <w:spacing w:line="360" w:lineRule="auto"/>
        <w:jc w:val="center"/>
        <w:rPr>
          <w:rFonts w:ascii="Calibri" w:hAnsi="Calibri"/>
          <w:b/>
          <w:sz w:val="44"/>
        </w:rPr>
      </w:pPr>
    </w:p>
    <w:p w:rsidR="005A699A" w:rsidRDefault="005A699A" w:rsidP="00803478">
      <w:pPr>
        <w:spacing w:line="360" w:lineRule="auto"/>
        <w:jc w:val="center"/>
        <w:rPr>
          <w:rFonts w:ascii="Calibri" w:hAnsi="Calibri"/>
          <w:b/>
          <w:sz w:val="44"/>
        </w:rPr>
      </w:pPr>
    </w:p>
    <w:p w:rsidR="0093472A" w:rsidRDefault="0093472A" w:rsidP="0093472A">
      <w:pPr>
        <w:spacing w:line="360" w:lineRule="auto"/>
        <w:rPr>
          <w:rFonts w:ascii="Calibri" w:hAnsi="Calibri"/>
          <w:b/>
          <w:sz w:val="32"/>
          <w:lang w:val="es-AR"/>
        </w:rPr>
      </w:pPr>
      <w:r w:rsidRPr="00C32164">
        <w:rPr>
          <w:rFonts w:ascii="Calibri" w:hAnsi="Calibri"/>
          <w:b/>
          <w:sz w:val="32"/>
          <w:lang w:val="es-AR"/>
        </w:rPr>
        <w:lastRenderedPageBreak/>
        <w:t>HOT WATER OIL</w:t>
      </w:r>
      <w:r>
        <w:rPr>
          <w:rFonts w:ascii="Calibri" w:hAnsi="Calibri"/>
          <w:b/>
          <w:sz w:val="32"/>
          <w:lang w:val="es-AR"/>
        </w:rPr>
        <w:t>:</w:t>
      </w:r>
    </w:p>
    <w:p w:rsidR="0093472A" w:rsidRPr="0093472A" w:rsidRDefault="0093472A" w:rsidP="0093472A">
      <w:pPr>
        <w:spacing w:line="360" w:lineRule="auto"/>
        <w:rPr>
          <w:rFonts w:ascii="Calibri" w:hAnsi="Calibri"/>
          <w:lang w:val="es-AR"/>
        </w:rPr>
      </w:pPr>
    </w:p>
    <w:p w:rsidR="0093472A" w:rsidRPr="0093472A" w:rsidRDefault="0093472A" w:rsidP="005C6888">
      <w:pPr>
        <w:numPr>
          <w:ilvl w:val="0"/>
          <w:numId w:val="12"/>
        </w:numPr>
        <w:spacing w:line="360" w:lineRule="auto"/>
        <w:rPr>
          <w:rFonts w:ascii="Calibri" w:hAnsi="Calibri"/>
          <w:lang w:val="es-AR"/>
        </w:rPr>
      </w:pPr>
      <w:r w:rsidRPr="0093472A">
        <w:rPr>
          <w:rFonts w:ascii="Calibri" w:hAnsi="Calibri"/>
          <w:bCs/>
          <w:lang w:val="es-AR"/>
        </w:rPr>
        <w:t xml:space="preserve">Los equipos HWO están diseñados y fabricados para poder bombear distintos fluidos según lo requiera la operación. </w:t>
      </w:r>
    </w:p>
    <w:p w:rsidR="0093472A" w:rsidRPr="0093472A" w:rsidRDefault="0093472A" w:rsidP="005C6888">
      <w:pPr>
        <w:numPr>
          <w:ilvl w:val="0"/>
          <w:numId w:val="12"/>
        </w:numPr>
        <w:spacing w:line="360" w:lineRule="auto"/>
        <w:rPr>
          <w:rFonts w:ascii="Calibri" w:hAnsi="Calibri"/>
          <w:lang w:val="es-AR"/>
        </w:rPr>
      </w:pPr>
      <w:r w:rsidRPr="0093472A">
        <w:rPr>
          <w:rFonts w:ascii="Calibri" w:hAnsi="Calibri"/>
          <w:bCs/>
          <w:lang w:val="es-AR"/>
        </w:rPr>
        <w:t xml:space="preserve">Están montados sobre remolques, aptos para todo tipo de terreno, motor independiente y bomba de dosificación de productos químicos. </w:t>
      </w:r>
    </w:p>
    <w:p w:rsidR="0093472A" w:rsidRPr="0093472A" w:rsidRDefault="00E824C9" w:rsidP="005C6888">
      <w:pPr>
        <w:numPr>
          <w:ilvl w:val="0"/>
          <w:numId w:val="12"/>
        </w:numPr>
        <w:spacing w:line="360" w:lineRule="auto"/>
        <w:rPr>
          <w:rFonts w:ascii="Calibri" w:hAnsi="Calibri"/>
          <w:lang w:val="es-AR"/>
        </w:rPr>
      </w:pPr>
      <w:r>
        <w:rPr>
          <w:rFonts w:ascii="Calibri" w:hAnsi="Calibri"/>
          <w:bCs/>
          <w:noProof/>
          <w:lang w:val="es-AR" w:eastAsia="es-AR"/>
        </w:rPr>
        <w:drawing>
          <wp:anchor distT="0" distB="0" distL="114300" distR="114300" simplePos="0" relativeHeight="251750400" behindDoc="0" locked="0" layoutInCell="1" allowOverlap="1">
            <wp:simplePos x="0" y="0"/>
            <wp:positionH relativeFrom="margin">
              <wp:posOffset>2835910</wp:posOffset>
            </wp:positionH>
            <wp:positionV relativeFrom="margin">
              <wp:posOffset>2688590</wp:posOffset>
            </wp:positionV>
            <wp:extent cx="2803525" cy="1578610"/>
            <wp:effectExtent l="0" t="0" r="0" b="0"/>
            <wp:wrapSquare wrapText="bothSides"/>
            <wp:docPr id="17" name="16 Imagen" descr="mov012_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v012_Capture.jpg"/>
                    <pic:cNvPicPr/>
                  </pic:nvPicPr>
                  <pic:blipFill>
                    <a:blip r:embed="rId16" cstate="print"/>
                    <a:stretch>
                      <a:fillRect/>
                    </a:stretch>
                  </pic:blipFill>
                  <pic:spPr>
                    <a:xfrm>
                      <a:off x="0" y="0"/>
                      <a:ext cx="2803525" cy="1578610"/>
                    </a:xfrm>
                    <a:prstGeom prst="ellipse">
                      <a:avLst/>
                    </a:prstGeom>
                    <a:ln>
                      <a:noFill/>
                    </a:ln>
                    <a:effectLst>
                      <a:softEdge rad="112500"/>
                    </a:effectLst>
                  </pic:spPr>
                </pic:pic>
              </a:graphicData>
            </a:graphic>
          </wp:anchor>
        </w:drawing>
      </w:r>
      <w:r w:rsidR="0093472A" w:rsidRPr="0093472A">
        <w:rPr>
          <w:rFonts w:ascii="Calibri" w:hAnsi="Calibri"/>
          <w:bCs/>
          <w:lang w:val="es-AR"/>
        </w:rPr>
        <w:t xml:space="preserve">Cuenta con cabina de control de operaciones, centralizando en esta el control del equipo y la información de campo. </w:t>
      </w:r>
    </w:p>
    <w:p w:rsidR="0093472A" w:rsidRPr="0093472A" w:rsidRDefault="0093472A" w:rsidP="005C6888">
      <w:pPr>
        <w:numPr>
          <w:ilvl w:val="0"/>
          <w:numId w:val="12"/>
        </w:numPr>
        <w:spacing w:line="360" w:lineRule="auto"/>
        <w:rPr>
          <w:rFonts w:ascii="Calibri" w:hAnsi="Calibri"/>
          <w:lang w:val="es-AR"/>
        </w:rPr>
      </w:pPr>
      <w:r w:rsidRPr="0093472A">
        <w:rPr>
          <w:rFonts w:ascii="Calibri" w:hAnsi="Calibri"/>
          <w:bCs/>
          <w:lang w:val="es-AR"/>
        </w:rPr>
        <w:t>Dispone de instrumentación para la adquisición y registro de datos, obteniendo información en línea de los parámetros de cada operación.</w:t>
      </w:r>
    </w:p>
    <w:p w:rsidR="0093472A" w:rsidRPr="0093472A" w:rsidRDefault="0093472A" w:rsidP="0093472A">
      <w:pPr>
        <w:spacing w:line="360" w:lineRule="auto"/>
        <w:rPr>
          <w:rFonts w:ascii="Calibri" w:hAnsi="Calibri"/>
          <w:bCs/>
          <w:lang w:val="es-AR"/>
        </w:rPr>
      </w:pPr>
    </w:p>
    <w:p w:rsidR="0093472A" w:rsidRPr="00E824C9" w:rsidRDefault="0093472A" w:rsidP="0093472A">
      <w:pPr>
        <w:spacing w:line="360" w:lineRule="auto"/>
        <w:rPr>
          <w:rFonts w:ascii="Calibri" w:hAnsi="Calibri"/>
          <w:b/>
          <w:lang w:val="es-AR"/>
        </w:rPr>
      </w:pPr>
      <w:r w:rsidRPr="0093472A">
        <w:rPr>
          <w:rFonts w:ascii="Calibri" w:hAnsi="Calibri"/>
          <w:bCs/>
          <w:lang w:val="es-AR"/>
        </w:rPr>
        <w:t xml:space="preserve">    </w:t>
      </w:r>
      <w:r w:rsidRPr="00E824C9">
        <w:rPr>
          <w:rFonts w:ascii="Calibri" w:hAnsi="Calibri"/>
          <w:b/>
          <w:bCs/>
          <w:lang w:val="es-AR"/>
        </w:rPr>
        <w:t xml:space="preserve">Las maniobras  posibles son las siguientes: </w:t>
      </w:r>
    </w:p>
    <w:p w:rsidR="0093472A" w:rsidRPr="0093472A" w:rsidRDefault="0093472A" w:rsidP="0093472A">
      <w:pPr>
        <w:spacing w:line="360" w:lineRule="auto"/>
        <w:rPr>
          <w:rFonts w:ascii="Calibri" w:hAnsi="Calibri"/>
          <w:lang w:val="es-AR"/>
        </w:rPr>
      </w:pPr>
      <w:r w:rsidRPr="0093472A">
        <w:rPr>
          <w:rFonts w:ascii="Calibri" w:hAnsi="Calibri"/>
          <w:lang w:val="es-AR"/>
        </w:rPr>
        <w:t xml:space="preserve"> </w:t>
      </w:r>
    </w:p>
    <w:p w:rsidR="0093472A" w:rsidRPr="0093472A" w:rsidRDefault="0093472A" w:rsidP="005C6888">
      <w:pPr>
        <w:numPr>
          <w:ilvl w:val="0"/>
          <w:numId w:val="13"/>
        </w:numPr>
        <w:spacing w:line="360" w:lineRule="auto"/>
        <w:rPr>
          <w:rFonts w:ascii="Calibri" w:hAnsi="Calibri"/>
          <w:lang w:val="es-AR"/>
        </w:rPr>
      </w:pPr>
      <w:r w:rsidRPr="0093472A">
        <w:rPr>
          <w:rFonts w:ascii="Calibri" w:hAnsi="Calibri"/>
          <w:lang w:val="es-AR"/>
        </w:rPr>
        <w:t>Bombeo de fluidos con temperatura y caudal.</w:t>
      </w:r>
    </w:p>
    <w:p w:rsidR="0093472A" w:rsidRPr="0093472A" w:rsidRDefault="0093472A" w:rsidP="005C6888">
      <w:pPr>
        <w:numPr>
          <w:ilvl w:val="0"/>
          <w:numId w:val="12"/>
        </w:numPr>
        <w:spacing w:line="360" w:lineRule="auto"/>
        <w:rPr>
          <w:rFonts w:ascii="Calibri" w:hAnsi="Calibri"/>
          <w:lang w:val="es-AR"/>
        </w:rPr>
      </w:pPr>
      <w:r w:rsidRPr="0093472A">
        <w:rPr>
          <w:rFonts w:ascii="Calibri" w:hAnsi="Calibri"/>
          <w:lang w:val="es-AR"/>
        </w:rPr>
        <w:t>Liberar sartas de varillas aprisionadas.</w:t>
      </w:r>
    </w:p>
    <w:p w:rsidR="0093472A" w:rsidRPr="0093472A" w:rsidRDefault="0093472A" w:rsidP="005C6888">
      <w:pPr>
        <w:numPr>
          <w:ilvl w:val="0"/>
          <w:numId w:val="12"/>
        </w:numPr>
        <w:spacing w:line="360" w:lineRule="auto"/>
        <w:rPr>
          <w:rFonts w:ascii="Calibri" w:hAnsi="Calibri"/>
          <w:lang w:val="es-AR"/>
        </w:rPr>
      </w:pPr>
      <w:r w:rsidRPr="0093472A">
        <w:rPr>
          <w:rFonts w:ascii="Calibri" w:hAnsi="Calibri"/>
          <w:lang w:val="es-AR"/>
        </w:rPr>
        <w:t>Asistencia a equipo de torre (permitiendo ahorrar horas operativas sin sacar la tubería).</w:t>
      </w:r>
    </w:p>
    <w:p w:rsidR="0093472A" w:rsidRPr="0093472A" w:rsidRDefault="0093472A" w:rsidP="005C6888">
      <w:pPr>
        <w:numPr>
          <w:ilvl w:val="0"/>
          <w:numId w:val="12"/>
        </w:numPr>
        <w:spacing w:line="360" w:lineRule="auto"/>
        <w:rPr>
          <w:rFonts w:ascii="Calibri" w:hAnsi="Calibri"/>
          <w:lang w:val="es-AR"/>
        </w:rPr>
      </w:pPr>
      <w:r w:rsidRPr="0093472A">
        <w:rPr>
          <w:rFonts w:ascii="Calibri" w:hAnsi="Calibri"/>
          <w:lang w:val="es-AR"/>
        </w:rPr>
        <w:t>Limpieza de tubing.</w:t>
      </w:r>
    </w:p>
    <w:p w:rsidR="0093472A" w:rsidRPr="0093472A" w:rsidRDefault="0093472A" w:rsidP="005C6888">
      <w:pPr>
        <w:numPr>
          <w:ilvl w:val="0"/>
          <w:numId w:val="12"/>
        </w:numPr>
        <w:spacing w:line="360" w:lineRule="auto"/>
        <w:rPr>
          <w:rFonts w:ascii="Calibri" w:hAnsi="Calibri"/>
          <w:lang w:val="es-AR"/>
        </w:rPr>
      </w:pPr>
      <w:r w:rsidRPr="0093472A">
        <w:rPr>
          <w:rFonts w:ascii="Calibri" w:hAnsi="Calibri"/>
          <w:lang w:val="es-AR"/>
        </w:rPr>
        <w:t>Limpieza de tubería  de conducción.</w:t>
      </w:r>
    </w:p>
    <w:p w:rsidR="0093472A" w:rsidRPr="0093472A" w:rsidRDefault="0093472A" w:rsidP="005C6888">
      <w:pPr>
        <w:numPr>
          <w:ilvl w:val="0"/>
          <w:numId w:val="12"/>
        </w:numPr>
        <w:spacing w:line="360" w:lineRule="auto"/>
        <w:rPr>
          <w:rFonts w:ascii="Calibri" w:hAnsi="Calibri"/>
          <w:lang w:val="es-AR"/>
        </w:rPr>
      </w:pPr>
      <w:r w:rsidRPr="0093472A">
        <w:rPr>
          <w:rFonts w:ascii="Calibri" w:hAnsi="Calibri"/>
          <w:lang w:val="es-AR"/>
        </w:rPr>
        <w:t>Pruebas de hermeticidad.</w:t>
      </w:r>
    </w:p>
    <w:p w:rsidR="0093472A" w:rsidRPr="0093472A" w:rsidRDefault="0093472A" w:rsidP="005C6888">
      <w:pPr>
        <w:numPr>
          <w:ilvl w:val="0"/>
          <w:numId w:val="12"/>
        </w:numPr>
        <w:spacing w:line="360" w:lineRule="auto"/>
        <w:rPr>
          <w:rFonts w:ascii="Calibri" w:hAnsi="Calibri"/>
          <w:lang w:val="es-AR"/>
        </w:rPr>
      </w:pPr>
      <w:r w:rsidRPr="0093472A">
        <w:rPr>
          <w:rFonts w:ascii="Calibri" w:hAnsi="Calibri"/>
          <w:lang w:val="es-AR"/>
        </w:rPr>
        <w:t>Limpieza de instalaciones (colectores, separadores).</w:t>
      </w:r>
    </w:p>
    <w:p w:rsidR="0093472A" w:rsidRPr="0093472A" w:rsidRDefault="0093472A" w:rsidP="005C6888">
      <w:pPr>
        <w:numPr>
          <w:ilvl w:val="0"/>
          <w:numId w:val="12"/>
        </w:numPr>
        <w:spacing w:line="360" w:lineRule="auto"/>
        <w:rPr>
          <w:rFonts w:ascii="Calibri" w:hAnsi="Calibri"/>
          <w:lang w:val="es-AR"/>
        </w:rPr>
      </w:pPr>
      <w:r w:rsidRPr="0093472A">
        <w:rPr>
          <w:rFonts w:ascii="Calibri" w:hAnsi="Calibri"/>
          <w:lang w:val="es-AR"/>
        </w:rPr>
        <w:t>Dosificación de productos químicos.</w:t>
      </w:r>
    </w:p>
    <w:p w:rsidR="0093472A" w:rsidRPr="0093472A" w:rsidRDefault="0093472A" w:rsidP="005C6888">
      <w:pPr>
        <w:numPr>
          <w:ilvl w:val="0"/>
          <w:numId w:val="12"/>
        </w:numPr>
        <w:spacing w:line="360" w:lineRule="auto"/>
        <w:rPr>
          <w:rFonts w:ascii="Calibri" w:hAnsi="Calibri"/>
          <w:lang w:val="es-AR"/>
        </w:rPr>
      </w:pPr>
      <w:r w:rsidRPr="0093472A">
        <w:rPr>
          <w:rFonts w:ascii="Calibri" w:hAnsi="Calibri"/>
          <w:lang w:val="es-AR"/>
        </w:rPr>
        <w:t>Inyección de agua dulce para disolución y desplazamiento de sales o arenas en líneas de conducción.</w:t>
      </w:r>
    </w:p>
    <w:p w:rsidR="0093472A" w:rsidRDefault="0093472A" w:rsidP="005C6888">
      <w:pPr>
        <w:numPr>
          <w:ilvl w:val="0"/>
          <w:numId w:val="12"/>
        </w:numPr>
        <w:spacing w:line="360" w:lineRule="auto"/>
        <w:rPr>
          <w:rFonts w:ascii="Calibri" w:hAnsi="Calibri"/>
          <w:lang w:val="es-AR"/>
        </w:rPr>
      </w:pPr>
      <w:r w:rsidRPr="0093472A">
        <w:rPr>
          <w:rFonts w:ascii="Calibri" w:hAnsi="Calibri"/>
          <w:lang w:val="es-AR"/>
        </w:rPr>
        <w:t xml:space="preserve">Bombeo de productos químicos para tratamientos tipo </w:t>
      </w:r>
    </w:p>
    <w:p w:rsidR="000827F6" w:rsidRDefault="000827F6" w:rsidP="000827F6">
      <w:pPr>
        <w:spacing w:line="360" w:lineRule="auto"/>
        <w:ind w:left="720"/>
        <w:rPr>
          <w:rFonts w:ascii="Calibri" w:hAnsi="Calibri"/>
          <w:lang w:val="es-AR"/>
        </w:rPr>
      </w:pPr>
    </w:p>
    <w:p w:rsidR="000827F6" w:rsidRDefault="000827F6" w:rsidP="000827F6">
      <w:pPr>
        <w:spacing w:line="360" w:lineRule="auto"/>
        <w:ind w:left="720"/>
        <w:rPr>
          <w:rFonts w:ascii="Calibri" w:hAnsi="Calibri"/>
          <w:lang w:val="es-AR"/>
        </w:rPr>
      </w:pPr>
    </w:p>
    <w:p w:rsidR="000827F6" w:rsidRDefault="000827F6" w:rsidP="000827F6">
      <w:pPr>
        <w:spacing w:line="360" w:lineRule="auto"/>
        <w:ind w:left="720"/>
        <w:rPr>
          <w:rFonts w:ascii="Calibri" w:hAnsi="Calibri"/>
          <w:lang w:val="es-AR"/>
        </w:rPr>
      </w:pPr>
    </w:p>
    <w:p w:rsidR="000827F6" w:rsidRPr="00B652AD" w:rsidRDefault="000827F6" w:rsidP="000827F6">
      <w:pPr>
        <w:spacing w:line="360" w:lineRule="auto"/>
        <w:ind w:left="720"/>
        <w:rPr>
          <w:rFonts w:ascii="Calibri" w:hAnsi="Calibri"/>
        </w:rPr>
      </w:pPr>
    </w:p>
    <w:p w:rsidR="00B42F03" w:rsidRDefault="00933B8F" w:rsidP="00933B8F">
      <w:pPr>
        <w:spacing w:line="360" w:lineRule="auto"/>
        <w:jc w:val="center"/>
        <w:rPr>
          <w:rFonts w:ascii="Calibri" w:hAnsi="Calibri"/>
          <w:b/>
          <w:sz w:val="32"/>
        </w:rPr>
      </w:pPr>
      <w:r>
        <w:rPr>
          <w:rFonts w:ascii="Calibri" w:hAnsi="Calibri"/>
          <w:b/>
          <w:sz w:val="32"/>
        </w:rPr>
        <w:lastRenderedPageBreak/>
        <w:t>DEPARTAMENTO DE PLANIFICACION LOGISTICA Y  SEGUIMIENTO</w:t>
      </w:r>
    </w:p>
    <w:p w:rsidR="00B42F03" w:rsidRDefault="00B42F03" w:rsidP="00B42F03">
      <w:pPr>
        <w:spacing w:line="360" w:lineRule="auto"/>
        <w:jc w:val="center"/>
        <w:rPr>
          <w:rFonts w:ascii="Calibri" w:hAnsi="Calibri"/>
          <w:b/>
          <w:sz w:val="32"/>
        </w:rPr>
      </w:pPr>
    </w:p>
    <w:p w:rsidR="00A96146" w:rsidRPr="00B42F03" w:rsidRDefault="00B42F03" w:rsidP="005C6888">
      <w:pPr>
        <w:pStyle w:val="Prrafodelista"/>
        <w:numPr>
          <w:ilvl w:val="0"/>
          <w:numId w:val="1"/>
        </w:numPr>
        <w:spacing w:line="360" w:lineRule="auto"/>
        <w:rPr>
          <w:rFonts w:ascii="Calibri" w:hAnsi="Calibri"/>
          <w:b/>
        </w:rPr>
      </w:pPr>
      <w:r>
        <w:rPr>
          <w:rFonts w:ascii="Calibri" w:hAnsi="Calibri"/>
          <w:b/>
        </w:rPr>
        <w:t>INTRODUCCION Y OBJETIVOS</w:t>
      </w:r>
      <w:r w:rsidRPr="00300CC1">
        <w:rPr>
          <w:rFonts w:ascii="Calibri" w:hAnsi="Calibri"/>
          <w:b/>
        </w:rPr>
        <w:t>:</w:t>
      </w:r>
    </w:p>
    <w:p w:rsidR="00B42F03" w:rsidRPr="00B42F03" w:rsidRDefault="00B42F03" w:rsidP="000E7654">
      <w:pPr>
        <w:widowControl w:val="0"/>
        <w:spacing w:line="360" w:lineRule="auto"/>
        <w:rPr>
          <w:rFonts w:ascii="Calibri" w:hAnsi="Calibri" w:cs="Calibri"/>
        </w:rPr>
      </w:pPr>
      <w:r w:rsidRPr="00B42F03">
        <w:rPr>
          <w:rFonts w:ascii="Calibri" w:hAnsi="Calibri" w:cs="Calibri"/>
        </w:rPr>
        <w:t>Grupo OAS</w:t>
      </w:r>
      <w:r w:rsidR="00B221ED">
        <w:rPr>
          <w:rFonts w:ascii="Calibri" w:hAnsi="Calibri" w:cs="Calibri"/>
        </w:rPr>
        <w:t xml:space="preserve"> </w:t>
      </w:r>
      <w:r>
        <w:rPr>
          <w:rFonts w:ascii="Calibri" w:hAnsi="Calibri" w:cs="Calibri"/>
        </w:rPr>
        <w:t xml:space="preserve"> o</w:t>
      </w:r>
      <w:r w:rsidRPr="00B42F03">
        <w:rPr>
          <w:rFonts w:ascii="Calibri" w:hAnsi="Calibri" w:cs="Calibri"/>
        </w:rPr>
        <w:t>frece un servicio de seguimiento y planificación de las operaciones con el fin de poder reducir las pérdidas de producción, aumentar las horas operativas y disminuir los DTM</w:t>
      </w:r>
      <w:r w:rsidR="009508B0">
        <w:rPr>
          <w:rFonts w:ascii="Calibri" w:hAnsi="Calibri" w:cs="Calibri"/>
        </w:rPr>
        <w:t xml:space="preserve"> (Desmontaje, Transporte, Montaje) </w:t>
      </w:r>
      <w:r w:rsidRPr="00B42F03">
        <w:rPr>
          <w:rFonts w:ascii="Calibri" w:hAnsi="Calibri" w:cs="Calibri"/>
        </w:rPr>
        <w:t>, evitar taponamiento de líneas disminuir el aprisionamiento de pozos, optimizar los recursos asignados, llevar estadísticas que permitan realizar correcciones a los programas de trabajos, horas de operación y transporte, cantidad de m3 bombeados, perdida de producción po</w:t>
      </w:r>
      <w:r>
        <w:rPr>
          <w:rFonts w:ascii="Calibri" w:hAnsi="Calibri" w:cs="Calibri"/>
        </w:rPr>
        <w:t>r causas asociadas a los aceites extra pesados</w:t>
      </w:r>
      <w:r w:rsidR="00D63E31">
        <w:rPr>
          <w:rFonts w:ascii="Calibri" w:hAnsi="Calibri" w:cs="Calibri"/>
        </w:rPr>
        <w:t>.</w:t>
      </w:r>
    </w:p>
    <w:p w:rsidR="00210CE7" w:rsidRDefault="00210CE7" w:rsidP="000E7654">
      <w:pPr>
        <w:widowControl w:val="0"/>
        <w:spacing w:line="360" w:lineRule="auto"/>
        <w:rPr>
          <w:rFonts w:ascii="Calibri" w:hAnsi="Calibri" w:cs="Calibri"/>
        </w:rPr>
      </w:pPr>
    </w:p>
    <w:p w:rsidR="00933B8F" w:rsidRDefault="00933B8F" w:rsidP="005C6888">
      <w:pPr>
        <w:pStyle w:val="Prrafodelista"/>
        <w:numPr>
          <w:ilvl w:val="0"/>
          <w:numId w:val="1"/>
        </w:numPr>
        <w:spacing w:line="360" w:lineRule="auto"/>
        <w:rPr>
          <w:rFonts w:ascii="Calibri" w:hAnsi="Calibri"/>
          <w:b/>
        </w:rPr>
      </w:pPr>
      <w:r>
        <w:rPr>
          <w:rFonts w:ascii="Calibri" w:hAnsi="Calibri"/>
          <w:b/>
        </w:rPr>
        <w:t>METODOLOGIA</w:t>
      </w:r>
      <w:r w:rsidR="000F26CD">
        <w:rPr>
          <w:rFonts w:ascii="Calibri" w:hAnsi="Calibri"/>
          <w:b/>
        </w:rPr>
        <w:t xml:space="preserve"> Y HERRAMIENTAS</w:t>
      </w:r>
      <w:r>
        <w:rPr>
          <w:rFonts w:ascii="Calibri" w:hAnsi="Calibri"/>
          <w:b/>
        </w:rPr>
        <w:t xml:space="preserve"> </w:t>
      </w:r>
      <w:r w:rsidRPr="003B3F81">
        <w:rPr>
          <w:rFonts w:ascii="Calibri" w:hAnsi="Calibri"/>
          <w:b/>
        </w:rPr>
        <w:t>:</w:t>
      </w:r>
    </w:p>
    <w:p w:rsidR="00B42F03" w:rsidRPr="00933B8F" w:rsidRDefault="00933B8F" w:rsidP="000E7654">
      <w:pPr>
        <w:spacing w:line="360" w:lineRule="auto"/>
        <w:rPr>
          <w:rFonts w:ascii="Calibri" w:hAnsi="Calibri"/>
          <w:b/>
        </w:rPr>
      </w:pPr>
      <w:r>
        <w:rPr>
          <w:rFonts w:ascii="Calibri" w:hAnsi="Calibri"/>
          <w:b/>
        </w:rPr>
        <w:t>Personal interviniente:</w:t>
      </w:r>
      <w:r w:rsidR="00B42F03" w:rsidRPr="00B42F03">
        <w:rPr>
          <w:rFonts w:ascii="Calibri" w:hAnsi="Calibri" w:cs="Calibri"/>
        </w:rPr>
        <w:t> </w:t>
      </w:r>
    </w:p>
    <w:p w:rsidR="00210CE7" w:rsidRPr="0009036B" w:rsidRDefault="00210CE7" w:rsidP="005C6888">
      <w:pPr>
        <w:pStyle w:val="Prrafodelista"/>
        <w:widowControl w:val="0"/>
        <w:numPr>
          <w:ilvl w:val="0"/>
          <w:numId w:val="15"/>
        </w:numPr>
        <w:spacing w:line="360" w:lineRule="auto"/>
        <w:rPr>
          <w:rFonts w:ascii="Calibri" w:hAnsi="Calibri" w:cs="Calibri"/>
        </w:rPr>
      </w:pPr>
      <w:r w:rsidRPr="0009036B">
        <w:rPr>
          <w:rFonts w:ascii="Calibri" w:hAnsi="Calibri" w:cs="Calibri"/>
          <w:b/>
          <w:bCs/>
        </w:rPr>
        <w:t>Coordinadores de campo</w:t>
      </w:r>
      <w:r w:rsidR="0009036B" w:rsidRPr="0009036B">
        <w:rPr>
          <w:rFonts w:ascii="Calibri" w:hAnsi="Calibri" w:cs="Calibri"/>
          <w:b/>
        </w:rPr>
        <w:t>:</w:t>
      </w:r>
      <w:r w:rsidR="0009036B" w:rsidRPr="0009036B">
        <w:rPr>
          <w:rFonts w:ascii="Arial" w:hAnsi="Arial" w:cs="Arial"/>
        </w:rPr>
        <w:t xml:space="preserve"> </w:t>
      </w:r>
      <w:r w:rsidR="0009036B" w:rsidRPr="0009036B">
        <w:rPr>
          <w:rFonts w:ascii="Calibri" w:hAnsi="Calibri" w:cs="Calibri"/>
        </w:rPr>
        <w:t>Las funciones principales de los coordinadores, es la de recibir el</w:t>
      </w:r>
      <w:r w:rsidR="0009036B">
        <w:rPr>
          <w:rFonts w:ascii="Calibri" w:hAnsi="Calibri" w:cs="Calibri"/>
        </w:rPr>
        <w:t xml:space="preserve"> programa de pozos a intervenir controlar las estadísticas pertinentes y comunicarle a los supervisores.</w:t>
      </w:r>
    </w:p>
    <w:p w:rsidR="00933B8F" w:rsidRPr="00CB5DBA" w:rsidRDefault="00210CE7" w:rsidP="005C6888">
      <w:pPr>
        <w:pStyle w:val="Prrafodelista"/>
        <w:widowControl w:val="0"/>
        <w:numPr>
          <w:ilvl w:val="0"/>
          <w:numId w:val="15"/>
        </w:numPr>
        <w:spacing w:line="360" w:lineRule="auto"/>
        <w:ind w:right="15"/>
        <w:rPr>
          <w:rFonts w:ascii="Calibri" w:hAnsi="Calibri" w:cs="Calibri"/>
        </w:rPr>
      </w:pPr>
      <w:r w:rsidRPr="0009036B">
        <w:rPr>
          <w:rFonts w:ascii="Calibri" w:hAnsi="Calibri" w:cs="Calibri"/>
          <w:b/>
          <w:bCs/>
        </w:rPr>
        <w:t>Estadistas</w:t>
      </w:r>
      <w:r w:rsidRPr="0009036B">
        <w:rPr>
          <w:rFonts w:ascii="Calibri" w:hAnsi="Calibri" w:cs="Calibri"/>
          <w:b/>
        </w:rPr>
        <w:t>:</w:t>
      </w:r>
      <w:r w:rsidRPr="0009036B">
        <w:rPr>
          <w:rFonts w:ascii="Calibri" w:hAnsi="Calibri" w:cs="Calibri"/>
        </w:rPr>
        <w:t> </w:t>
      </w:r>
      <w:r w:rsidR="0009036B" w:rsidRPr="0009036B">
        <w:rPr>
          <w:rFonts w:ascii="Calibri" w:hAnsi="Calibri" w:cs="Calibri"/>
        </w:rPr>
        <w:t xml:space="preserve">El sector de estadísticas cumple la tarea específica de recabar y actualizar los datos en los distintos programas, colaborar con el líder operativo en la confección de informes, curvas y datos estadísticos específicos. </w:t>
      </w:r>
    </w:p>
    <w:p w:rsidR="0009036B" w:rsidRPr="0009036B" w:rsidRDefault="00933B8F" w:rsidP="005C6888">
      <w:pPr>
        <w:pStyle w:val="Prrafodelista"/>
        <w:widowControl w:val="0"/>
        <w:numPr>
          <w:ilvl w:val="0"/>
          <w:numId w:val="14"/>
        </w:numPr>
        <w:spacing w:line="360" w:lineRule="auto"/>
        <w:ind w:right="15"/>
        <w:rPr>
          <w:rFonts w:ascii="Calibri" w:hAnsi="Calibri" w:cs="Calibri"/>
        </w:rPr>
      </w:pPr>
      <w:r w:rsidRPr="0009036B">
        <w:rPr>
          <w:rFonts w:ascii="Calibri" w:hAnsi="Calibri" w:cs="Calibri"/>
          <w:b/>
          <w:bCs/>
        </w:rPr>
        <w:t>Supervisores</w:t>
      </w:r>
      <w:r w:rsidRPr="0009036B">
        <w:rPr>
          <w:rFonts w:ascii="Calibri" w:hAnsi="Calibri" w:cs="Calibri"/>
        </w:rPr>
        <w:t xml:space="preserve">: Las funciones del cuerpo de supervisores dentro del departamento de diagnóstico y planificación, fundamentalmente son las de analizar la información documental disponible, y aplicar el criterio profesional y estadístico de las condiciones particulares de cada pozo a intervenir, verificando el cumplimiento del programa presentando en los informes correspondientes </w:t>
      </w:r>
    </w:p>
    <w:p w:rsidR="00DF1B80" w:rsidRPr="00CF66A2" w:rsidRDefault="00933B8F" w:rsidP="005C6888">
      <w:pPr>
        <w:pStyle w:val="Prrafodelista"/>
        <w:widowControl w:val="0"/>
        <w:numPr>
          <w:ilvl w:val="0"/>
          <w:numId w:val="14"/>
        </w:numPr>
        <w:spacing w:line="360" w:lineRule="auto"/>
        <w:ind w:right="15"/>
        <w:rPr>
          <w:rFonts w:ascii="Calibri" w:hAnsi="Calibri" w:cs="Calibri"/>
        </w:rPr>
      </w:pPr>
      <w:r w:rsidRPr="0009036B">
        <w:rPr>
          <w:rFonts w:ascii="Calibri" w:hAnsi="Calibri" w:cs="Calibri"/>
          <w:b/>
          <w:bCs/>
        </w:rPr>
        <w:t xml:space="preserve">Líder operativo: </w:t>
      </w:r>
      <w:r w:rsidRPr="0009036B">
        <w:rPr>
          <w:rFonts w:ascii="Calibri" w:hAnsi="Calibri" w:cs="Calibri"/>
          <w:bCs/>
        </w:rPr>
        <w:t>Responsable directo de la intercomunicación entre la empresa y el cliente siendo el referente para las partes para aunar los criterios del manejo de la operaciones, como así también, realizar las interpretaciones de los diagramas de las tareas efectuadas y el balance optimizado de la producción</w:t>
      </w:r>
      <w:r w:rsidRPr="0009036B">
        <w:rPr>
          <w:rFonts w:ascii="Arial" w:hAnsi="Arial" w:cs="Arial"/>
          <w:bCs/>
        </w:rPr>
        <w:t xml:space="preserve">. </w:t>
      </w:r>
    </w:p>
    <w:p w:rsidR="00264AF6" w:rsidRPr="00CF66A2" w:rsidRDefault="00CF66A2" w:rsidP="005C6888">
      <w:pPr>
        <w:pStyle w:val="Prrafodelista"/>
        <w:numPr>
          <w:ilvl w:val="0"/>
          <w:numId w:val="1"/>
        </w:numPr>
        <w:spacing w:line="360" w:lineRule="auto"/>
        <w:rPr>
          <w:rFonts w:ascii="Calibri" w:hAnsi="Calibri"/>
          <w:b/>
        </w:rPr>
      </w:pPr>
      <w:r>
        <w:rPr>
          <w:rFonts w:ascii="Calibri" w:hAnsi="Calibri"/>
          <w:b/>
        </w:rPr>
        <w:lastRenderedPageBreak/>
        <w:t>RASTREO SATELITAL</w:t>
      </w:r>
      <w:r w:rsidR="00DF1B80">
        <w:rPr>
          <w:rFonts w:ascii="Calibri" w:hAnsi="Calibri"/>
          <w:b/>
        </w:rPr>
        <w:t xml:space="preserve"> </w:t>
      </w:r>
      <w:r w:rsidR="00DF1B80" w:rsidRPr="003B3F81">
        <w:rPr>
          <w:rFonts w:ascii="Calibri" w:hAnsi="Calibri"/>
          <w:b/>
        </w:rPr>
        <w:t>:</w:t>
      </w:r>
    </w:p>
    <w:p w:rsidR="00DF1B80" w:rsidRDefault="00C968EE" w:rsidP="005C6888">
      <w:pPr>
        <w:pStyle w:val="Prrafodelista"/>
        <w:numPr>
          <w:ilvl w:val="0"/>
          <w:numId w:val="16"/>
        </w:numPr>
        <w:spacing w:line="360" w:lineRule="auto"/>
        <w:rPr>
          <w:rFonts w:ascii="Calibri" w:hAnsi="Calibri"/>
        </w:rPr>
      </w:pPr>
      <w:r>
        <w:rPr>
          <w:rFonts w:ascii="Calibri" w:hAnsi="Calibri"/>
          <w:b/>
          <w:noProof/>
          <w:lang w:val="es-AR" w:eastAsia="es-AR"/>
        </w:rPr>
        <w:drawing>
          <wp:anchor distT="0" distB="0" distL="114300" distR="114300" simplePos="0" relativeHeight="251752448" behindDoc="0" locked="0" layoutInCell="1" allowOverlap="1">
            <wp:simplePos x="0" y="0"/>
            <wp:positionH relativeFrom="margin">
              <wp:posOffset>2567305</wp:posOffset>
            </wp:positionH>
            <wp:positionV relativeFrom="margin">
              <wp:posOffset>1898650</wp:posOffset>
            </wp:positionV>
            <wp:extent cx="2510155" cy="1287145"/>
            <wp:effectExtent l="171450" t="133350" r="366395" b="313055"/>
            <wp:wrapSquare wrapText="bothSides"/>
            <wp:docPr id="88" name="Imagen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7" cstate="print"/>
                    <a:srcRect t="18898" b="4724"/>
                    <a:stretch>
                      <a:fillRect/>
                    </a:stretch>
                  </pic:blipFill>
                  <pic:spPr bwMode="auto">
                    <a:xfrm>
                      <a:off x="0" y="0"/>
                      <a:ext cx="2510155" cy="1287145"/>
                    </a:xfrm>
                    <a:prstGeom prst="rect">
                      <a:avLst/>
                    </a:prstGeom>
                    <a:ln>
                      <a:noFill/>
                    </a:ln>
                    <a:effectLst>
                      <a:outerShdw blurRad="292100" dist="139700" dir="2700000" algn="tl" rotWithShape="0">
                        <a:srgbClr val="333333">
                          <a:alpha val="65000"/>
                        </a:srgbClr>
                      </a:outerShdw>
                    </a:effectLst>
                  </pic:spPr>
                </pic:pic>
              </a:graphicData>
            </a:graphic>
          </wp:anchor>
        </w:drawing>
      </w:r>
      <w:r w:rsidR="00CF66A2">
        <w:rPr>
          <w:rFonts w:ascii="Calibri" w:hAnsi="Calibri"/>
          <w:b/>
        </w:rPr>
        <w:t>Introducción</w:t>
      </w:r>
      <w:r>
        <w:rPr>
          <w:rFonts w:ascii="Calibri" w:hAnsi="Calibri"/>
          <w:b/>
        </w:rPr>
        <w:t xml:space="preserve"> </w:t>
      </w:r>
      <w:r w:rsidRPr="00C968EE">
        <w:rPr>
          <w:rFonts w:ascii="Calibri" w:hAnsi="Calibri"/>
        </w:rPr>
        <w:t xml:space="preserve">Todas las unidades de Grupo OAS </w:t>
      </w:r>
      <w:r>
        <w:rPr>
          <w:rFonts w:ascii="Calibri" w:hAnsi="Calibri"/>
          <w:b/>
        </w:rPr>
        <w:t xml:space="preserve"> </w:t>
      </w:r>
      <w:r w:rsidRPr="00C968EE">
        <w:rPr>
          <w:rFonts w:ascii="Calibri" w:hAnsi="Calibri"/>
        </w:rPr>
        <w:t>cuentan con equipos de rastreo satelital, estos equipos permiten verificar la ubicación de la unidades en forma permanente. Dando la ventaja a los coordinadores de organizar la disposición  de los equipos ahorrando tiempos</w:t>
      </w:r>
      <w:r w:rsidR="00264AF6">
        <w:rPr>
          <w:rFonts w:ascii="Calibri" w:hAnsi="Calibri"/>
        </w:rPr>
        <w:t xml:space="preserve"> de transportes.</w:t>
      </w:r>
    </w:p>
    <w:p w:rsidR="00EE13D5" w:rsidRDefault="00EE13D5" w:rsidP="00CF66A2">
      <w:pPr>
        <w:spacing w:line="360" w:lineRule="auto"/>
        <w:rPr>
          <w:rFonts w:ascii="Calibri" w:hAnsi="Calibri"/>
        </w:rPr>
      </w:pPr>
    </w:p>
    <w:p w:rsidR="00BE2A2D" w:rsidRPr="00BE2A2D" w:rsidRDefault="0034633E" w:rsidP="005C6888">
      <w:pPr>
        <w:pStyle w:val="Prrafodelista"/>
        <w:numPr>
          <w:ilvl w:val="0"/>
          <w:numId w:val="1"/>
        </w:numPr>
        <w:spacing w:line="360" w:lineRule="auto"/>
        <w:rPr>
          <w:rFonts w:ascii="Calibri" w:hAnsi="Calibri"/>
          <w:b/>
        </w:rPr>
      </w:pPr>
      <w:r>
        <w:rPr>
          <w:rFonts w:ascii="Calibri" w:hAnsi="Calibri"/>
          <w:b/>
          <w:noProof/>
          <w:lang w:val="es-AR" w:eastAsia="es-AR"/>
        </w:rPr>
        <w:drawing>
          <wp:anchor distT="36576" distB="36576" distL="36576" distR="36576" simplePos="0" relativeHeight="251767808" behindDoc="0" locked="0" layoutInCell="1" allowOverlap="1">
            <wp:simplePos x="0" y="0"/>
            <wp:positionH relativeFrom="margin">
              <wp:posOffset>3191510</wp:posOffset>
            </wp:positionH>
            <wp:positionV relativeFrom="margin">
              <wp:posOffset>4717415</wp:posOffset>
            </wp:positionV>
            <wp:extent cx="2124075" cy="1136650"/>
            <wp:effectExtent l="171450" t="133350" r="371475" b="311150"/>
            <wp:wrapSquare wrapText="bothSides"/>
            <wp:docPr id="101" name="Imagen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8" cstate="print"/>
                    <a:srcRect t="9445" r="11809" b="14168"/>
                    <a:stretch>
                      <a:fillRect/>
                    </a:stretch>
                  </pic:blipFill>
                  <pic:spPr bwMode="auto">
                    <a:xfrm>
                      <a:off x="0" y="0"/>
                      <a:ext cx="2124075" cy="1136650"/>
                    </a:xfrm>
                    <a:prstGeom prst="rect">
                      <a:avLst/>
                    </a:prstGeom>
                    <a:ln>
                      <a:noFill/>
                    </a:ln>
                    <a:effectLst>
                      <a:outerShdw blurRad="292100" dist="139700" dir="2700000" algn="tl" rotWithShape="0">
                        <a:srgbClr val="333333">
                          <a:alpha val="65000"/>
                        </a:srgbClr>
                      </a:outerShdw>
                    </a:effectLst>
                  </pic:spPr>
                </pic:pic>
              </a:graphicData>
            </a:graphic>
          </wp:anchor>
        </w:drawing>
      </w:r>
      <w:r w:rsidR="00AC6594">
        <w:rPr>
          <w:rFonts w:ascii="Calibri" w:hAnsi="Calibri"/>
          <w:b/>
        </w:rPr>
        <w:t>SOFTW</w:t>
      </w:r>
      <w:r w:rsidR="00BE2A2D">
        <w:rPr>
          <w:rFonts w:ascii="Calibri" w:hAnsi="Calibri"/>
          <w:b/>
        </w:rPr>
        <w:t xml:space="preserve">ARE ADMINISTRADOR </w:t>
      </w:r>
      <w:r w:rsidR="00BE2A2D" w:rsidRPr="003B3F81">
        <w:rPr>
          <w:rFonts w:ascii="Calibri" w:hAnsi="Calibri"/>
          <w:b/>
        </w:rPr>
        <w:t>:</w:t>
      </w:r>
      <w:r w:rsidR="00EE13D5" w:rsidRPr="00BE2A2D">
        <w:rPr>
          <w:rFonts w:ascii="Calibri" w:hAnsi="Calibri"/>
          <w:b/>
        </w:rPr>
        <w:t xml:space="preserve"> </w:t>
      </w:r>
    </w:p>
    <w:p w:rsidR="00582D12" w:rsidRPr="00B221ED" w:rsidRDefault="00BE2A2D" w:rsidP="00B221ED">
      <w:pPr>
        <w:spacing w:line="360" w:lineRule="auto"/>
        <w:ind w:left="709"/>
        <w:rPr>
          <w:rFonts w:ascii="Calibri" w:hAnsi="Calibri"/>
        </w:rPr>
      </w:pPr>
      <w:r w:rsidRPr="00BE2A2D">
        <w:rPr>
          <w:rFonts w:ascii="Calibri" w:hAnsi="Calibri"/>
        </w:rPr>
        <w:t xml:space="preserve">Este programa permite administrar el servicio en cuanto a disponibilidad y distribución del  equipamiento a aplicar. </w:t>
      </w:r>
      <w:r w:rsidR="00AC6594" w:rsidRPr="00BE2A2D">
        <w:rPr>
          <w:rFonts w:ascii="Calibri" w:hAnsi="Calibri"/>
        </w:rPr>
        <w:t>Brinda</w:t>
      </w:r>
      <w:r w:rsidR="00AC6594">
        <w:rPr>
          <w:rFonts w:ascii="Calibri" w:hAnsi="Calibri"/>
        </w:rPr>
        <w:t xml:space="preserve"> además</w:t>
      </w:r>
      <w:r w:rsidRPr="00BE2A2D">
        <w:rPr>
          <w:rFonts w:ascii="Calibri" w:hAnsi="Calibri"/>
        </w:rPr>
        <w:t xml:space="preserve"> indicadores de los objetivos planteados en cada servicio a aplicar.</w:t>
      </w:r>
      <w:r w:rsidR="0034633E" w:rsidRPr="0034633E">
        <w:t xml:space="preserve"> </w:t>
      </w:r>
    </w:p>
    <w:p w:rsidR="00582D12" w:rsidRDefault="00582D12" w:rsidP="00210CE7">
      <w:pPr>
        <w:widowControl w:val="0"/>
        <w:rPr>
          <w:sz w:val="20"/>
          <w:szCs w:val="20"/>
        </w:rPr>
      </w:pPr>
    </w:p>
    <w:p w:rsidR="00830421" w:rsidRPr="00645E8D" w:rsidRDefault="00485FD4" w:rsidP="005C6888">
      <w:pPr>
        <w:pStyle w:val="Prrafodelista"/>
        <w:numPr>
          <w:ilvl w:val="0"/>
          <w:numId w:val="1"/>
        </w:numPr>
        <w:spacing w:line="360" w:lineRule="auto"/>
        <w:rPr>
          <w:rFonts w:ascii="Calibri" w:hAnsi="Calibri"/>
          <w:b/>
        </w:rPr>
      </w:pPr>
      <w:r>
        <w:rPr>
          <w:rFonts w:ascii="Calibri" w:hAnsi="Calibri"/>
          <w:b/>
        </w:rPr>
        <w:t>Importancia del seguimiento y programación</w:t>
      </w:r>
      <w:r w:rsidR="006F2EA1">
        <w:rPr>
          <w:rFonts w:ascii="Calibri" w:hAnsi="Calibri"/>
          <w:b/>
        </w:rPr>
        <w:t xml:space="preserve"> </w:t>
      </w:r>
      <w:r w:rsidR="006F2EA1" w:rsidRPr="003B3F81">
        <w:rPr>
          <w:rFonts w:ascii="Calibri" w:hAnsi="Calibri"/>
          <w:b/>
        </w:rPr>
        <w:t>:</w:t>
      </w:r>
      <w:r w:rsidR="006F2EA1" w:rsidRPr="00BE2A2D">
        <w:rPr>
          <w:rFonts w:ascii="Calibri" w:hAnsi="Calibri"/>
          <w:b/>
        </w:rPr>
        <w:t xml:space="preserve"> </w:t>
      </w:r>
    </w:p>
    <w:p w:rsidR="00830421" w:rsidRPr="00830421" w:rsidRDefault="00830421" w:rsidP="00720902">
      <w:pPr>
        <w:spacing w:line="360" w:lineRule="auto"/>
        <w:ind w:left="720" w:right="425"/>
        <w:jc w:val="both"/>
        <w:rPr>
          <w:rFonts w:ascii="Calibri" w:hAnsi="Calibri" w:cs="Calibri"/>
          <w:color w:val="333333"/>
        </w:rPr>
      </w:pPr>
      <w:r w:rsidRPr="00830421">
        <w:rPr>
          <w:rFonts w:ascii="Calibri" w:hAnsi="Calibri" w:cs="Calibri"/>
          <w:color w:val="333333"/>
        </w:rPr>
        <w:t>El poder cumplir con el programa permite realizar las operaciones de Limpieza en forma preventiva obteniendo las siguientes ventajas</w:t>
      </w:r>
    </w:p>
    <w:p w:rsidR="00830421" w:rsidRPr="00830421" w:rsidRDefault="00830421" w:rsidP="00720902">
      <w:pPr>
        <w:spacing w:line="360" w:lineRule="auto"/>
        <w:ind w:left="720" w:right="425"/>
        <w:jc w:val="both"/>
        <w:rPr>
          <w:rFonts w:ascii="Calibri" w:hAnsi="Calibri" w:cs="Calibri"/>
          <w:color w:val="333333"/>
        </w:rPr>
      </w:pPr>
    </w:p>
    <w:p w:rsidR="00830421" w:rsidRPr="00830421" w:rsidRDefault="00830421" w:rsidP="005C6888">
      <w:pPr>
        <w:numPr>
          <w:ilvl w:val="0"/>
          <w:numId w:val="18"/>
        </w:numPr>
        <w:tabs>
          <w:tab w:val="clear" w:pos="2160"/>
          <w:tab w:val="num" w:pos="1260"/>
        </w:tabs>
        <w:spacing w:line="360" w:lineRule="auto"/>
        <w:ind w:left="1260" w:right="425"/>
        <w:jc w:val="both"/>
        <w:rPr>
          <w:rFonts w:ascii="Calibri" w:hAnsi="Calibri" w:cs="Calibri"/>
          <w:color w:val="333333"/>
        </w:rPr>
      </w:pPr>
      <w:r w:rsidRPr="00830421">
        <w:rPr>
          <w:rFonts w:ascii="Calibri" w:hAnsi="Calibri" w:cs="Calibri"/>
          <w:color w:val="333333"/>
        </w:rPr>
        <w:t>Cuando las operaciones son realizada en forma preventiva las mismas pueden hacerse con los pozos en marcha disminuyendo en forma considerable la perdida de producción</w:t>
      </w:r>
      <w:r w:rsidR="003C5243">
        <w:rPr>
          <w:rFonts w:ascii="Calibri" w:hAnsi="Calibri" w:cs="Calibri"/>
          <w:color w:val="333333"/>
        </w:rPr>
        <w:t>.</w:t>
      </w:r>
    </w:p>
    <w:p w:rsidR="00830421" w:rsidRPr="00830421" w:rsidRDefault="00830421" w:rsidP="005C6888">
      <w:pPr>
        <w:numPr>
          <w:ilvl w:val="0"/>
          <w:numId w:val="18"/>
        </w:numPr>
        <w:tabs>
          <w:tab w:val="clear" w:pos="2160"/>
          <w:tab w:val="num" w:pos="1260"/>
        </w:tabs>
        <w:spacing w:line="360" w:lineRule="auto"/>
        <w:ind w:left="1260" w:right="425"/>
        <w:jc w:val="both"/>
        <w:rPr>
          <w:rFonts w:ascii="Calibri" w:hAnsi="Calibri" w:cs="Calibri"/>
          <w:color w:val="333333"/>
        </w:rPr>
      </w:pPr>
      <w:r w:rsidRPr="00830421">
        <w:rPr>
          <w:rFonts w:ascii="Calibri" w:hAnsi="Calibri" w:cs="Calibri"/>
          <w:color w:val="333333"/>
        </w:rPr>
        <w:t>No tener que cambiar líneas de conducción por taponamientos totales</w:t>
      </w:r>
      <w:r w:rsidR="003C5243">
        <w:rPr>
          <w:rFonts w:ascii="Calibri" w:hAnsi="Calibri" w:cs="Calibri"/>
          <w:color w:val="333333"/>
        </w:rPr>
        <w:t>.</w:t>
      </w:r>
    </w:p>
    <w:p w:rsidR="00830421" w:rsidRPr="00830421" w:rsidRDefault="00830421" w:rsidP="005C6888">
      <w:pPr>
        <w:numPr>
          <w:ilvl w:val="0"/>
          <w:numId w:val="18"/>
        </w:numPr>
        <w:tabs>
          <w:tab w:val="clear" w:pos="2160"/>
          <w:tab w:val="num" w:pos="1260"/>
        </w:tabs>
        <w:spacing w:line="360" w:lineRule="auto"/>
        <w:ind w:left="1260" w:right="425"/>
        <w:jc w:val="both"/>
        <w:rPr>
          <w:rFonts w:ascii="Calibri" w:hAnsi="Calibri" w:cs="Calibri"/>
          <w:color w:val="333333"/>
        </w:rPr>
      </w:pPr>
      <w:r w:rsidRPr="00830421">
        <w:rPr>
          <w:rFonts w:ascii="Calibri" w:hAnsi="Calibri" w:cs="Calibri"/>
          <w:color w:val="333333"/>
        </w:rPr>
        <w:t>Evitar aprisionamiento de sistemas de extracción</w:t>
      </w:r>
      <w:r w:rsidR="003C5243">
        <w:rPr>
          <w:rFonts w:ascii="Calibri" w:hAnsi="Calibri" w:cs="Calibri"/>
          <w:color w:val="333333"/>
        </w:rPr>
        <w:t>.</w:t>
      </w:r>
    </w:p>
    <w:p w:rsidR="00830421" w:rsidRPr="00830421" w:rsidRDefault="00830421" w:rsidP="005C6888">
      <w:pPr>
        <w:numPr>
          <w:ilvl w:val="0"/>
          <w:numId w:val="18"/>
        </w:numPr>
        <w:tabs>
          <w:tab w:val="clear" w:pos="2160"/>
          <w:tab w:val="num" w:pos="1260"/>
        </w:tabs>
        <w:spacing w:line="360" w:lineRule="auto"/>
        <w:ind w:left="1260" w:right="425"/>
        <w:jc w:val="both"/>
        <w:rPr>
          <w:rFonts w:ascii="Calibri" w:hAnsi="Calibri" w:cs="Calibri"/>
          <w:color w:val="333333"/>
        </w:rPr>
      </w:pPr>
      <w:r w:rsidRPr="00830421">
        <w:rPr>
          <w:rFonts w:ascii="Calibri" w:hAnsi="Calibri" w:cs="Calibri"/>
          <w:color w:val="333333"/>
        </w:rPr>
        <w:t>No perder producción por trabajar con los sistemas de extracción sobre exigidos</w:t>
      </w:r>
      <w:r w:rsidR="003C5243">
        <w:rPr>
          <w:rFonts w:ascii="Calibri" w:hAnsi="Calibri" w:cs="Calibri"/>
          <w:color w:val="333333"/>
        </w:rPr>
        <w:t>.</w:t>
      </w:r>
    </w:p>
    <w:p w:rsidR="00830421" w:rsidRPr="00830421" w:rsidRDefault="00830421" w:rsidP="005C6888">
      <w:pPr>
        <w:numPr>
          <w:ilvl w:val="0"/>
          <w:numId w:val="18"/>
        </w:numPr>
        <w:tabs>
          <w:tab w:val="clear" w:pos="2160"/>
          <w:tab w:val="num" w:pos="1260"/>
        </w:tabs>
        <w:spacing w:line="360" w:lineRule="auto"/>
        <w:ind w:left="1260" w:right="425"/>
        <w:jc w:val="both"/>
        <w:rPr>
          <w:rFonts w:ascii="Calibri" w:hAnsi="Calibri" w:cs="Calibri"/>
          <w:color w:val="333333"/>
        </w:rPr>
      </w:pPr>
      <w:r w:rsidRPr="00830421">
        <w:rPr>
          <w:rFonts w:ascii="Calibri" w:hAnsi="Calibri" w:cs="Calibri"/>
          <w:color w:val="333333"/>
        </w:rPr>
        <w:t>Evitar roturas de líneas por excesos de presión</w:t>
      </w:r>
      <w:r w:rsidR="003C5243">
        <w:rPr>
          <w:rFonts w:ascii="Calibri" w:hAnsi="Calibri" w:cs="Calibri"/>
          <w:color w:val="333333"/>
        </w:rPr>
        <w:t>.</w:t>
      </w:r>
    </w:p>
    <w:p w:rsidR="00830421" w:rsidRPr="00830421" w:rsidRDefault="00830421" w:rsidP="005C6888">
      <w:pPr>
        <w:numPr>
          <w:ilvl w:val="0"/>
          <w:numId w:val="18"/>
        </w:numPr>
        <w:tabs>
          <w:tab w:val="clear" w:pos="2160"/>
          <w:tab w:val="num" w:pos="1260"/>
        </w:tabs>
        <w:spacing w:line="360" w:lineRule="auto"/>
        <w:ind w:left="1260" w:right="425"/>
        <w:jc w:val="both"/>
        <w:rPr>
          <w:rFonts w:ascii="Calibri" w:hAnsi="Calibri" w:cs="Calibri"/>
          <w:color w:val="333333"/>
        </w:rPr>
      </w:pPr>
      <w:r w:rsidRPr="00830421">
        <w:rPr>
          <w:rFonts w:ascii="Calibri" w:hAnsi="Calibri" w:cs="Calibri"/>
          <w:color w:val="333333"/>
        </w:rPr>
        <w:lastRenderedPageBreak/>
        <w:t>Disminuir los tiempos de las operaciones</w:t>
      </w:r>
      <w:r w:rsidR="003C5243">
        <w:rPr>
          <w:rFonts w:ascii="Calibri" w:hAnsi="Calibri" w:cs="Calibri"/>
          <w:color w:val="333333"/>
        </w:rPr>
        <w:t>.</w:t>
      </w:r>
    </w:p>
    <w:p w:rsidR="00830421" w:rsidRPr="00830421" w:rsidRDefault="00830421" w:rsidP="005C6888">
      <w:pPr>
        <w:numPr>
          <w:ilvl w:val="0"/>
          <w:numId w:val="18"/>
        </w:numPr>
        <w:tabs>
          <w:tab w:val="clear" w:pos="2160"/>
          <w:tab w:val="num" w:pos="1260"/>
        </w:tabs>
        <w:spacing w:line="360" w:lineRule="auto"/>
        <w:ind w:left="1260" w:right="425"/>
        <w:jc w:val="both"/>
        <w:rPr>
          <w:rFonts w:ascii="Calibri" w:hAnsi="Calibri" w:cs="Calibri"/>
          <w:color w:val="333333"/>
        </w:rPr>
      </w:pPr>
      <w:r w:rsidRPr="00830421">
        <w:rPr>
          <w:rFonts w:ascii="Calibri" w:hAnsi="Calibri" w:cs="Calibri"/>
          <w:color w:val="333333"/>
        </w:rPr>
        <w:t>Ordenar el trabajo de los equipos afectados al servicio</w:t>
      </w:r>
      <w:r w:rsidR="003C5243">
        <w:rPr>
          <w:rFonts w:ascii="Calibri" w:hAnsi="Calibri" w:cs="Calibri"/>
          <w:color w:val="333333"/>
        </w:rPr>
        <w:t>.</w:t>
      </w:r>
    </w:p>
    <w:p w:rsidR="00830421" w:rsidRDefault="00830421" w:rsidP="005C6888">
      <w:pPr>
        <w:numPr>
          <w:ilvl w:val="0"/>
          <w:numId w:val="18"/>
        </w:numPr>
        <w:tabs>
          <w:tab w:val="clear" w:pos="2160"/>
          <w:tab w:val="num" w:pos="1260"/>
        </w:tabs>
        <w:spacing w:line="360" w:lineRule="auto"/>
        <w:ind w:left="1260" w:right="425"/>
        <w:jc w:val="both"/>
        <w:rPr>
          <w:rFonts w:ascii="Calibri" w:hAnsi="Calibri" w:cs="Calibri"/>
          <w:color w:val="333333"/>
        </w:rPr>
      </w:pPr>
      <w:r w:rsidRPr="00830421">
        <w:rPr>
          <w:rFonts w:ascii="Calibri" w:hAnsi="Calibri" w:cs="Calibri"/>
          <w:color w:val="333333"/>
        </w:rPr>
        <w:t>Desde la implementación del programa de trabajo la disminución de la perdida de producción fue tal que los costos del servicio de  quedan cubiertos por dicho ahorro.</w:t>
      </w:r>
    </w:p>
    <w:p w:rsidR="00720902" w:rsidRPr="00720902" w:rsidRDefault="00720902" w:rsidP="00720902">
      <w:pPr>
        <w:spacing w:line="360" w:lineRule="auto"/>
        <w:ind w:left="900" w:right="425"/>
        <w:jc w:val="both"/>
        <w:rPr>
          <w:rFonts w:ascii="Calibri" w:hAnsi="Calibri" w:cs="Calibri"/>
          <w:color w:val="333333"/>
        </w:rPr>
      </w:pPr>
    </w:p>
    <w:p w:rsidR="00F32BA5" w:rsidRDefault="00645E8D" w:rsidP="00720902">
      <w:pPr>
        <w:spacing w:line="360" w:lineRule="auto"/>
        <w:ind w:left="709" w:right="425"/>
        <w:jc w:val="both"/>
        <w:rPr>
          <w:rFonts w:ascii="Calibri" w:hAnsi="Calibri" w:cs="Calibri"/>
          <w:color w:val="333333"/>
        </w:rPr>
      </w:pPr>
      <w:r>
        <w:rPr>
          <w:rFonts w:ascii="Calibri" w:hAnsi="Calibri" w:cs="Calibri"/>
          <w:color w:val="333333"/>
        </w:rPr>
        <w:t>A continuación se detallan los resultados obtenidos en el Yacimiento</w:t>
      </w:r>
      <w:r w:rsidR="003C5243">
        <w:rPr>
          <w:rFonts w:ascii="Calibri" w:hAnsi="Calibri" w:cs="Calibri"/>
          <w:color w:val="333333"/>
        </w:rPr>
        <w:t xml:space="preserve"> El Trapial de la compañía </w:t>
      </w:r>
      <w:r>
        <w:rPr>
          <w:rFonts w:ascii="Calibri" w:hAnsi="Calibri" w:cs="Calibri"/>
          <w:color w:val="333333"/>
        </w:rPr>
        <w:t xml:space="preserve">Chevron </w:t>
      </w:r>
      <w:r w:rsidR="00F32BA5">
        <w:rPr>
          <w:rFonts w:ascii="Calibri" w:hAnsi="Calibri" w:cs="Calibri"/>
          <w:color w:val="333333"/>
        </w:rPr>
        <w:t>en el año 2010 operando bajo los procesos y metodologías del departamento asignado para tal fin</w:t>
      </w:r>
    </w:p>
    <w:p w:rsidR="00B221ED" w:rsidRPr="00720902" w:rsidRDefault="00B221ED" w:rsidP="00720902">
      <w:pPr>
        <w:spacing w:line="360" w:lineRule="auto"/>
        <w:ind w:left="709" w:right="425"/>
        <w:jc w:val="both"/>
        <w:rPr>
          <w:rFonts w:ascii="Calibri" w:hAnsi="Calibri" w:cs="Calibri"/>
          <w:color w:val="333333"/>
        </w:rPr>
      </w:pPr>
    </w:p>
    <w:p w:rsidR="00830421" w:rsidRPr="00830421" w:rsidRDefault="00B1617C" w:rsidP="005C6888">
      <w:pPr>
        <w:numPr>
          <w:ilvl w:val="0"/>
          <w:numId w:val="19"/>
        </w:numPr>
        <w:tabs>
          <w:tab w:val="clear" w:pos="2160"/>
          <w:tab w:val="num" w:pos="1260"/>
        </w:tabs>
        <w:spacing w:line="360" w:lineRule="auto"/>
        <w:ind w:left="1260" w:right="425"/>
        <w:jc w:val="both"/>
        <w:rPr>
          <w:rFonts w:ascii="Calibri" w:hAnsi="Calibri" w:cs="Calibri"/>
          <w:color w:val="333333"/>
        </w:rPr>
      </w:pPr>
      <w:r>
        <w:rPr>
          <w:rFonts w:ascii="Calibri" w:hAnsi="Calibri" w:cs="Calibri"/>
          <w:color w:val="333333"/>
        </w:rPr>
        <w:t>No se registran</w:t>
      </w:r>
      <w:r w:rsidR="00830421" w:rsidRPr="00830421">
        <w:rPr>
          <w:rFonts w:ascii="Calibri" w:hAnsi="Calibri" w:cs="Calibri"/>
          <w:color w:val="333333"/>
        </w:rPr>
        <w:t xml:space="preserve"> paros de pozos por presiones altas.</w:t>
      </w:r>
    </w:p>
    <w:p w:rsidR="00830421" w:rsidRPr="00830421" w:rsidRDefault="00830421" w:rsidP="005C6888">
      <w:pPr>
        <w:numPr>
          <w:ilvl w:val="0"/>
          <w:numId w:val="19"/>
        </w:numPr>
        <w:tabs>
          <w:tab w:val="clear" w:pos="2160"/>
          <w:tab w:val="num" w:pos="1260"/>
        </w:tabs>
        <w:spacing w:line="360" w:lineRule="auto"/>
        <w:ind w:left="1260" w:right="425"/>
        <w:jc w:val="both"/>
        <w:rPr>
          <w:rFonts w:ascii="Calibri" w:hAnsi="Calibri" w:cs="Calibri"/>
          <w:color w:val="333333"/>
        </w:rPr>
      </w:pPr>
      <w:r w:rsidRPr="00830421">
        <w:rPr>
          <w:rFonts w:ascii="Calibri" w:hAnsi="Calibri" w:cs="Calibri"/>
          <w:color w:val="333333"/>
        </w:rPr>
        <w:t>No se registraron cambios de líneas de conducción por taponamientos totales.</w:t>
      </w:r>
    </w:p>
    <w:p w:rsidR="00830421" w:rsidRPr="00830421" w:rsidRDefault="00830421" w:rsidP="005C6888">
      <w:pPr>
        <w:numPr>
          <w:ilvl w:val="0"/>
          <w:numId w:val="19"/>
        </w:numPr>
        <w:tabs>
          <w:tab w:val="clear" w:pos="2160"/>
          <w:tab w:val="num" w:pos="1260"/>
        </w:tabs>
        <w:spacing w:line="360" w:lineRule="auto"/>
        <w:ind w:left="1260" w:right="425"/>
        <w:jc w:val="both"/>
        <w:rPr>
          <w:rFonts w:ascii="Calibri" w:hAnsi="Calibri" w:cs="Calibri"/>
          <w:color w:val="333333"/>
        </w:rPr>
      </w:pPr>
      <w:r w:rsidRPr="00830421">
        <w:rPr>
          <w:rFonts w:ascii="Calibri" w:hAnsi="Calibri" w:cs="Calibri"/>
          <w:color w:val="333333"/>
        </w:rPr>
        <w:t>No se registraron aprisionamientos de pozos por problemas de parafinas.</w:t>
      </w:r>
    </w:p>
    <w:p w:rsidR="00830421" w:rsidRDefault="00830421" w:rsidP="005C6888">
      <w:pPr>
        <w:numPr>
          <w:ilvl w:val="0"/>
          <w:numId w:val="19"/>
        </w:numPr>
        <w:tabs>
          <w:tab w:val="clear" w:pos="2160"/>
          <w:tab w:val="num" w:pos="1260"/>
        </w:tabs>
        <w:spacing w:line="360" w:lineRule="auto"/>
        <w:ind w:left="1260" w:right="425"/>
        <w:jc w:val="both"/>
        <w:rPr>
          <w:rFonts w:ascii="Calibri" w:hAnsi="Calibri" w:cs="Calibri"/>
          <w:color w:val="333333"/>
        </w:rPr>
      </w:pPr>
      <w:r w:rsidRPr="00830421">
        <w:rPr>
          <w:rFonts w:ascii="Calibri" w:hAnsi="Calibri" w:cs="Calibri"/>
          <w:color w:val="333333"/>
        </w:rPr>
        <w:t>No se registran derrames por roturas de líneas de conducción por excesos de presión.</w:t>
      </w:r>
    </w:p>
    <w:p w:rsidR="00F32BA5" w:rsidRDefault="00F32BA5" w:rsidP="00720902">
      <w:pPr>
        <w:spacing w:line="360" w:lineRule="auto"/>
        <w:ind w:right="425"/>
        <w:jc w:val="both"/>
        <w:rPr>
          <w:rFonts w:ascii="Calibri" w:hAnsi="Calibri" w:cs="Calibri"/>
          <w:color w:val="333333"/>
        </w:rPr>
      </w:pPr>
    </w:p>
    <w:p w:rsidR="00F32BA5" w:rsidRDefault="00F32BA5" w:rsidP="00720902">
      <w:pPr>
        <w:ind w:right="424"/>
        <w:jc w:val="both"/>
        <w:rPr>
          <w:rFonts w:ascii="Calibri" w:hAnsi="Calibri" w:cs="Calibri"/>
          <w:color w:val="333333"/>
        </w:rPr>
      </w:pPr>
    </w:p>
    <w:p w:rsidR="00F32BA5" w:rsidRDefault="00F32BA5" w:rsidP="00830421">
      <w:pPr>
        <w:ind w:left="720" w:right="424"/>
        <w:jc w:val="both"/>
        <w:rPr>
          <w:rFonts w:ascii="Calibri" w:hAnsi="Calibri" w:cs="Calibri"/>
          <w:color w:val="333333"/>
        </w:rPr>
      </w:pPr>
    </w:p>
    <w:p w:rsidR="00803478" w:rsidRDefault="003B23FD" w:rsidP="00F32BA5">
      <w:pPr>
        <w:ind w:left="720" w:right="424"/>
        <w:jc w:val="both"/>
        <w:rPr>
          <w:rFonts w:ascii="Calibri" w:hAnsi="Calibri" w:cs="Calibri"/>
          <w:color w:val="333333"/>
        </w:rPr>
      </w:pPr>
      <w:r>
        <w:rPr>
          <w:rFonts w:ascii="HandelGothic BT" w:hAnsi="HandelGothic BT"/>
          <w:noProof/>
          <w:color w:val="333333"/>
          <w:lang w:val="es-AR" w:eastAsia="es-AR"/>
        </w:rPr>
        <w:lastRenderedPageBreak/>
        <w:drawing>
          <wp:anchor distT="0" distB="0" distL="114300" distR="114300" simplePos="0" relativeHeight="251772928" behindDoc="0" locked="0" layoutInCell="1" allowOverlap="1">
            <wp:simplePos x="0" y="0"/>
            <wp:positionH relativeFrom="margin">
              <wp:align>center</wp:align>
            </wp:positionH>
            <wp:positionV relativeFrom="margin">
              <wp:posOffset>4034155</wp:posOffset>
            </wp:positionV>
            <wp:extent cx="5391150" cy="3338195"/>
            <wp:effectExtent l="0" t="0" r="0" b="0"/>
            <wp:wrapSquare wrapText="bothSides"/>
            <wp:docPr id="73"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srcRect/>
                    <a:stretch>
                      <a:fillRect/>
                    </a:stretch>
                  </pic:blipFill>
                  <pic:spPr bwMode="auto">
                    <a:xfrm>
                      <a:off x="0" y="0"/>
                      <a:ext cx="5391150" cy="3338195"/>
                    </a:xfrm>
                    <a:prstGeom prst="rect">
                      <a:avLst/>
                    </a:prstGeom>
                    <a:noFill/>
                    <a:ln w="9525">
                      <a:noFill/>
                      <a:miter lim="800000"/>
                      <a:headEnd/>
                      <a:tailEnd/>
                    </a:ln>
                  </pic:spPr>
                </pic:pic>
              </a:graphicData>
            </a:graphic>
          </wp:anchor>
        </w:drawing>
      </w:r>
      <w:r w:rsidR="00F32BA5">
        <w:rPr>
          <w:rFonts w:ascii="HandelGothic BT" w:hAnsi="HandelGothic BT"/>
          <w:noProof/>
          <w:color w:val="333333"/>
          <w:lang w:val="es-AR" w:eastAsia="es-AR"/>
        </w:rPr>
        <w:drawing>
          <wp:anchor distT="0" distB="0" distL="114300" distR="114300" simplePos="0" relativeHeight="251771904" behindDoc="0" locked="0" layoutInCell="1" allowOverlap="1">
            <wp:simplePos x="1535502" y="897147"/>
            <wp:positionH relativeFrom="margin">
              <wp:align>center</wp:align>
            </wp:positionH>
            <wp:positionV relativeFrom="margin">
              <wp:align>top</wp:align>
            </wp:positionV>
            <wp:extent cx="5400136" cy="3252159"/>
            <wp:effectExtent l="0" t="0" r="0" b="0"/>
            <wp:wrapSquare wrapText="bothSides"/>
            <wp:docPr id="72" name="Objeto 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anchor>
        </w:drawing>
      </w:r>
      <w:r w:rsidR="00F32BA5">
        <w:rPr>
          <w:rFonts w:ascii="Calibri" w:hAnsi="Calibri" w:cs="Calibri"/>
          <w:color w:val="333333"/>
        </w:rPr>
        <w:t>En este grafico se la notable diminución de M3 perdidos por problemas relacionados a aceites pesados antes y después de utilizar la tecnología y procesos de Grupo OAS Internacional</w:t>
      </w:r>
    </w:p>
    <w:p w:rsidR="00F32BA5" w:rsidRDefault="00F32BA5" w:rsidP="00F32BA5">
      <w:pPr>
        <w:ind w:left="720" w:right="424"/>
        <w:jc w:val="both"/>
        <w:rPr>
          <w:rFonts w:ascii="Calibri" w:hAnsi="Calibri" w:cs="Calibri"/>
          <w:color w:val="333333"/>
        </w:rPr>
      </w:pPr>
    </w:p>
    <w:p w:rsidR="006532BB" w:rsidRDefault="006532BB" w:rsidP="00F32BA5">
      <w:pPr>
        <w:ind w:left="720" w:right="424"/>
        <w:jc w:val="both"/>
        <w:rPr>
          <w:rFonts w:ascii="Calibri" w:hAnsi="Calibri" w:cs="Calibri"/>
          <w:color w:val="333333"/>
        </w:rPr>
      </w:pPr>
      <w:r>
        <w:rPr>
          <w:rFonts w:ascii="Calibri" w:hAnsi="Calibri" w:cs="Calibri"/>
          <w:color w:val="333333"/>
        </w:rPr>
        <w:t>En este grafico se puede observar la notable disminución de operaciones correctivas desde la aplicación de los procedimientos y tecno</w:t>
      </w:r>
      <w:r w:rsidR="00B221ED">
        <w:rPr>
          <w:rFonts w:ascii="Calibri" w:hAnsi="Calibri" w:cs="Calibri"/>
          <w:color w:val="333333"/>
        </w:rPr>
        <w:t>logía de Grupo OAS</w:t>
      </w:r>
    </w:p>
    <w:p w:rsidR="006532BB" w:rsidRDefault="006532BB" w:rsidP="00F32BA5">
      <w:pPr>
        <w:ind w:left="720" w:right="424"/>
        <w:jc w:val="both"/>
        <w:rPr>
          <w:rFonts w:ascii="Calibri" w:hAnsi="Calibri" w:cs="Calibri"/>
          <w:color w:val="333333"/>
        </w:rPr>
      </w:pPr>
    </w:p>
    <w:p w:rsidR="006532BB" w:rsidRDefault="006532BB" w:rsidP="00F32BA5">
      <w:pPr>
        <w:ind w:left="720" w:right="424"/>
        <w:jc w:val="both"/>
        <w:rPr>
          <w:rFonts w:ascii="Calibri" w:hAnsi="Calibri" w:cs="Calibri"/>
          <w:color w:val="333333"/>
        </w:rPr>
      </w:pPr>
    </w:p>
    <w:p w:rsidR="006532BB" w:rsidRDefault="006532BB" w:rsidP="00F32BA5">
      <w:pPr>
        <w:ind w:left="720" w:right="424"/>
        <w:jc w:val="both"/>
        <w:rPr>
          <w:rFonts w:ascii="Calibri" w:hAnsi="Calibri" w:cs="Calibri"/>
          <w:color w:val="333333"/>
        </w:rPr>
      </w:pPr>
    </w:p>
    <w:p w:rsidR="006532BB" w:rsidRDefault="006532BB" w:rsidP="00F32BA5">
      <w:pPr>
        <w:ind w:left="720" w:right="424"/>
        <w:jc w:val="both"/>
        <w:rPr>
          <w:rFonts w:ascii="Calibri" w:hAnsi="Calibri" w:cs="Calibri"/>
          <w:color w:val="333333"/>
        </w:rPr>
      </w:pPr>
    </w:p>
    <w:p w:rsidR="006532BB" w:rsidRDefault="006532BB" w:rsidP="00F32BA5">
      <w:pPr>
        <w:ind w:left="720" w:right="424"/>
        <w:jc w:val="both"/>
        <w:rPr>
          <w:rFonts w:ascii="Calibri" w:hAnsi="Calibri" w:cs="Calibri"/>
          <w:color w:val="333333"/>
        </w:rPr>
      </w:pPr>
    </w:p>
    <w:p w:rsidR="006532BB" w:rsidRDefault="00D9557A" w:rsidP="00F32BA5">
      <w:pPr>
        <w:ind w:left="720" w:right="424"/>
        <w:jc w:val="both"/>
        <w:rPr>
          <w:rFonts w:ascii="Calibri" w:hAnsi="Calibri" w:cs="Calibri"/>
          <w:color w:val="333333"/>
        </w:rPr>
      </w:pPr>
      <w:r w:rsidRPr="00D9557A">
        <w:rPr>
          <w:rFonts w:ascii="Calibri" w:hAnsi="Calibri" w:cs="Calibri"/>
          <w:noProof/>
          <w:color w:val="333333"/>
          <w:lang w:val="es-AR" w:eastAsia="es-AR"/>
        </w:rPr>
        <w:lastRenderedPageBreak/>
        <w:drawing>
          <wp:anchor distT="0" distB="0" distL="114300" distR="114300" simplePos="0" relativeHeight="251773952" behindDoc="0" locked="0" layoutInCell="1" allowOverlap="1">
            <wp:simplePos x="1554552" y="897147"/>
            <wp:positionH relativeFrom="margin">
              <wp:align>center</wp:align>
            </wp:positionH>
            <wp:positionV relativeFrom="margin">
              <wp:align>top</wp:align>
            </wp:positionV>
            <wp:extent cx="5396805" cy="2837456"/>
            <wp:effectExtent l="19050" t="0" r="13395" b="994"/>
            <wp:wrapSquare wrapText="bothSides"/>
            <wp:docPr id="74"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anchor>
        </w:drawing>
      </w:r>
    </w:p>
    <w:p w:rsidR="006532BB" w:rsidRDefault="00D9557A" w:rsidP="00F32BA5">
      <w:pPr>
        <w:ind w:left="720" w:right="424"/>
        <w:jc w:val="both"/>
        <w:rPr>
          <w:rFonts w:ascii="Calibri" w:hAnsi="Calibri" w:cs="Calibri"/>
          <w:color w:val="333333"/>
        </w:rPr>
      </w:pPr>
      <w:r>
        <w:rPr>
          <w:rFonts w:ascii="Calibri" w:hAnsi="Calibri" w:cs="Calibri"/>
          <w:color w:val="333333"/>
        </w:rPr>
        <w:t xml:space="preserve">En este </w:t>
      </w:r>
      <w:r w:rsidR="00A860C5">
        <w:rPr>
          <w:rFonts w:ascii="Calibri" w:hAnsi="Calibri" w:cs="Calibri"/>
          <w:color w:val="333333"/>
        </w:rPr>
        <w:t>grafico se observa la evolución de los resultados favorables en los yacimientos de Petrobras</w:t>
      </w:r>
    </w:p>
    <w:p w:rsidR="006532BB" w:rsidRDefault="006532BB" w:rsidP="00F32BA5">
      <w:pPr>
        <w:ind w:left="720" w:right="424"/>
        <w:jc w:val="both"/>
        <w:rPr>
          <w:rFonts w:ascii="Calibri" w:hAnsi="Calibri" w:cs="Calibri"/>
          <w:color w:val="333333"/>
        </w:rPr>
      </w:pPr>
    </w:p>
    <w:p w:rsidR="006532BB" w:rsidRDefault="006532BB" w:rsidP="00F32BA5">
      <w:pPr>
        <w:ind w:left="720" w:right="424"/>
        <w:jc w:val="both"/>
        <w:rPr>
          <w:rFonts w:ascii="Calibri" w:hAnsi="Calibri" w:cs="Calibri"/>
          <w:color w:val="333333"/>
        </w:rPr>
      </w:pPr>
    </w:p>
    <w:p w:rsidR="006532BB" w:rsidRDefault="006532BB" w:rsidP="00F32BA5">
      <w:pPr>
        <w:ind w:left="720" w:right="424"/>
        <w:jc w:val="both"/>
        <w:rPr>
          <w:rFonts w:ascii="Calibri" w:hAnsi="Calibri" w:cs="Calibri"/>
          <w:color w:val="333333"/>
        </w:rPr>
      </w:pPr>
    </w:p>
    <w:p w:rsidR="006532BB" w:rsidRDefault="006532BB" w:rsidP="00F32BA5">
      <w:pPr>
        <w:ind w:left="720" w:right="424"/>
        <w:jc w:val="both"/>
        <w:rPr>
          <w:rFonts w:ascii="Calibri" w:hAnsi="Calibri" w:cs="Calibri"/>
          <w:color w:val="333333"/>
        </w:rPr>
      </w:pPr>
    </w:p>
    <w:p w:rsidR="006532BB" w:rsidRDefault="006532BB" w:rsidP="00F32BA5">
      <w:pPr>
        <w:ind w:left="720" w:right="424"/>
        <w:jc w:val="both"/>
        <w:rPr>
          <w:rFonts w:ascii="Calibri" w:hAnsi="Calibri" w:cs="Calibri"/>
          <w:color w:val="333333"/>
        </w:rPr>
      </w:pPr>
    </w:p>
    <w:p w:rsidR="006532BB" w:rsidRDefault="006532BB"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6E739D">
      <w:pPr>
        <w:ind w:left="720" w:right="424"/>
        <w:jc w:val="center"/>
        <w:rPr>
          <w:rFonts w:ascii="Calibri" w:hAnsi="Calibri" w:cs="Calibri"/>
          <w:color w:val="333333"/>
        </w:rPr>
      </w:pPr>
      <w:r>
        <w:rPr>
          <w:rFonts w:ascii="Calibri" w:hAnsi="Calibri"/>
          <w:b/>
          <w:sz w:val="32"/>
        </w:rPr>
        <w:lastRenderedPageBreak/>
        <w:t>BASES DE DATOS</w:t>
      </w: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6E739D" w:rsidP="00F32BA5">
      <w:pPr>
        <w:ind w:left="720" w:right="424"/>
        <w:jc w:val="both"/>
        <w:rPr>
          <w:rFonts w:ascii="Calibri" w:hAnsi="Calibri" w:cs="Calibri"/>
          <w:color w:val="333333"/>
        </w:rPr>
      </w:pPr>
    </w:p>
    <w:p w:rsidR="006E739D" w:rsidRDefault="00D77EE8" w:rsidP="00D77EE8">
      <w:pPr>
        <w:spacing w:line="360" w:lineRule="auto"/>
        <w:ind w:left="851"/>
        <w:rPr>
          <w:rFonts w:ascii="Calibri" w:hAnsi="Calibri"/>
        </w:rPr>
      </w:pPr>
      <w:r>
        <w:rPr>
          <w:rFonts w:ascii="Calibri" w:hAnsi="Calibri"/>
        </w:rPr>
        <w:t>B</w:t>
      </w:r>
      <w:r w:rsidR="006E739D" w:rsidRPr="006E739D">
        <w:rPr>
          <w:rFonts w:ascii="Calibri" w:hAnsi="Calibri"/>
        </w:rPr>
        <w:t xml:space="preserve">ase de datos: se llevaran tres bases de datos que concentraran toda la </w:t>
      </w:r>
      <w:r w:rsidRPr="006E739D">
        <w:rPr>
          <w:rFonts w:ascii="Calibri" w:hAnsi="Calibri"/>
        </w:rPr>
        <w:t>información</w:t>
      </w:r>
      <w:r w:rsidR="006E739D" w:rsidRPr="006E739D">
        <w:rPr>
          <w:rFonts w:ascii="Calibri" w:hAnsi="Calibri"/>
        </w:rPr>
        <w:t xml:space="preserve"> del historial de cada pozo y brindaran reportes necesarios para quien lo requiera. se detallan a </w:t>
      </w:r>
      <w:r w:rsidRPr="006E739D">
        <w:rPr>
          <w:rFonts w:ascii="Calibri" w:hAnsi="Calibri"/>
        </w:rPr>
        <w:t>continuación</w:t>
      </w:r>
      <w:r w:rsidR="006E739D" w:rsidRPr="006E739D">
        <w:rPr>
          <w:rFonts w:ascii="Calibri" w:hAnsi="Calibri"/>
        </w:rPr>
        <w:t xml:space="preserve"> las mismas:</w:t>
      </w:r>
    </w:p>
    <w:p w:rsidR="00D77EE8" w:rsidRPr="006E739D" w:rsidRDefault="00D77EE8" w:rsidP="00D77EE8">
      <w:pPr>
        <w:spacing w:line="360" w:lineRule="auto"/>
        <w:ind w:left="851"/>
        <w:rPr>
          <w:rFonts w:ascii="Calibri" w:hAnsi="Calibri"/>
        </w:rPr>
      </w:pPr>
    </w:p>
    <w:p w:rsidR="006E739D" w:rsidRDefault="00D77EE8" w:rsidP="00D77EE8">
      <w:pPr>
        <w:spacing w:line="360" w:lineRule="auto"/>
        <w:ind w:left="851"/>
        <w:rPr>
          <w:rFonts w:ascii="Calibri" w:hAnsi="Calibri"/>
        </w:rPr>
      </w:pPr>
      <w:r w:rsidRPr="00D77EE8">
        <w:rPr>
          <w:rFonts w:ascii="Calibri" w:hAnsi="Calibri"/>
          <w:b/>
        </w:rPr>
        <w:t>B</w:t>
      </w:r>
      <w:r w:rsidR="006E739D" w:rsidRPr="00D77EE8">
        <w:rPr>
          <w:rFonts w:ascii="Calibri" w:hAnsi="Calibri"/>
          <w:b/>
        </w:rPr>
        <w:t xml:space="preserve">ase de datos de diagnostico y </w:t>
      </w:r>
      <w:r w:rsidRPr="00D77EE8">
        <w:rPr>
          <w:rFonts w:ascii="Calibri" w:hAnsi="Calibri"/>
          <w:b/>
        </w:rPr>
        <w:t>metodología</w:t>
      </w:r>
      <w:r w:rsidR="006E739D" w:rsidRPr="00D77EE8">
        <w:rPr>
          <w:rFonts w:ascii="Calibri" w:hAnsi="Calibri"/>
          <w:b/>
        </w:rPr>
        <w:t>:</w:t>
      </w:r>
      <w:r w:rsidR="006E739D" w:rsidRPr="00D77EE8">
        <w:rPr>
          <w:rFonts w:ascii="Calibri" w:hAnsi="Calibri"/>
        </w:rPr>
        <w:t xml:space="preserve"> concentrara la </w:t>
      </w:r>
      <w:r w:rsidRPr="00D77EE8">
        <w:rPr>
          <w:rFonts w:ascii="Calibri" w:hAnsi="Calibri"/>
        </w:rPr>
        <w:t>información</w:t>
      </w:r>
      <w:r w:rsidR="006E739D" w:rsidRPr="00D77EE8">
        <w:rPr>
          <w:rFonts w:ascii="Calibri" w:hAnsi="Calibri"/>
        </w:rPr>
        <w:t xml:space="preserve"> del </w:t>
      </w:r>
      <w:r w:rsidRPr="00D77EE8">
        <w:rPr>
          <w:rFonts w:ascii="Calibri" w:hAnsi="Calibri"/>
        </w:rPr>
        <w:t>análisis</w:t>
      </w:r>
      <w:r w:rsidR="006E739D" w:rsidRPr="00D77EE8">
        <w:rPr>
          <w:rFonts w:ascii="Calibri" w:hAnsi="Calibri"/>
        </w:rPr>
        <w:t xml:space="preserve"> previo a las pruebas. su resultado es un reporte denominado “</w:t>
      </w:r>
      <w:r w:rsidRPr="00D77EE8">
        <w:rPr>
          <w:rFonts w:ascii="Calibri" w:hAnsi="Calibri"/>
        </w:rPr>
        <w:t>metodología</w:t>
      </w:r>
      <w:r w:rsidR="006E739D" w:rsidRPr="00D77EE8">
        <w:rPr>
          <w:rFonts w:ascii="Calibri" w:hAnsi="Calibri"/>
        </w:rPr>
        <w:t xml:space="preserve"> y equipamiento a aplicar”</w:t>
      </w:r>
    </w:p>
    <w:p w:rsidR="00D77EE8" w:rsidRDefault="00D77EE8" w:rsidP="00D77EE8">
      <w:pPr>
        <w:spacing w:line="360" w:lineRule="auto"/>
        <w:rPr>
          <w:rFonts w:ascii="Calibri" w:hAnsi="Calibri"/>
        </w:rPr>
      </w:pPr>
    </w:p>
    <w:p w:rsidR="006E739D" w:rsidRDefault="00D77EE8" w:rsidP="00D77EE8">
      <w:pPr>
        <w:spacing w:line="360" w:lineRule="auto"/>
        <w:ind w:left="851"/>
        <w:rPr>
          <w:rFonts w:ascii="Calibri" w:hAnsi="Calibri"/>
        </w:rPr>
      </w:pPr>
      <w:r w:rsidRPr="00D77EE8">
        <w:rPr>
          <w:rFonts w:ascii="Calibri" w:hAnsi="Calibri"/>
          <w:b/>
        </w:rPr>
        <w:t>B</w:t>
      </w:r>
      <w:r w:rsidR="006E739D" w:rsidRPr="00D77EE8">
        <w:rPr>
          <w:rFonts w:ascii="Calibri" w:hAnsi="Calibri"/>
          <w:b/>
        </w:rPr>
        <w:t xml:space="preserve">ase de datos de </w:t>
      </w:r>
      <w:r w:rsidRPr="00D77EE8">
        <w:rPr>
          <w:rFonts w:ascii="Calibri" w:hAnsi="Calibri"/>
          <w:b/>
        </w:rPr>
        <w:t>planificación</w:t>
      </w:r>
      <w:r w:rsidR="006E739D" w:rsidRPr="00D77EE8">
        <w:rPr>
          <w:rFonts w:ascii="Calibri" w:hAnsi="Calibri"/>
          <w:b/>
        </w:rPr>
        <w:t xml:space="preserve"> y </w:t>
      </w:r>
      <w:r w:rsidRPr="00D77EE8">
        <w:rPr>
          <w:rFonts w:ascii="Calibri" w:hAnsi="Calibri"/>
          <w:b/>
        </w:rPr>
        <w:t>programación</w:t>
      </w:r>
      <w:r w:rsidR="006E739D" w:rsidRPr="00D77EE8">
        <w:rPr>
          <w:rFonts w:ascii="Calibri" w:hAnsi="Calibri"/>
          <w:b/>
        </w:rPr>
        <w:t>:</w:t>
      </w:r>
      <w:r w:rsidR="006E739D" w:rsidRPr="006E739D">
        <w:rPr>
          <w:rFonts w:ascii="Calibri" w:hAnsi="Calibri"/>
        </w:rPr>
        <w:t xml:space="preserve"> una vez finalizada la etapa de prueba, se cargaran los registros y </w:t>
      </w:r>
      <w:r w:rsidRPr="006E739D">
        <w:rPr>
          <w:rFonts w:ascii="Calibri" w:hAnsi="Calibri"/>
        </w:rPr>
        <w:t>parámetros</w:t>
      </w:r>
      <w:r w:rsidR="006E739D" w:rsidRPr="006E739D">
        <w:rPr>
          <w:rFonts w:ascii="Calibri" w:hAnsi="Calibri"/>
        </w:rPr>
        <w:t xml:space="preserve"> de cada </w:t>
      </w:r>
      <w:r w:rsidRPr="006E739D">
        <w:rPr>
          <w:rFonts w:ascii="Calibri" w:hAnsi="Calibri"/>
        </w:rPr>
        <w:t>intervención</w:t>
      </w:r>
      <w:r w:rsidR="006E739D" w:rsidRPr="006E739D">
        <w:rPr>
          <w:rFonts w:ascii="Calibri" w:hAnsi="Calibri"/>
        </w:rPr>
        <w:t xml:space="preserve"> permitiendo establecer una frecuencia y seguimiento del programa de trabajo.</w:t>
      </w:r>
    </w:p>
    <w:p w:rsidR="00D77EE8" w:rsidRDefault="00D77EE8" w:rsidP="00D77EE8">
      <w:pPr>
        <w:widowControl w:val="0"/>
        <w:spacing w:line="360" w:lineRule="auto"/>
        <w:ind w:left="851" w:hanging="851"/>
        <w:rPr>
          <w:rFonts w:ascii="Calibri" w:hAnsi="Calibri" w:cs="Calibri"/>
        </w:rPr>
      </w:pPr>
      <w:r>
        <w:rPr>
          <w:rFonts w:ascii="Calibri" w:hAnsi="Calibri"/>
        </w:rPr>
        <w:t xml:space="preserve">                </w:t>
      </w:r>
      <w:r w:rsidRPr="00D77EE8">
        <w:rPr>
          <w:rFonts w:ascii="Calibri" w:hAnsi="Calibri" w:cs="Calibri"/>
        </w:rPr>
        <w:t>Grupo OAS, pone a disposición el software diseñado exclusivamente, para el servicio  adaptado a la cantidad de pozos y recursos disponibles, con la finalidad de optimizar el servicio, permitiéndonos realizar lo siguiente:</w:t>
      </w:r>
    </w:p>
    <w:p w:rsidR="005E629A" w:rsidRPr="00D77EE8" w:rsidRDefault="005E629A" w:rsidP="00D77EE8">
      <w:pPr>
        <w:widowControl w:val="0"/>
        <w:spacing w:line="360" w:lineRule="auto"/>
        <w:ind w:left="851" w:hanging="851"/>
        <w:rPr>
          <w:rFonts w:ascii="Calibri" w:hAnsi="Calibri" w:cs="Calibri"/>
        </w:rPr>
      </w:pPr>
    </w:p>
    <w:p w:rsidR="00D77EE8" w:rsidRPr="00D77EE8" w:rsidRDefault="00D77EE8" w:rsidP="005C6888">
      <w:pPr>
        <w:pStyle w:val="Prrafodelista"/>
        <w:widowControl w:val="0"/>
        <w:numPr>
          <w:ilvl w:val="0"/>
          <w:numId w:val="20"/>
        </w:numPr>
        <w:tabs>
          <w:tab w:val="left" w:pos="32"/>
        </w:tabs>
        <w:spacing w:line="360" w:lineRule="auto"/>
        <w:rPr>
          <w:rFonts w:ascii="Calibri" w:hAnsi="Calibri" w:cs="Calibri"/>
        </w:rPr>
      </w:pPr>
      <w:r w:rsidRPr="00D77EE8">
        <w:rPr>
          <w:rFonts w:ascii="Calibri" w:hAnsi="Calibri" w:cs="Calibri"/>
        </w:rPr>
        <w:t>Disponer de un registro particular de todas las intervenciones realizadas en el yacimiento.</w:t>
      </w:r>
    </w:p>
    <w:p w:rsidR="00D77EE8" w:rsidRPr="00D77EE8" w:rsidRDefault="00D77EE8" w:rsidP="005C6888">
      <w:pPr>
        <w:pStyle w:val="Prrafodelista"/>
        <w:widowControl w:val="0"/>
        <w:numPr>
          <w:ilvl w:val="0"/>
          <w:numId w:val="20"/>
        </w:numPr>
        <w:spacing w:line="360" w:lineRule="auto"/>
        <w:rPr>
          <w:rFonts w:ascii="Calibri" w:hAnsi="Calibri" w:cs="Calibri"/>
        </w:rPr>
      </w:pPr>
      <w:r w:rsidRPr="00D77EE8">
        <w:rPr>
          <w:rFonts w:ascii="Calibri" w:hAnsi="Calibri" w:cs="Calibri"/>
        </w:rPr>
        <w:t>Programa que se encuentra instalado en todos los equipos, con la finalidad que los operadores puedan tener en forma instantánea, toda la información necesaria para realizar las operaciones.</w:t>
      </w:r>
    </w:p>
    <w:p w:rsidR="00D77EE8" w:rsidRPr="00D77EE8" w:rsidRDefault="00D77EE8" w:rsidP="005C6888">
      <w:pPr>
        <w:pStyle w:val="Prrafodelista"/>
        <w:widowControl w:val="0"/>
        <w:numPr>
          <w:ilvl w:val="0"/>
          <w:numId w:val="20"/>
        </w:numPr>
        <w:tabs>
          <w:tab w:val="left" w:pos="32"/>
        </w:tabs>
        <w:spacing w:line="360" w:lineRule="auto"/>
        <w:rPr>
          <w:rFonts w:ascii="Calibri" w:hAnsi="Calibri" w:cs="Calibri"/>
        </w:rPr>
      </w:pPr>
      <w:r w:rsidRPr="00D77EE8">
        <w:rPr>
          <w:rFonts w:ascii="Calibri" w:hAnsi="Calibri" w:cs="Calibri"/>
        </w:rPr>
        <w:t>Información de todas las instalaciones del pozo, para poder establecer los criterios, con respecto a metros a inyectar, como así también, las presiones máximas permisibles.</w:t>
      </w:r>
    </w:p>
    <w:p w:rsidR="00D77EE8" w:rsidRPr="00D77EE8" w:rsidRDefault="00D77EE8" w:rsidP="005C6888">
      <w:pPr>
        <w:pStyle w:val="Prrafodelista"/>
        <w:widowControl w:val="0"/>
        <w:numPr>
          <w:ilvl w:val="0"/>
          <w:numId w:val="20"/>
        </w:numPr>
        <w:tabs>
          <w:tab w:val="left" w:pos="32"/>
        </w:tabs>
        <w:spacing w:line="360" w:lineRule="auto"/>
        <w:rPr>
          <w:rFonts w:ascii="Calibri" w:hAnsi="Calibri" w:cs="Calibri"/>
        </w:rPr>
      </w:pPr>
      <w:r w:rsidRPr="00D77EE8">
        <w:rPr>
          <w:rFonts w:ascii="Calibri" w:hAnsi="Calibri" w:cs="Calibri"/>
        </w:rPr>
        <w:t>Fechas de las últimas operaciones realizadas.</w:t>
      </w:r>
      <w:r w:rsidR="00201688" w:rsidRPr="00201688">
        <w:t xml:space="preserve"> </w:t>
      </w:r>
      <w:r w:rsidR="00201688">
        <w:rPr>
          <w:noProof/>
          <w:lang w:val="es-AR" w:eastAsia="es-AR"/>
        </w:rPr>
        <w:drawing>
          <wp:anchor distT="36576" distB="36576" distL="36576" distR="36576" simplePos="0" relativeHeight="251776000" behindDoc="0" locked="0" layoutInCell="1" allowOverlap="1">
            <wp:simplePos x="0" y="0"/>
            <wp:positionH relativeFrom="column">
              <wp:posOffset>935990</wp:posOffset>
            </wp:positionH>
            <wp:positionV relativeFrom="paragraph">
              <wp:posOffset>5795645</wp:posOffset>
            </wp:positionV>
            <wp:extent cx="5400040" cy="2883535"/>
            <wp:effectExtent l="19050" t="0" r="0" b="0"/>
            <wp:wrapNone/>
            <wp:docPr id="102" name="Imagen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22" cstate="print"/>
                    <a:srcRect t="11804" b="2818"/>
                    <a:stretch>
                      <a:fillRect/>
                    </a:stretch>
                  </pic:blipFill>
                  <pic:spPr bwMode="auto">
                    <a:xfrm>
                      <a:off x="0" y="0"/>
                      <a:ext cx="5400040" cy="2883535"/>
                    </a:xfrm>
                    <a:prstGeom prst="rect">
                      <a:avLst/>
                    </a:prstGeom>
                    <a:noFill/>
                    <a:ln w="9525" algn="in">
                      <a:noFill/>
                      <a:miter lim="800000"/>
                      <a:headEnd/>
                      <a:tailEnd/>
                    </a:ln>
                    <a:effectLst/>
                  </pic:spPr>
                </pic:pic>
              </a:graphicData>
            </a:graphic>
          </wp:anchor>
        </w:drawing>
      </w:r>
    </w:p>
    <w:p w:rsidR="00D77EE8" w:rsidRPr="00D77EE8" w:rsidRDefault="00D77EE8" w:rsidP="005C6888">
      <w:pPr>
        <w:pStyle w:val="Prrafodelista"/>
        <w:widowControl w:val="0"/>
        <w:numPr>
          <w:ilvl w:val="0"/>
          <w:numId w:val="20"/>
        </w:numPr>
        <w:tabs>
          <w:tab w:val="left" w:pos="1440"/>
        </w:tabs>
        <w:spacing w:line="360" w:lineRule="auto"/>
        <w:rPr>
          <w:rFonts w:ascii="Calibri" w:hAnsi="Calibri" w:cs="Calibri"/>
        </w:rPr>
      </w:pPr>
      <w:r w:rsidRPr="00D77EE8">
        <w:rPr>
          <w:rFonts w:ascii="Calibri" w:hAnsi="Calibri" w:cs="Calibri"/>
        </w:rPr>
        <w:t>Gráficos de todas las operaciones efectuadas.</w:t>
      </w:r>
    </w:p>
    <w:p w:rsidR="00D77EE8" w:rsidRPr="00D77EE8" w:rsidRDefault="00D77EE8" w:rsidP="005C6888">
      <w:pPr>
        <w:pStyle w:val="Prrafodelista"/>
        <w:widowControl w:val="0"/>
        <w:numPr>
          <w:ilvl w:val="0"/>
          <w:numId w:val="20"/>
        </w:numPr>
        <w:tabs>
          <w:tab w:val="left" w:pos="1440"/>
        </w:tabs>
        <w:spacing w:line="360" w:lineRule="auto"/>
        <w:rPr>
          <w:rFonts w:ascii="Calibri" w:hAnsi="Calibri" w:cs="Calibri"/>
        </w:rPr>
      </w:pPr>
      <w:r w:rsidRPr="00D77EE8">
        <w:rPr>
          <w:rFonts w:ascii="Calibri" w:hAnsi="Calibri" w:cs="Calibri"/>
        </w:rPr>
        <w:t>Programación de trabajos según frecuencias cargadas.</w:t>
      </w:r>
    </w:p>
    <w:p w:rsidR="00D77EE8" w:rsidRDefault="00D77EE8" w:rsidP="005C6888">
      <w:pPr>
        <w:pStyle w:val="Prrafodelista"/>
        <w:widowControl w:val="0"/>
        <w:numPr>
          <w:ilvl w:val="0"/>
          <w:numId w:val="20"/>
        </w:numPr>
        <w:tabs>
          <w:tab w:val="left" w:pos="1440"/>
        </w:tabs>
        <w:spacing w:line="360" w:lineRule="auto"/>
        <w:rPr>
          <w:rFonts w:ascii="Calibri" w:hAnsi="Calibri" w:cs="Calibri"/>
        </w:rPr>
      </w:pPr>
      <w:r w:rsidRPr="00D77EE8">
        <w:rPr>
          <w:rFonts w:ascii="Calibri" w:hAnsi="Calibri" w:cs="Calibri"/>
        </w:rPr>
        <w:t xml:space="preserve">Cumplimiento del programa </w:t>
      </w:r>
      <w:r w:rsidR="005E629A" w:rsidRPr="00D77EE8">
        <w:rPr>
          <w:rFonts w:ascii="Calibri" w:hAnsi="Calibri" w:cs="Calibri"/>
        </w:rPr>
        <w:t>establecido</w:t>
      </w:r>
    </w:p>
    <w:p w:rsidR="005E629A" w:rsidRDefault="005E629A" w:rsidP="005E629A">
      <w:pPr>
        <w:widowControl w:val="0"/>
        <w:tabs>
          <w:tab w:val="left" w:pos="1440"/>
        </w:tabs>
        <w:spacing w:line="360" w:lineRule="auto"/>
        <w:rPr>
          <w:rFonts w:ascii="Calibri" w:hAnsi="Calibri" w:cs="Calibri"/>
        </w:rPr>
      </w:pPr>
    </w:p>
    <w:p w:rsidR="005E629A" w:rsidRPr="005E629A" w:rsidRDefault="005E629A" w:rsidP="005E629A">
      <w:pPr>
        <w:widowControl w:val="0"/>
        <w:tabs>
          <w:tab w:val="left" w:pos="1440"/>
        </w:tabs>
        <w:spacing w:line="360" w:lineRule="auto"/>
        <w:rPr>
          <w:rFonts w:ascii="Calibri" w:hAnsi="Calibri" w:cs="Calibri"/>
        </w:rPr>
      </w:pPr>
    </w:p>
    <w:p w:rsidR="00D77EE8" w:rsidRPr="00D77EE8" w:rsidRDefault="00D77EE8" w:rsidP="005C6888">
      <w:pPr>
        <w:pStyle w:val="Prrafodelista"/>
        <w:widowControl w:val="0"/>
        <w:numPr>
          <w:ilvl w:val="0"/>
          <w:numId w:val="20"/>
        </w:numPr>
        <w:tabs>
          <w:tab w:val="left" w:pos="1440"/>
        </w:tabs>
        <w:spacing w:line="360" w:lineRule="auto"/>
        <w:rPr>
          <w:rFonts w:ascii="Calibri" w:hAnsi="Calibri" w:cs="Calibri"/>
        </w:rPr>
      </w:pPr>
      <w:r w:rsidRPr="00D77EE8">
        <w:rPr>
          <w:rFonts w:ascii="Calibri" w:hAnsi="Calibri" w:cs="Calibri"/>
        </w:rPr>
        <w:lastRenderedPageBreak/>
        <w:t>Cantidad de operaciones preventivas y/o correctivas.</w:t>
      </w:r>
    </w:p>
    <w:p w:rsidR="00D77EE8" w:rsidRPr="00D77EE8" w:rsidRDefault="00D77EE8" w:rsidP="005C6888">
      <w:pPr>
        <w:pStyle w:val="Prrafodelista"/>
        <w:widowControl w:val="0"/>
        <w:numPr>
          <w:ilvl w:val="0"/>
          <w:numId w:val="20"/>
        </w:numPr>
        <w:tabs>
          <w:tab w:val="left" w:pos="1440"/>
        </w:tabs>
        <w:spacing w:line="360" w:lineRule="auto"/>
        <w:rPr>
          <w:rFonts w:ascii="Calibri" w:hAnsi="Calibri" w:cs="Calibri"/>
        </w:rPr>
      </w:pPr>
      <w:r w:rsidRPr="00D77EE8">
        <w:rPr>
          <w:rFonts w:ascii="Calibri" w:hAnsi="Calibri" w:cs="Calibri"/>
        </w:rPr>
        <w:t>Cantidad de metros inyectados en todas las operaciones.</w:t>
      </w:r>
    </w:p>
    <w:p w:rsidR="00D77EE8" w:rsidRPr="005E629A" w:rsidRDefault="00D77EE8" w:rsidP="005C6888">
      <w:pPr>
        <w:pStyle w:val="Prrafodelista"/>
        <w:widowControl w:val="0"/>
        <w:numPr>
          <w:ilvl w:val="0"/>
          <w:numId w:val="20"/>
        </w:numPr>
        <w:tabs>
          <w:tab w:val="left" w:pos="1440"/>
        </w:tabs>
        <w:spacing w:line="360" w:lineRule="auto"/>
        <w:rPr>
          <w:rFonts w:ascii="Calibri" w:hAnsi="Calibri" w:cs="Calibri"/>
        </w:rPr>
      </w:pPr>
      <w:r w:rsidRPr="005E629A">
        <w:rPr>
          <w:rFonts w:ascii="Calibri" w:hAnsi="Calibri" w:cs="Calibri"/>
        </w:rPr>
        <w:t>Costos del servicio por pozo y/o batería.</w:t>
      </w:r>
    </w:p>
    <w:p w:rsidR="00D77EE8" w:rsidRPr="005E629A" w:rsidRDefault="00D77EE8" w:rsidP="005C6888">
      <w:pPr>
        <w:pStyle w:val="Prrafodelista"/>
        <w:widowControl w:val="0"/>
        <w:numPr>
          <w:ilvl w:val="0"/>
          <w:numId w:val="20"/>
        </w:numPr>
        <w:tabs>
          <w:tab w:val="left" w:pos="32"/>
        </w:tabs>
        <w:spacing w:line="360" w:lineRule="auto"/>
        <w:rPr>
          <w:rFonts w:ascii="Calibri" w:hAnsi="Calibri" w:cs="Calibri"/>
        </w:rPr>
      </w:pPr>
      <w:r w:rsidRPr="005E629A">
        <w:rPr>
          <w:rFonts w:ascii="Calibri" w:hAnsi="Calibri" w:cs="Calibri"/>
        </w:rPr>
        <w:t>Perdida de producción por paro de pozo.</w:t>
      </w:r>
    </w:p>
    <w:p w:rsidR="00D77EE8" w:rsidRPr="005E629A" w:rsidRDefault="00D77EE8" w:rsidP="005C6888">
      <w:pPr>
        <w:pStyle w:val="Prrafodelista"/>
        <w:widowControl w:val="0"/>
        <w:numPr>
          <w:ilvl w:val="0"/>
          <w:numId w:val="20"/>
        </w:numPr>
        <w:spacing w:line="360" w:lineRule="auto"/>
        <w:rPr>
          <w:rFonts w:ascii="Calibri" w:hAnsi="Calibri" w:cs="Calibri"/>
        </w:rPr>
      </w:pPr>
      <w:r w:rsidRPr="005E629A">
        <w:rPr>
          <w:rFonts w:ascii="Calibri" w:hAnsi="Calibri" w:cs="Calibri"/>
        </w:rPr>
        <w:t xml:space="preserve">Imprimir órdenes de trabajo.  </w:t>
      </w:r>
    </w:p>
    <w:p w:rsidR="00D77EE8" w:rsidRDefault="00D77EE8" w:rsidP="005E629A">
      <w:pPr>
        <w:widowControl w:val="0"/>
        <w:spacing w:line="360" w:lineRule="auto"/>
        <w:ind w:left="45"/>
        <w:rPr>
          <w:sz w:val="20"/>
          <w:szCs w:val="20"/>
        </w:rPr>
      </w:pPr>
    </w:p>
    <w:p w:rsidR="00201688" w:rsidRPr="00201688" w:rsidRDefault="00201688" w:rsidP="00201688">
      <w:pPr>
        <w:widowControl w:val="0"/>
        <w:ind w:left="709"/>
        <w:rPr>
          <w:rFonts w:ascii="Calibri" w:hAnsi="Calibri" w:cs="Calibri"/>
        </w:rPr>
      </w:pPr>
      <w:r w:rsidRPr="00201688">
        <w:rPr>
          <w:rFonts w:ascii="Calibri" w:hAnsi="Calibri"/>
          <w:b/>
        </w:rPr>
        <w:t>Ba</w:t>
      </w:r>
      <w:r w:rsidR="006E739D" w:rsidRPr="00201688">
        <w:rPr>
          <w:rFonts w:ascii="Calibri" w:hAnsi="Calibri"/>
          <w:b/>
        </w:rPr>
        <w:t xml:space="preserve">se de datos de </w:t>
      </w:r>
      <w:r w:rsidRPr="00201688">
        <w:rPr>
          <w:rFonts w:ascii="Calibri" w:hAnsi="Calibri"/>
          <w:b/>
        </w:rPr>
        <w:t>logística</w:t>
      </w:r>
      <w:r w:rsidR="006E739D" w:rsidRPr="00201688">
        <w:rPr>
          <w:rFonts w:ascii="Calibri" w:hAnsi="Calibri"/>
          <w:b/>
        </w:rPr>
        <w:t xml:space="preserve"> y cumplimiento de objetivos: </w:t>
      </w:r>
      <w:r w:rsidRPr="00201688">
        <w:rPr>
          <w:rFonts w:ascii="Calibri" w:hAnsi="Calibri" w:cs="Calibri"/>
        </w:rPr>
        <w:t>Este programa permite realizar las siguientes facilidades:</w:t>
      </w:r>
    </w:p>
    <w:p w:rsidR="00201688" w:rsidRPr="00201688" w:rsidRDefault="00201688" w:rsidP="00201688">
      <w:pPr>
        <w:widowControl w:val="0"/>
        <w:rPr>
          <w:rFonts w:ascii="Calibri" w:hAnsi="Calibri" w:cs="Calibri"/>
        </w:rPr>
      </w:pPr>
    </w:p>
    <w:p w:rsidR="00201688" w:rsidRPr="00201688" w:rsidRDefault="00201688" w:rsidP="005C6888">
      <w:pPr>
        <w:pStyle w:val="Prrafodelista"/>
        <w:widowControl w:val="0"/>
        <w:numPr>
          <w:ilvl w:val="0"/>
          <w:numId w:val="21"/>
        </w:numPr>
        <w:tabs>
          <w:tab w:val="left" w:pos="1440"/>
        </w:tabs>
        <w:spacing w:line="360" w:lineRule="auto"/>
        <w:ind w:left="1797" w:hanging="357"/>
        <w:rPr>
          <w:rFonts w:ascii="Calibri" w:hAnsi="Calibri" w:cs="Calibri"/>
        </w:rPr>
      </w:pPr>
      <w:r w:rsidRPr="00201688">
        <w:rPr>
          <w:rFonts w:ascii="Calibri" w:hAnsi="Calibri" w:cs="Calibri"/>
        </w:rPr>
        <w:t>Programación de la disponibilidad de equipos.</w:t>
      </w:r>
    </w:p>
    <w:p w:rsidR="00201688" w:rsidRPr="00201688" w:rsidRDefault="00F3379D" w:rsidP="005C6888">
      <w:pPr>
        <w:pStyle w:val="Prrafodelista"/>
        <w:widowControl w:val="0"/>
        <w:numPr>
          <w:ilvl w:val="0"/>
          <w:numId w:val="21"/>
        </w:numPr>
        <w:tabs>
          <w:tab w:val="left" w:pos="1440"/>
        </w:tabs>
        <w:spacing w:line="360" w:lineRule="auto"/>
        <w:ind w:left="1797" w:hanging="357"/>
        <w:rPr>
          <w:rFonts w:ascii="Calibri" w:hAnsi="Calibri" w:cs="Calibri"/>
        </w:rPr>
      </w:pPr>
      <w:r>
        <w:rPr>
          <w:rFonts w:ascii="Calibri" w:hAnsi="Calibri" w:cs="Calibri"/>
          <w:noProof/>
          <w:lang w:val="es-AR" w:eastAsia="es-AR"/>
        </w:rPr>
        <w:drawing>
          <wp:anchor distT="0" distB="0" distL="114300" distR="114300" simplePos="0" relativeHeight="251782144" behindDoc="0" locked="0" layoutInCell="1" allowOverlap="1">
            <wp:simplePos x="0" y="0"/>
            <wp:positionH relativeFrom="margin">
              <wp:posOffset>3752215</wp:posOffset>
            </wp:positionH>
            <wp:positionV relativeFrom="margin">
              <wp:posOffset>2664460</wp:posOffset>
            </wp:positionV>
            <wp:extent cx="2071370" cy="1240790"/>
            <wp:effectExtent l="38100" t="0" r="24130" b="359410"/>
            <wp:wrapSquare wrapText="bothSides"/>
            <wp:docPr id="105" name="Imagen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23" cstate="print"/>
                    <a:srcRect t="9448" b="9448"/>
                    <a:stretch>
                      <a:fillRect/>
                    </a:stretch>
                  </pic:blipFill>
                  <pic:spPr bwMode="auto">
                    <a:xfrm>
                      <a:off x="0" y="0"/>
                      <a:ext cx="2071370" cy="124079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00201688" w:rsidRPr="00201688">
        <w:rPr>
          <w:rFonts w:ascii="Calibri" w:hAnsi="Calibri" w:cs="Calibri"/>
        </w:rPr>
        <w:t>Programación del personal afectado.</w:t>
      </w:r>
    </w:p>
    <w:p w:rsidR="00201688" w:rsidRPr="00201688" w:rsidRDefault="00201688" w:rsidP="005C6888">
      <w:pPr>
        <w:pStyle w:val="Prrafodelista"/>
        <w:widowControl w:val="0"/>
        <w:numPr>
          <w:ilvl w:val="0"/>
          <w:numId w:val="21"/>
        </w:numPr>
        <w:tabs>
          <w:tab w:val="left" w:pos="1440"/>
        </w:tabs>
        <w:spacing w:line="360" w:lineRule="auto"/>
        <w:ind w:left="1797" w:hanging="357"/>
        <w:rPr>
          <w:rFonts w:ascii="Calibri" w:hAnsi="Calibri" w:cs="Calibri"/>
        </w:rPr>
      </w:pPr>
      <w:r w:rsidRPr="00201688">
        <w:rPr>
          <w:rFonts w:ascii="Calibri" w:hAnsi="Calibri" w:cs="Calibri"/>
        </w:rPr>
        <w:t>Registro de todas la tareas realizadas por las tripulaciones.</w:t>
      </w:r>
    </w:p>
    <w:p w:rsidR="00201688" w:rsidRPr="00201688" w:rsidRDefault="00201688" w:rsidP="005C6888">
      <w:pPr>
        <w:pStyle w:val="Prrafodelista"/>
        <w:widowControl w:val="0"/>
        <w:numPr>
          <w:ilvl w:val="0"/>
          <w:numId w:val="21"/>
        </w:numPr>
        <w:tabs>
          <w:tab w:val="left" w:pos="1440"/>
        </w:tabs>
        <w:spacing w:line="360" w:lineRule="auto"/>
        <w:ind w:left="1797" w:hanging="357"/>
        <w:rPr>
          <w:rFonts w:ascii="Calibri" w:hAnsi="Calibri" w:cs="Calibri"/>
        </w:rPr>
      </w:pPr>
      <w:r w:rsidRPr="00201688">
        <w:rPr>
          <w:rFonts w:ascii="Calibri" w:hAnsi="Calibri" w:cs="Calibri"/>
        </w:rPr>
        <w:t>Operatibilidad de las unidades.</w:t>
      </w:r>
    </w:p>
    <w:p w:rsidR="00201688" w:rsidRPr="00201688" w:rsidRDefault="00201688" w:rsidP="005C6888">
      <w:pPr>
        <w:pStyle w:val="Prrafodelista"/>
        <w:widowControl w:val="0"/>
        <w:numPr>
          <w:ilvl w:val="0"/>
          <w:numId w:val="21"/>
        </w:numPr>
        <w:tabs>
          <w:tab w:val="left" w:pos="1440"/>
        </w:tabs>
        <w:spacing w:line="360" w:lineRule="auto"/>
        <w:ind w:left="1797" w:hanging="357"/>
        <w:rPr>
          <w:rFonts w:ascii="Calibri" w:hAnsi="Calibri" w:cs="Calibri"/>
        </w:rPr>
      </w:pPr>
      <w:r w:rsidRPr="00201688">
        <w:rPr>
          <w:rFonts w:ascii="Calibri" w:hAnsi="Calibri" w:cs="Calibri"/>
        </w:rPr>
        <w:t>Registros de causas por no poder cumplir con los servicios.</w:t>
      </w:r>
    </w:p>
    <w:p w:rsidR="00201688" w:rsidRPr="00201688" w:rsidRDefault="00201688" w:rsidP="005C6888">
      <w:pPr>
        <w:pStyle w:val="Prrafodelista"/>
        <w:widowControl w:val="0"/>
        <w:numPr>
          <w:ilvl w:val="0"/>
          <w:numId w:val="21"/>
        </w:numPr>
        <w:tabs>
          <w:tab w:val="left" w:pos="1440"/>
        </w:tabs>
        <w:spacing w:line="360" w:lineRule="auto"/>
        <w:ind w:left="1797" w:hanging="357"/>
        <w:rPr>
          <w:rFonts w:ascii="Calibri" w:hAnsi="Calibri" w:cs="Calibri"/>
        </w:rPr>
      </w:pPr>
      <w:r w:rsidRPr="00201688">
        <w:rPr>
          <w:rFonts w:ascii="Calibri" w:hAnsi="Calibri" w:cs="Calibri"/>
        </w:rPr>
        <w:t>Detalle de los mantenimientos realizados.</w:t>
      </w:r>
      <w:r w:rsidR="00667EFF" w:rsidRPr="00667EFF">
        <w:t xml:space="preserve"> </w:t>
      </w:r>
    </w:p>
    <w:p w:rsidR="00201688" w:rsidRPr="00201688" w:rsidRDefault="00201688" w:rsidP="005C6888">
      <w:pPr>
        <w:pStyle w:val="Prrafodelista"/>
        <w:widowControl w:val="0"/>
        <w:numPr>
          <w:ilvl w:val="0"/>
          <w:numId w:val="21"/>
        </w:numPr>
        <w:tabs>
          <w:tab w:val="left" w:pos="1440"/>
        </w:tabs>
        <w:spacing w:line="360" w:lineRule="auto"/>
        <w:ind w:left="1797" w:hanging="357"/>
        <w:rPr>
          <w:rFonts w:ascii="Calibri" w:hAnsi="Calibri" w:cs="Calibri"/>
        </w:rPr>
      </w:pPr>
      <w:r w:rsidRPr="00201688">
        <w:rPr>
          <w:rFonts w:ascii="Calibri" w:hAnsi="Calibri" w:cs="Calibri"/>
        </w:rPr>
        <w:t>Cumplimiento de los objetivos planteados.</w:t>
      </w:r>
    </w:p>
    <w:p w:rsidR="00201688" w:rsidRPr="00201688" w:rsidRDefault="00201688" w:rsidP="005C6888">
      <w:pPr>
        <w:pStyle w:val="Prrafodelista"/>
        <w:widowControl w:val="0"/>
        <w:numPr>
          <w:ilvl w:val="0"/>
          <w:numId w:val="21"/>
        </w:numPr>
        <w:tabs>
          <w:tab w:val="left" w:pos="1440"/>
        </w:tabs>
        <w:spacing w:line="360" w:lineRule="auto"/>
        <w:ind w:left="1797" w:hanging="357"/>
        <w:rPr>
          <w:rFonts w:ascii="Calibri" w:hAnsi="Calibri" w:cs="Calibri"/>
        </w:rPr>
      </w:pPr>
      <w:r w:rsidRPr="00201688">
        <w:rPr>
          <w:rFonts w:ascii="Calibri" w:hAnsi="Calibri" w:cs="Calibri"/>
        </w:rPr>
        <w:t>Control de certificaciones.</w:t>
      </w:r>
    </w:p>
    <w:p w:rsidR="00201688" w:rsidRPr="00201688" w:rsidRDefault="00201688" w:rsidP="00201688">
      <w:pPr>
        <w:widowControl w:val="0"/>
        <w:rPr>
          <w:rFonts w:ascii="Calibri" w:hAnsi="Calibri" w:cs="Calibri"/>
          <w:sz w:val="20"/>
          <w:szCs w:val="20"/>
        </w:rPr>
      </w:pPr>
      <w:r w:rsidRPr="00201688">
        <w:rPr>
          <w:rFonts w:ascii="Calibri" w:hAnsi="Calibri" w:cs="Calibri"/>
        </w:rPr>
        <w:t> </w:t>
      </w:r>
    </w:p>
    <w:p w:rsidR="00201688" w:rsidRPr="00201688" w:rsidRDefault="00201688" w:rsidP="00201688">
      <w:pPr>
        <w:spacing w:line="360" w:lineRule="auto"/>
        <w:ind w:left="851"/>
        <w:rPr>
          <w:rFonts w:ascii="Calibri" w:hAnsi="Calibri"/>
          <w:b/>
        </w:rPr>
      </w:pPr>
    </w:p>
    <w:p w:rsidR="00201688" w:rsidRDefault="00201688" w:rsidP="00201688">
      <w:pPr>
        <w:spacing w:line="360" w:lineRule="auto"/>
        <w:rPr>
          <w:rFonts w:ascii="Calibri" w:hAnsi="Calibri"/>
        </w:rPr>
      </w:pPr>
    </w:p>
    <w:p w:rsidR="00201688" w:rsidRDefault="00201688" w:rsidP="00201688">
      <w:pPr>
        <w:spacing w:line="360" w:lineRule="auto"/>
        <w:rPr>
          <w:rFonts w:ascii="Calibri" w:hAnsi="Calibri"/>
        </w:rPr>
      </w:pPr>
    </w:p>
    <w:p w:rsidR="00201688" w:rsidRDefault="00201688" w:rsidP="00201688">
      <w:pPr>
        <w:spacing w:line="360" w:lineRule="auto"/>
        <w:rPr>
          <w:rFonts w:ascii="Calibri" w:hAnsi="Calibri"/>
        </w:rPr>
      </w:pPr>
    </w:p>
    <w:p w:rsidR="00F3379D" w:rsidRDefault="00F3379D" w:rsidP="00201688">
      <w:pPr>
        <w:spacing w:line="360" w:lineRule="auto"/>
        <w:rPr>
          <w:rFonts w:ascii="Calibri" w:hAnsi="Calibri"/>
        </w:rPr>
      </w:pPr>
    </w:p>
    <w:p w:rsidR="00F3379D" w:rsidRDefault="00F3379D" w:rsidP="00201688">
      <w:pPr>
        <w:spacing w:line="360" w:lineRule="auto"/>
        <w:rPr>
          <w:rFonts w:ascii="Calibri" w:hAnsi="Calibri"/>
        </w:rPr>
      </w:pPr>
    </w:p>
    <w:p w:rsidR="00F3379D" w:rsidRDefault="00F3379D" w:rsidP="00201688">
      <w:pPr>
        <w:spacing w:line="360" w:lineRule="auto"/>
        <w:rPr>
          <w:rFonts w:ascii="Calibri" w:hAnsi="Calibri"/>
        </w:rPr>
      </w:pPr>
    </w:p>
    <w:p w:rsidR="00F3379D" w:rsidRDefault="00F3379D" w:rsidP="00201688">
      <w:pPr>
        <w:spacing w:line="360" w:lineRule="auto"/>
        <w:rPr>
          <w:rFonts w:ascii="Calibri" w:hAnsi="Calibri"/>
        </w:rPr>
      </w:pPr>
    </w:p>
    <w:p w:rsidR="00F3379D" w:rsidRDefault="00F3379D" w:rsidP="00201688">
      <w:pPr>
        <w:spacing w:line="360" w:lineRule="auto"/>
        <w:rPr>
          <w:rFonts w:ascii="Calibri" w:hAnsi="Calibri"/>
        </w:rPr>
      </w:pPr>
    </w:p>
    <w:p w:rsidR="00201688" w:rsidRDefault="00201688" w:rsidP="00903A30">
      <w:pPr>
        <w:spacing w:line="360" w:lineRule="auto"/>
        <w:rPr>
          <w:rFonts w:ascii="Calibri" w:hAnsi="Calibri"/>
        </w:rPr>
      </w:pPr>
    </w:p>
    <w:p w:rsidR="00903A30" w:rsidRDefault="00903A30" w:rsidP="00903A30">
      <w:pPr>
        <w:spacing w:line="360" w:lineRule="auto"/>
        <w:rPr>
          <w:rFonts w:ascii="Calibri" w:hAnsi="Calibri"/>
        </w:rPr>
      </w:pPr>
    </w:p>
    <w:p w:rsidR="00903A30" w:rsidRDefault="00903A30" w:rsidP="00903A30">
      <w:pPr>
        <w:spacing w:line="360" w:lineRule="auto"/>
        <w:rPr>
          <w:rFonts w:ascii="Calibri" w:hAnsi="Calibri"/>
        </w:rPr>
      </w:pPr>
    </w:p>
    <w:p w:rsidR="00856A6F" w:rsidRDefault="00903A30" w:rsidP="00856A6F">
      <w:pPr>
        <w:widowControl w:val="0"/>
        <w:tabs>
          <w:tab w:val="left" w:pos="-31680"/>
        </w:tabs>
        <w:spacing w:line="360" w:lineRule="auto"/>
        <w:ind w:left="450" w:right="390"/>
        <w:jc w:val="both"/>
        <w:rPr>
          <w:rFonts w:ascii="Calibri" w:hAnsi="Calibri" w:cs="Calibri"/>
          <w:b/>
          <w:bCs/>
        </w:rPr>
      </w:pPr>
      <w:r w:rsidRPr="00903A30">
        <w:rPr>
          <w:rFonts w:ascii="Calibri" w:hAnsi="Calibri" w:cs="Calibri"/>
          <w:b/>
          <w:bCs/>
        </w:rPr>
        <w:lastRenderedPageBreak/>
        <w:t>Programa de interpretación de datos:</w:t>
      </w:r>
      <w:r w:rsidR="00856A6F">
        <w:rPr>
          <w:rFonts w:ascii="Calibri" w:hAnsi="Calibri" w:cs="Calibri"/>
          <w:b/>
          <w:bCs/>
        </w:rPr>
        <w:t xml:space="preserve"> </w:t>
      </w:r>
      <w:r w:rsidRPr="00856A6F">
        <w:rPr>
          <w:rFonts w:ascii="Calibri" w:hAnsi="Calibri" w:cs="Calibri"/>
        </w:rPr>
        <w:t>Los equipo Hot Water / Oil y Generador de Vapor, cuentan con un software diseñado exclusivamente para interpretar y graficar las operaciones.</w:t>
      </w:r>
    </w:p>
    <w:p w:rsidR="00856A6F" w:rsidRDefault="001D4D4D" w:rsidP="00856A6F">
      <w:pPr>
        <w:widowControl w:val="0"/>
        <w:tabs>
          <w:tab w:val="left" w:pos="-31680"/>
        </w:tabs>
        <w:spacing w:line="360" w:lineRule="auto"/>
        <w:ind w:left="450" w:right="390"/>
        <w:jc w:val="both"/>
        <w:rPr>
          <w:rFonts w:ascii="Calibri" w:hAnsi="Calibri" w:cs="Calibri"/>
          <w:b/>
          <w:bCs/>
        </w:rPr>
      </w:pPr>
      <w:r>
        <w:rPr>
          <w:rFonts w:ascii="Calibri" w:hAnsi="Calibri" w:cs="Calibri"/>
          <w:noProof/>
          <w:lang w:val="es-AR" w:eastAsia="es-AR"/>
        </w:rPr>
        <w:drawing>
          <wp:anchor distT="36576" distB="36576" distL="36576" distR="36576" simplePos="0" relativeHeight="251786240" behindDoc="1" locked="0" layoutInCell="1" allowOverlap="1">
            <wp:simplePos x="0" y="0"/>
            <wp:positionH relativeFrom="column">
              <wp:posOffset>3639820</wp:posOffset>
            </wp:positionH>
            <wp:positionV relativeFrom="paragraph">
              <wp:posOffset>13970</wp:posOffset>
            </wp:positionV>
            <wp:extent cx="2258695" cy="1414145"/>
            <wp:effectExtent l="19050" t="0" r="8255" b="0"/>
            <wp:wrapTight wrapText="bothSides">
              <wp:wrapPolygon edited="0">
                <wp:start x="-182" y="0"/>
                <wp:lineTo x="-182" y="21241"/>
                <wp:lineTo x="21679" y="21241"/>
                <wp:lineTo x="21679" y="0"/>
                <wp:lineTo x="-182" y="0"/>
              </wp:wrapPolygon>
            </wp:wrapTight>
            <wp:docPr id="107" name="Imagen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24" cstate="print"/>
                    <a:srcRect/>
                    <a:stretch>
                      <a:fillRect/>
                    </a:stretch>
                  </pic:blipFill>
                  <pic:spPr bwMode="auto">
                    <a:xfrm>
                      <a:off x="0" y="0"/>
                      <a:ext cx="2258695" cy="1414145"/>
                    </a:xfrm>
                    <a:prstGeom prst="rect">
                      <a:avLst/>
                    </a:prstGeom>
                    <a:noFill/>
                    <a:ln w="9525" algn="in">
                      <a:noFill/>
                      <a:miter lim="800000"/>
                      <a:headEnd/>
                      <a:tailEnd/>
                    </a:ln>
                    <a:effectLst/>
                  </pic:spPr>
                </pic:pic>
              </a:graphicData>
            </a:graphic>
          </wp:anchor>
        </w:drawing>
      </w:r>
      <w:r w:rsidR="00903A30" w:rsidRPr="00856A6F">
        <w:rPr>
          <w:rFonts w:ascii="Calibri" w:hAnsi="Calibri" w:cs="Calibri"/>
        </w:rPr>
        <w:t>Este programa permite ver en línea los distintos gráficos de caudal, temperatura de salida, y presión. Como así también, el gráfico de temperatura en colector, esta información no puede verse en línea, si cuando se termina de registrar.</w:t>
      </w:r>
    </w:p>
    <w:p w:rsidR="00856A6F" w:rsidRPr="0033384C" w:rsidRDefault="00903A30" w:rsidP="00856A6F">
      <w:pPr>
        <w:widowControl w:val="0"/>
        <w:tabs>
          <w:tab w:val="left" w:pos="-31680"/>
        </w:tabs>
        <w:spacing w:line="360" w:lineRule="auto"/>
        <w:ind w:left="450" w:right="390"/>
        <w:jc w:val="both"/>
        <w:rPr>
          <w:rFonts w:ascii="Calibri" w:hAnsi="Calibri" w:cs="Calibri"/>
          <w:b/>
          <w:bCs/>
          <w:lang w:val="es-AR"/>
        </w:rPr>
      </w:pPr>
      <w:r w:rsidRPr="00856A6F">
        <w:rPr>
          <w:rFonts w:ascii="Calibri" w:hAnsi="Calibri" w:cs="Calibri"/>
        </w:rPr>
        <w:t>Los gráficos de todas las operaciones pueden ser guardados y consultarse cuando se lo requiera.</w:t>
      </w:r>
      <w:r w:rsidR="0033384C" w:rsidRPr="0033384C">
        <w:t xml:space="preserve"> </w:t>
      </w:r>
    </w:p>
    <w:p w:rsidR="00856A6F" w:rsidRDefault="00903A30" w:rsidP="00856A6F">
      <w:pPr>
        <w:widowControl w:val="0"/>
        <w:tabs>
          <w:tab w:val="left" w:pos="-31680"/>
        </w:tabs>
        <w:spacing w:line="360" w:lineRule="auto"/>
        <w:ind w:left="450" w:right="390"/>
        <w:jc w:val="both"/>
        <w:rPr>
          <w:rFonts w:ascii="Calibri" w:hAnsi="Calibri" w:cs="Calibri"/>
          <w:b/>
          <w:bCs/>
        </w:rPr>
      </w:pPr>
      <w:r w:rsidRPr="00856A6F">
        <w:rPr>
          <w:rFonts w:ascii="Calibri" w:hAnsi="Calibri" w:cs="Calibri"/>
        </w:rPr>
        <w:t>Este programa puede instalarse en cualquier lugar donde sea necesario, pudiendo observar y hacer un análisis más profundo de las operaciones, disponiendo de un variado tipo de información a consultar.</w:t>
      </w:r>
    </w:p>
    <w:p w:rsidR="00856A6F" w:rsidRDefault="001D4D4D" w:rsidP="00856A6F">
      <w:pPr>
        <w:widowControl w:val="0"/>
        <w:tabs>
          <w:tab w:val="left" w:pos="-31680"/>
        </w:tabs>
        <w:spacing w:line="360" w:lineRule="auto"/>
        <w:ind w:left="450" w:right="390"/>
        <w:jc w:val="both"/>
        <w:rPr>
          <w:rFonts w:ascii="Calibri" w:hAnsi="Calibri" w:cs="Calibri"/>
          <w:b/>
          <w:bCs/>
        </w:rPr>
      </w:pPr>
      <w:r>
        <w:rPr>
          <w:rFonts w:ascii="Calibri" w:hAnsi="Calibri" w:cs="Calibri"/>
          <w:noProof/>
          <w:lang w:val="es-AR" w:eastAsia="es-AR"/>
        </w:rPr>
        <w:drawing>
          <wp:anchor distT="36576" distB="36576" distL="36576" distR="36576" simplePos="0" relativeHeight="251788288" behindDoc="1" locked="0" layoutInCell="1" allowOverlap="1">
            <wp:simplePos x="0" y="0"/>
            <wp:positionH relativeFrom="margin">
              <wp:posOffset>13335</wp:posOffset>
            </wp:positionH>
            <wp:positionV relativeFrom="margin">
              <wp:posOffset>4103370</wp:posOffset>
            </wp:positionV>
            <wp:extent cx="2628900" cy="1586865"/>
            <wp:effectExtent l="19050" t="0" r="0" b="0"/>
            <wp:wrapTight wrapText="bothSides">
              <wp:wrapPolygon edited="0">
                <wp:start x="-157" y="0"/>
                <wp:lineTo x="-157" y="21263"/>
                <wp:lineTo x="21600" y="21263"/>
                <wp:lineTo x="21600" y="0"/>
                <wp:lineTo x="-157" y="0"/>
              </wp:wrapPolygon>
            </wp:wrapTight>
            <wp:docPr id="108" name="Imagen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25" cstate="print"/>
                    <a:srcRect l="11517" t="21741" r="33446" b="24948"/>
                    <a:stretch>
                      <a:fillRect/>
                    </a:stretch>
                  </pic:blipFill>
                  <pic:spPr bwMode="auto">
                    <a:xfrm>
                      <a:off x="0" y="0"/>
                      <a:ext cx="2628900" cy="1586865"/>
                    </a:xfrm>
                    <a:prstGeom prst="rect">
                      <a:avLst/>
                    </a:prstGeom>
                    <a:noFill/>
                    <a:ln w="9525" algn="in">
                      <a:noFill/>
                      <a:miter lim="800000"/>
                      <a:headEnd/>
                      <a:tailEnd/>
                    </a:ln>
                    <a:effectLst/>
                  </pic:spPr>
                </pic:pic>
              </a:graphicData>
            </a:graphic>
          </wp:anchor>
        </w:drawing>
      </w:r>
      <w:r w:rsidR="00903A30" w:rsidRPr="00856A6F">
        <w:rPr>
          <w:rFonts w:ascii="Calibri" w:hAnsi="Calibri" w:cs="Calibri"/>
        </w:rPr>
        <w:t xml:space="preserve">Grupo OAS, entregará los archivos con sus gráficos donde la operadora lo indique. </w:t>
      </w:r>
    </w:p>
    <w:p w:rsidR="00903A30" w:rsidRPr="00856A6F" w:rsidRDefault="00903A30" w:rsidP="00856A6F">
      <w:pPr>
        <w:widowControl w:val="0"/>
        <w:tabs>
          <w:tab w:val="left" w:pos="-31680"/>
        </w:tabs>
        <w:spacing w:line="360" w:lineRule="auto"/>
        <w:ind w:left="450" w:right="390"/>
        <w:jc w:val="both"/>
        <w:rPr>
          <w:rFonts w:ascii="Calibri" w:hAnsi="Calibri" w:cs="Calibri"/>
          <w:b/>
          <w:bCs/>
        </w:rPr>
      </w:pPr>
      <w:r w:rsidRPr="00856A6F">
        <w:rPr>
          <w:rFonts w:ascii="Calibri" w:hAnsi="Calibri" w:cs="Calibri"/>
        </w:rPr>
        <w:t xml:space="preserve">Este programa admite imprimir el grafico, adjunto al parte de operaciones, lo que permite archivar el parte con el gráfico, haciendo más ágil y fácil el orden de registros. </w:t>
      </w:r>
    </w:p>
    <w:p w:rsidR="00903A30" w:rsidRPr="00903A30" w:rsidRDefault="00903A30" w:rsidP="00856A6F">
      <w:pPr>
        <w:widowControl w:val="0"/>
        <w:spacing w:line="360" w:lineRule="auto"/>
        <w:ind w:left="-1503"/>
        <w:rPr>
          <w:rFonts w:ascii="Calibri" w:hAnsi="Calibri" w:cs="Calibri"/>
          <w:sz w:val="20"/>
          <w:szCs w:val="20"/>
        </w:rPr>
      </w:pPr>
    </w:p>
    <w:p w:rsidR="0033384C" w:rsidRDefault="0033384C" w:rsidP="00903A30">
      <w:pPr>
        <w:spacing w:line="360" w:lineRule="auto"/>
        <w:ind w:left="-792"/>
        <w:rPr>
          <w:rFonts w:ascii="Calibri" w:hAnsi="Calibri" w:cs="Calibri"/>
        </w:rPr>
      </w:pPr>
    </w:p>
    <w:p w:rsidR="0033384C" w:rsidRDefault="0033384C" w:rsidP="00903A30">
      <w:pPr>
        <w:spacing w:line="360" w:lineRule="auto"/>
        <w:ind w:left="-792"/>
        <w:rPr>
          <w:rFonts w:ascii="Calibri" w:hAnsi="Calibri" w:cs="Calibri"/>
        </w:rPr>
      </w:pPr>
    </w:p>
    <w:p w:rsidR="0033384C" w:rsidRDefault="0033384C" w:rsidP="00903A30">
      <w:pPr>
        <w:spacing w:line="360" w:lineRule="auto"/>
        <w:ind w:left="-792"/>
        <w:rPr>
          <w:rFonts w:ascii="Calibri" w:hAnsi="Calibri" w:cs="Calibri"/>
        </w:rPr>
      </w:pPr>
    </w:p>
    <w:p w:rsidR="00B67B28" w:rsidRDefault="00B67B28" w:rsidP="00903A30">
      <w:pPr>
        <w:spacing w:line="360" w:lineRule="auto"/>
        <w:ind w:left="-792"/>
        <w:rPr>
          <w:rFonts w:ascii="Calibri" w:hAnsi="Calibri" w:cs="Calibri"/>
        </w:rPr>
      </w:pPr>
    </w:p>
    <w:p w:rsidR="00B67B28" w:rsidRDefault="00B67B28" w:rsidP="00903A30">
      <w:pPr>
        <w:spacing w:line="360" w:lineRule="auto"/>
        <w:ind w:left="-792"/>
        <w:rPr>
          <w:rFonts w:ascii="Calibri" w:hAnsi="Calibri" w:cs="Calibri"/>
        </w:rPr>
      </w:pPr>
    </w:p>
    <w:p w:rsidR="00F17BCE" w:rsidRDefault="00F17BCE" w:rsidP="00903A30">
      <w:pPr>
        <w:spacing w:line="360" w:lineRule="auto"/>
        <w:ind w:left="-792"/>
        <w:rPr>
          <w:rFonts w:ascii="Calibri" w:hAnsi="Calibri" w:cs="Calibri"/>
        </w:rPr>
      </w:pPr>
    </w:p>
    <w:p w:rsidR="00F17BCE" w:rsidRDefault="00F17BCE" w:rsidP="00903A30">
      <w:pPr>
        <w:spacing w:line="360" w:lineRule="auto"/>
        <w:ind w:left="-792"/>
        <w:rPr>
          <w:rFonts w:ascii="Calibri" w:hAnsi="Calibri" w:cs="Calibri"/>
        </w:rPr>
      </w:pPr>
    </w:p>
    <w:p w:rsidR="00F17BCE" w:rsidRDefault="00F17BCE" w:rsidP="00903A30">
      <w:pPr>
        <w:spacing w:line="360" w:lineRule="auto"/>
        <w:ind w:left="-792"/>
        <w:rPr>
          <w:rFonts w:ascii="Calibri" w:hAnsi="Calibri" w:cs="Calibri"/>
        </w:rPr>
      </w:pPr>
    </w:p>
    <w:p w:rsidR="00F17BCE" w:rsidRDefault="00F17BCE" w:rsidP="00903A30">
      <w:pPr>
        <w:spacing w:line="360" w:lineRule="auto"/>
        <w:ind w:left="-792"/>
        <w:rPr>
          <w:rFonts w:ascii="Calibri" w:hAnsi="Calibri" w:cs="Calibri"/>
        </w:rPr>
      </w:pPr>
    </w:p>
    <w:p w:rsidR="00F17BCE" w:rsidRDefault="00F17BCE" w:rsidP="00903A30">
      <w:pPr>
        <w:spacing w:line="360" w:lineRule="auto"/>
        <w:ind w:left="-792"/>
        <w:rPr>
          <w:rFonts w:ascii="Calibri" w:hAnsi="Calibri" w:cs="Calibri"/>
        </w:rPr>
      </w:pPr>
    </w:p>
    <w:p w:rsidR="00F17BCE" w:rsidRDefault="00F17BCE" w:rsidP="00903A30">
      <w:pPr>
        <w:spacing w:line="360" w:lineRule="auto"/>
        <w:ind w:left="-792"/>
        <w:rPr>
          <w:rFonts w:ascii="Calibri" w:hAnsi="Calibri" w:cs="Calibri"/>
        </w:rPr>
      </w:pPr>
    </w:p>
    <w:p w:rsidR="00F17BCE" w:rsidRPr="006C3EAB" w:rsidRDefault="00F17BCE" w:rsidP="006C3EAB">
      <w:pPr>
        <w:spacing w:line="360" w:lineRule="auto"/>
        <w:ind w:left="567" w:right="1416" w:hanging="141"/>
        <w:jc w:val="center"/>
        <w:rPr>
          <w:rFonts w:ascii="Calibri" w:hAnsi="Calibri" w:cs="Calibri"/>
          <w:b/>
          <w:color w:val="333333"/>
        </w:rPr>
      </w:pPr>
      <w:r w:rsidRPr="006C3EAB">
        <w:rPr>
          <w:rFonts w:ascii="Calibri" w:hAnsi="Calibri" w:cs="Calibri"/>
          <w:b/>
          <w:color w:val="333333"/>
        </w:rPr>
        <w:lastRenderedPageBreak/>
        <w:t>Un día de trabajo</w:t>
      </w:r>
    </w:p>
    <w:p w:rsidR="00F17BCE" w:rsidRPr="006C3EAB" w:rsidRDefault="00F17BCE" w:rsidP="006C3EAB">
      <w:pPr>
        <w:tabs>
          <w:tab w:val="left" w:pos="9214"/>
        </w:tabs>
        <w:spacing w:line="360" w:lineRule="auto"/>
        <w:ind w:left="567" w:right="1558" w:hanging="141"/>
        <w:rPr>
          <w:rFonts w:ascii="Calibri" w:hAnsi="Calibri" w:cs="Calibri"/>
          <w:color w:val="333333"/>
        </w:rPr>
      </w:pPr>
    </w:p>
    <w:p w:rsidR="00F17BCE" w:rsidRPr="006C3EAB" w:rsidRDefault="00F17BCE" w:rsidP="006565E2">
      <w:pPr>
        <w:tabs>
          <w:tab w:val="left" w:pos="8504"/>
          <w:tab w:val="left" w:pos="9214"/>
        </w:tabs>
        <w:jc w:val="both"/>
        <w:rPr>
          <w:rFonts w:ascii="Calibri" w:hAnsi="Calibri" w:cs="Calibri"/>
          <w:color w:val="333333"/>
        </w:rPr>
      </w:pPr>
      <w:r w:rsidRPr="006C3EAB">
        <w:rPr>
          <w:rFonts w:ascii="Calibri" w:hAnsi="Calibri" w:cs="Calibri"/>
          <w:b/>
          <w:color w:val="333333"/>
        </w:rPr>
        <w:t xml:space="preserve">Planificación de las actividades: </w:t>
      </w:r>
      <w:r w:rsidRPr="006C3EAB">
        <w:rPr>
          <w:rFonts w:ascii="Calibri" w:hAnsi="Calibri" w:cs="Calibri"/>
          <w:color w:val="333333"/>
        </w:rPr>
        <w:t>Grupo OAS dispondrá en forma permanente de un departamento de análisis y seguimiento de las operaciones que tendrá como tarea fundamental ser el nexo de comunicación operativa entre los supervisores usuarios del servicio y lo supervisores y operadores de Grupo OAS.</w:t>
      </w:r>
    </w:p>
    <w:p w:rsidR="00F17BCE" w:rsidRPr="006C3EAB" w:rsidRDefault="00F17BCE" w:rsidP="006C3EAB">
      <w:pPr>
        <w:tabs>
          <w:tab w:val="left" w:pos="8504"/>
          <w:tab w:val="left" w:pos="9214"/>
        </w:tabs>
        <w:ind w:left="567" w:right="-1" w:hanging="141"/>
        <w:jc w:val="both"/>
        <w:rPr>
          <w:rFonts w:ascii="Calibri" w:hAnsi="Calibri" w:cs="Calibri"/>
          <w:color w:val="333333"/>
        </w:rPr>
      </w:pPr>
    </w:p>
    <w:p w:rsidR="00F17BCE" w:rsidRPr="006C3EAB" w:rsidRDefault="00F17BCE" w:rsidP="000E6C06">
      <w:pPr>
        <w:tabs>
          <w:tab w:val="left" w:pos="8504"/>
          <w:tab w:val="left" w:pos="9214"/>
        </w:tabs>
        <w:ind w:right="-1"/>
        <w:jc w:val="both"/>
        <w:rPr>
          <w:rFonts w:ascii="Calibri" w:hAnsi="Calibri" w:cs="Calibri"/>
          <w:color w:val="333333"/>
        </w:rPr>
      </w:pPr>
      <w:r w:rsidRPr="006C3EAB">
        <w:rPr>
          <w:rFonts w:ascii="Calibri" w:hAnsi="Calibri" w:cs="Calibri"/>
          <w:color w:val="333333"/>
        </w:rPr>
        <w:t xml:space="preserve">Los coordinadores tienen la información en forma permanente para suministrarles a los usuarios cuando este lo solicite </w:t>
      </w:r>
      <w:proofErr w:type="spellStart"/>
      <w:r w:rsidRPr="006C3EAB">
        <w:rPr>
          <w:rFonts w:ascii="Calibri" w:hAnsi="Calibri" w:cs="Calibri"/>
          <w:color w:val="333333"/>
        </w:rPr>
        <w:t>Ej</w:t>
      </w:r>
      <w:proofErr w:type="spellEnd"/>
      <w:r w:rsidRPr="006C3EAB">
        <w:rPr>
          <w:rFonts w:ascii="Calibri" w:hAnsi="Calibri" w:cs="Calibri"/>
          <w:color w:val="333333"/>
        </w:rPr>
        <w:t xml:space="preserve"> (Ubicación de las unidades, tiempo de ejecución de las tareas parámetros parciales de operaciones en ejecución)</w:t>
      </w:r>
    </w:p>
    <w:p w:rsidR="000E6C06" w:rsidRDefault="000E6C06" w:rsidP="000E6C06">
      <w:pPr>
        <w:tabs>
          <w:tab w:val="left" w:pos="8504"/>
          <w:tab w:val="left" w:pos="9214"/>
        </w:tabs>
        <w:ind w:right="-1"/>
        <w:jc w:val="both"/>
        <w:rPr>
          <w:rFonts w:ascii="Calibri" w:hAnsi="Calibri" w:cs="Calibri"/>
          <w:color w:val="333333"/>
        </w:rPr>
      </w:pPr>
    </w:p>
    <w:p w:rsidR="00F17BCE" w:rsidRPr="006C3EAB" w:rsidRDefault="00F17BCE" w:rsidP="000E6C06">
      <w:pPr>
        <w:tabs>
          <w:tab w:val="left" w:pos="8504"/>
          <w:tab w:val="left" w:pos="9214"/>
        </w:tabs>
        <w:ind w:right="-1"/>
        <w:jc w:val="both"/>
        <w:rPr>
          <w:rFonts w:ascii="Calibri" w:hAnsi="Calibri" w:cs="Calibri"/>
          <w:color w:val="333333"/>
        </w:rPr>
      </w:pPr>
      <w:r w:rsidRPr="006C3EAB">
        <w:rPr>
          <w:rFonts w:ascii="Calibri" w:hAnsi="Calibri" w:cs="Calibri"/>
          <w:color w:val="333333"/>
        </w:rPr>
        <w:t>La planificación de las operaciones preventivas se realizaran y  monitorean en forma semanal.</w:t>
      </w:r>
    </w:p>
    <w:p w:rsidR="000E6C06" w:rsidRDefault="000E6C06" w:rsidP="000E6C06">
      <w:pPr>
        <w:tabs>
          <w:tab w:val="left" w:pos="8504"/>
          <w:tab w:val="left" w:pos="9214"/>
        </w:tabs>
        <w:ind w:right="-1"/>
        <w:jc w:val="both"/>
        <w:rPr>
          <w:rFonts w:ascii="Calibri" w:hAnsi="Calibri" w:cs="Calibri"/>
          <w:color w:val="333333"/>
        </w:rPr>
      </w:pPr>
    </w:p>
    <w:p w:rsidR="00F17BCE" w:rsidRPr="006C3EAB" w:rsidRDefault="00F17BCE" w:rsidP="000E6C06">
      <w:pPr>
        <w:tabs>
          <w:tab w:val="left" w:pos="8504"/>
          <w:tab w:val="left" w:pos="9214"/>
        </w:tabs>
        <w:ind w:right="-1"/>
        <w:jc w:val="both"/>
        <w:rPr>
          <w:rFonts w:ascii="Calibri" w:hAnsi="Calibri" w:cs="Calibri"/>
          <w:color w:val="333333"/>
        </w:rPr>
      </w:pPr>
      <w:r w:rsidRPr="006C3EAB">
        <w:rPr>
          <w:rFonts w:ascii="Calibri" w:hAnsi="Calibri" w:cs="Calibri"/>
          <w:color w:val="333333"/>
        </w:rPr>
        <w:t xml:space="preserve">La planificación de las operaciones correctivas se </w:t>
      </w:r>
      <w:r w:rsidR="000E6C06" w:rsidRPr="006C3EAB">
        <w:rPr>
          <w:rFonts w:ascii="Calibri" w:hAnsi="Calibri" w:cs="Calibri"/>
          <w:color w:val="333333"/>
        </w:rPr>
        <w:t>planifica</w:t>
      </w:r>
      <w:r w:rsidRPr="006C3EAB">
        <w:rPr>
          <w:rFonts w:ascii="Calibri" w:hAnsi="Calibri" w:cs="Calibri"/>
          <w:color w:val="333333"/>
        </w:rPr>
        <w:t xml:space="preserve"> en cada cambio de turno o solicitud nueva.</w:t>
      </w:r>
    </w:p>
    <w:p w:rsidR="00F17BCE" w:rsidRPr="006C3EAB" w:rsidRDefault="00F17BCE" w:rsidP="006C3EAB">
      <w:pPr>
        <w:tabs>
          <w:tab w:val="left" w:pos="8504"/>
          <w:tab w:val="left" w:pos="9214"/>
        </w:tabs>
        <w:ind w:left="567" w:right="-1" w:hanging="141"/>
        <w:jc w:val="both"/>
        <w:rPr>
          <w:rFonts w:ascii="Calibri" w:hAnsi="Calibri" w:cs="Calibri"/>
          <w:color w:val="333333"/>
        </w:rPr>
      </w:pPr>
    </w:p>
    <w:p w:rsidR="00F17BCE" w:rsidRPr="006C3EAB" w:rsidRDefault="00F17BCE" w:rsidP="00CF7247">
      <w:pPr>
        <w:tabs>
          <w:tab w:val="left" w:pos="8504"/>
          <w:tab w:val="left" w:pos="9214"/>
        </w:tabs>
        <w:ind w:right="-1"/>
        <w:jc w:val="both"/>
        <w:rPr>
          <w:rFonts w:ascii="Calibri" w:hAnsi="Calibri" w:cs="Calibri"/>
          <w:color w:val="333333"/>
        </w:rPr>
      </w:pPr>
      <w:r w:rsidRPr="006C3EAB">
        <w:rPr>
          <w:rFonts w:ascii="Calibri" w:hAnsi="Calibri" w:cs="Calibri"/>
          <w:color w:val="333333"/>
        </w:rPr>
        <w:t>El primer paso es generar la orden de trabajo (esta orden puede ser generada en la oficina o en todas las unidades, ya que las mismas están equipadas con un software para tal fin) para que los supervisores después de chequear la estadística de cada pozo indiquen los parámetros de metros cúbicos a inyectar y temperaturas.</w:t>
      </w:r>
    </w:p>
    <w:p w:rsidR="00F17BCE" w:rsidRPr="006C3EAB" w:rsidRDefault="00F17BCE" w:rsidP="006C3EAB">
      <w:pPr>
        <w:tabs>
          <w:tab w:val="left" w:pos="8504"/>
          <w:tab w:val="left" w:pos="9214"/>
        </w:tabs>
        <w:ind w:left="567" w:right="-1" w:hanging="141"/>
        <w:jc w:val="both"/>
        <w:rPr>
          <w:rFonts w:ascii="Calibri" w:hAnsi="Calibri" w:cs="Calibri"/>
          <w:color w:val="333333"/>
        </w:rPr>
      </w:pPr>
    </w:p>
    <w:p w:rsidR="00F17BCE" w:rsidRPr="006C3EAB" w:rsidRDefault="00F17BCE" w:rsidP="00CF7247">
      <w:pPr>
        <w:tabs>
          <w:tab w:val="left" w:pos="8504"/>
          <w:tab w:val="left" w:pos="9214"/>
        </w:tabs>
        <w:ind w:right="-1"/>
        <w:jc w:val="both"/>
        <w:rPr>
          <w:rFonts w:ascii="Calibri" w:hAnsi="Calibri" w:cs="Calibri"/>
          <w:color w:val="333333"/>
        </w:rPr>
      </w:pPr>
      <w:r w:rsidRPr="006C3EAB">
        <w:rPr>
          <w:rFonts w:ascii="Calibri" w:hAnsi="Calibri" w:cs="Calibri"/>
          <w:color w:val="333333"/>
        </w:rPr>
        <w:t>Una vez establecido la cantidad de operaciones a realizar, la ubicación de los equipos, la disposición de los separadores de parafina o contenedores y los m3 totales a utilizar. Se procede a completar el programa tentativo de trabajo.</w:t>
      </w:r>
    </w:p>
    <w:p w:rsidR="00F17BCE" w:rsidRPr="006C3EAB" w:rsidRDefault="00F17BCE" w:rsidP="006C3EAB">
      <w:pPr>
        <w:tabs>
          <w:tab w:val="left" w:pos="8504"/>
          <w:tab w:val="left" w:pos="9214"/>
        </w:tabs>
        <w:ind w:left="567" w:right="-1" w:hanging="141"/>
        <w:jc w:val="both"/>
        <w:rPr>
          <w:rFonts w:ascii="Calibri" w:hAnsi="Calibri" w:cs="Calibri"/>
          <w:color w:val="333333"/>
        </w:rPr>
      </w:pPr>
    </w:p>
    <w:p w:rsidR="00F17BCE" w:rsidRPr="006C3EAB" w:rsidRDefault="00F17BCE" w:rsidP="00CF7247">
      <w:pPr>
        <w:tabs>
          <w:tab w:val="left" w:pos="8504"/>
          <w:tab w:val="left" w:pos="9214"/>
        </w:tabs>
        <w:ind w:right="-1"/>
        <w:jc w:val="both"/>
        <w:rPr>
          <w:rFonts w:ascii="Calibri" w:hAnsi="Calibri" w:cs="Calibri"/>
          <w:color w:val="333333"/>
        </w:rPr>
      </w:pPr>
      <w:r w:rsidRPr="006C3EAB">
        <w:rPr>
          <w:rFonts w:ascii="Calibri" w:hAnsi="Calibri" w:cs="Calibri"/>
          <w:color w:val="333333"/>
        </w:rPr>
        <w:t>Este programa se enviara por correo electrónico a quien corresponda para su aprobación</w:t>
      </w:r>
    </w:p>
    <w:p w:rsidR="00F17BCE" w:rsidRPr="006C3EAB" w:rsidRDefault="00F17BCE" w:rsidP="006C3EAB">
      <w:pPr>
        <w:tabs>
          <w:tab w:val="left" w:pos="8504"/>
          <w:tab w:val="left" w:pos="9214"/>
        </w:tabs>
        <w:ind w:left="567" w:right="-1" w:hanging="141"/>
        <w:jc w:val="both"/>
        <w:rPr>
          <w:rFonts w:ascii="Calibri" w:hAnsi="Calibri" w:cs="Calibri"/>
          <w:color w:val="333333"/>
        </w:rPr>
      </w:pPr>
    </w:p>
    <w:p w:rsidR="00F17BCE" w:rsidRPr="006C3EAB" w:rsidRDefault="00F17BCE" w:rsidP="00623575">
      <w:pPr>
        <w:tabs>
          <w:tab w:val="left" w:pos="8504"/>
          <w:tab w:val="left" w:pos="9214"/>
        </w:tabs>
        <w:ind w:right="-1"/>
        <w:jc w:val="both"/>
        <w:rPr>
          <w:rFonts w:ascii="Calibri" w:hAnsi="Calibri" w:cs="Calibri"/>
          <w:color w:val="333333"/>
        </w:rPr>
      </w:pPr>
      <w:r w:rsidRPr="006C3EAB">
        <w:rPr>
          <w:rFonts w:ascii="Calibri" w:hAnsi="Calibri" w:cs="Calibri"/>
          <w:color w:val="333333"/>
        </w:rPr>
        <w:t>Si se logra trabajar en forma programada y preventiva las operaciones de desparafinacion de cañerías de conducción se pueden realizar a colector directamente reduciendo en forma considerable la cantidad de horas operativas, cantidad de camiones recuperadores y residuos.</w:t>
      </w:r>
    </w:p>
    <w:p w:rsidR="00F17BCE" w:rsidRPr="006C3EAB" w:rsidRDefault="00F17BCE" w:rsidP="001D5E01">
      <w:pPr>
        <w:tabs>
          <w:tab w:val="left" w:pos="8504"/>
          <w:tab w:val="left" w:pos="9214"/>
        </w:tabs>
        <w:ind w:right="-1"/>
        <w:jc w:val="both"/>
        <w:rPr>
          <w:rFonts w:ascii="Calibri" w:hAnsi="Calibri" w:cs="Calibri"/>
          <w:b/>
          <w:color w:val="333333"/>
        </w:rPr>
      </w:pPr>
    </w:p>
    <w:p w:rsidR="00F17BCE" w:rsidRPr="006C3EAB" w:rsidRDefault="00F17BCE" w:rsidP="00623575">
      <w:pPr>
        <w:tabs>
          <w:tab w:val="left" w:pos="8504"/>
          <w:tab w:val="left" w:pos="9214"/>
        </w:tabs>
        <w:ind w:right="-1"/>
        <w:jc w:val="both"/>
        <w:rPr>
          <w:rFonts w:ascii="Calibri" w:hAnsi="Calibri" w:cs="Calibri"/>
          <w:color w:val="333333"/>
        </w:rPr>
      </w:pPr>
      <w:r w:rsidRPr="006C3EAB">
        <w:rPr>
          <w:rFonts w:ascii="Calibri" w:hAnsi="Calibri" w:cs="Calibri"/>
          <w:b/>
          <w:color w:val="333333"/>
        </w:rPr>
        <w:t>Unidades livianas</w:t>
      </w:r>
      <w:r w:rsidRPr="006C3EAB">
        <w:rPr>
          <w:rFonts w:ascii="Calibri" w:hAnsi="Calibri" w:cs="Calibri"/>
          <w:color w:val="333333"/>
        </w:rPr>
        <w:t>: Todos los equipos que estén afectados contaran con una unidad liviana de apoyo</w:t>
      </w:r>
      <w:r w:rsidR="00282C77">
        <w:rPr>
          <w:rFonts w:ascii="Calibri" w:hAnsi="Calibri" w:cs="Calibri"/>
          <w:color w:val="333333"/>
        </w:rPr>
        <w:t xml:space="preserve"> esta unidad tiene las siguientes </w:t>
      </w:r>
      <w:r w:rsidR="00B221ED">
        <w:rPr>
          <w:rFonts w:ascii="Calibri" w:hAnsi="Calibri" w:cs="Calibri"/>
          <w:color w:val="333333"/>
        </w:rPr>
        <w:t>funciones</w:t>
      </w:r>
    </w:p>
    <w:p w:rsidR="00F17BCE" w:rsidRPr="006C3EAB" w:rsidRDefault="00F17BCE" w:rsidP="006C3EAB">
      <w:pPr>
        <w:tabs>
          <w:tab w:val="left" w:pos="8504"/>
          <w:tab w:val="left" w:pos="9214"/>
        </w:tabs>
        <w:ind w:left="567" w:right="-1" w:hanging="141"/>
        <w:jc w:val="both"/>
        <w:rPr>
          <w:rFonts w:ascii="Calibri" w:hAnsi="Calibri" w:cs="Calibri"/>
          <w:color w:val="333333"/>
        </w:rPr>
      </w:pPr>
    </w:p>
    <w:p w:rsidR="00F17BCE" w:rsidRPr="006C3EAB" w:rsidRDefault="00F17BCE" w:rsidP="006C3EAB">
      <w:pPr>
        <w:numPr>
          <w:ilvl w:val="0"/>
          <w:numId w:val="36"/>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Los cambios de turno del personal dentro del yacimiento.</w:t>
      </w:r>
    </w:p>
    <w:p w:rsidR="00F17BCE" w:rsidRPr="006C3EAB" w:rsidRDefault="00F17BCE" w:rsidP="006C3EAB">
      <w:pPr>
        <w:numPr>
          <w:ilvl w:val="0"/>
          <w:numId w:val="36"/>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Recorrer los caminos y ubicar las locaciones antes de transportar el equipo pesado</w:t>
      </w:r>
    </w:p>
    <w:p w:rsidR="00F17BCE" w:rsidRPr="006C3EAB" w:rsidRDefault="00F17BCE" w:rsidP="006C3EAB">
      <w:pPr>
        <w:numPr>
          <w:ilvl w:val="0"/>
          <w:numId w:val="36"/>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Chequear la temperatura en el colector</w:t>
      </w:r>
    </w:p>
    <w:p w:rsidR="00F17BCE" w:rsidRPr="006C3EAB" w:rsidRDefault="00F17BCE" w:rsidP="006C3EAB">
      <w:pPr>
        <w:numPr>
          <w:ilvl w:val="0"/>
          <w:numId w:val="36"/>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Recorrer la líneas de conducción</w:t>
      </w:r>
    </w:p>
    <w:p w:rsidR="00F17BCE" w:rsidRPr="006C3EAB" w:rsidRDefault="00F17BCE" w:rsidP="006C3EAB">
      <w:pPr>
        <w:numPr>
          <w:ilvl w:val="0"/>
          <w:numId w:val="36"/>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Resguardar al personal y brindar las comodidades necesarias</w:t>
      </w:r>
    </w:p>
    <w:p w:rsidR="00F17BCE" w:rsidRPr="006C3EAB" w:rsidRDefault="00F17BCE" w:rsidP="006C3EAB">
      <w:pPr>
        <w:numPr>
          <w:ilvl w:val="0"/>
          <w:numId w:val="36"/>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Instalar el sistema de registro de datos y la PC</w:t>
      </w:r>
    </w:p>
    <w:p w:rsidR="00F17BCE" w:rsidRPr="001D5E01" w:rsidRDefault="00F17BCE" w:rsidP="001D5E01">
      <w:pPr>
        <w:numPr>
          <w:ilvl w:val="0"/>
          <w:numId w:val="36"/>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Logística de apoyo necesaria.</w:t>
      </w:r>
    </w:p>
    <w:p w:rsidR="00F17BCE" w:rsidRPr="006C3EAB" w:rsidRDefault="00F17BCE" w:rsidP="006C3EAB">
      <w:pPr>
        <w:tabs>
          <w:tab w:val="left" w:pos="8504"/>
          <w:tab w:val="left" w:pos="9214"/>
        </w:tabs>
        <w:ind w:left="567" w:right="-1" w:hanging="141"/>
        <w:jc w:val="both"/>
        <w:rPr>
          <w:rFonts w:ascii="Calibri" w:hAnsi="Calibri" w:cs="Calibri"/>
          <w:color w:val="333333"/>
        </w:rPr>
      </w:pPr>
    </w:p>
    <w:p w:rsidR="00F17BCE" w:rsidRPr="006C3EAB" w:rsidRDefault="006565E2" w:rsidP="00623575">
      <w:pPr>
        <w:tabs>
          <w:tab w:val="left" w:pos="8504"/>
          <w:tab w:val="left" w:pos="9214"/>
        </w:tabs>
        <w:ind w:right="-1"/>
        <w:jc w:val="both"/>
        <w:rPr>
          <w:rFonts w:ascii="Calibri" w:hAnsi="Calibri" w:cs="Calibri"/>
          <w:color w:val="333333"/>
        </w:rPr>
      </w:pPr>
      <w:r>
        <w:rPr>
          <w:rFonts w:ascii="Calibri" w:hAnsi="Calibri" w:cs="Calibri"/>
          <w:noProof/>
          <w:color w:val="333333"/>
          <w:lang w:val="es-AR" w:eastAsia="es-AR"/>
        </w:rPr>
        <w:lastRenderedPageBreak/>
        <w:drawing>
          <wp:anchor distT="0" distB="0" distL="114300" distR="114300" simplePos="0" relativeHeight="251826176" behindDoc="0" locked="0" layoutInCell="1" allowOverlap="1">
            <wp:simplePos x="0" y="0"/>
            <wp:positionH relativeFrom="margin">
              <wp:posOffset>318770</wp:posOffset>
            </wp:positionH>
            <wp:positionV relativeFrom="margin">
              <wp:posOffset>-11430</wp:posOffset>
            </wp:positionV>
            <wp:extent cx="2846070" cy="1664335"/>
            <wp:effectExtent l="19050" t="0" r="0" b="0"/>
            <wp:wrapSquare wrapText="bothSides"/>
            <wp:docPr id="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srcRect l="5905" t="12968" r="9593" b="9448"/>
                    <a:stretch>
                      <a:fillRect/>
                    </a:stretch>
                  </pic:blipFill>
                  <pic:spPr bwMode="auto">
                    <a:xfrm>
                      <a:off x="0" y="0"/>
                      <a:ext cx="2846070" cy="1664335"/>
                    </a:xfrm>
                    <a:prstGeom prst="rect">
                      <a:avLst/>
                    </a:prstGeom>
                    <a:noFill/>
                    <a:ln w="9525">
                      <a:noFill/>
                      <a:miter lim="800000"/>
                      <a:headEnd/>
                      <a:tailEnd/>
                    </a:ln>
                  </pic:spPr>
                </pic:pic>
              </a:graphicData>
            </a:graphic>
          </wp:anchor>
        </w:drawing>
      </w:r>
      <w:r w:rsidR="00F17BCE" w:rsidRPr="006C3EAB">
        <w:rPr>
          <w:rFonts w:ascii="Calibri" w:hAnsi="Calibri" w:cs="Calibri"/>
          <w:color w:val="333333"/>
        </w:rPr>
        <w:t>El personal operativo que trabaja en turnos diurnos (supervisores, operadores, ayudantes, chóferes de cargas liquidas y chóferes de camiones recuperadores) de Grupo OAS ingresa al yacimiento  7:45 hs con el fin de poder realizar las siguientes actividades antes del inicio de las actividades</w:t>
      </w:r>
    </w:p>
    <w:p w:rsidR="00F17BCE" w:rsidRPr="006C3EAB" w:rsidRDefault="00F17BCE" w:rsidP="006C3EAB">
      <w:pPr>
        <w:tabs>
          <w:tab w:val="left" w:pos="8504"/>
          <w:tab w:val="left" w:pos="9214"/>
        </w:tabs>
        <w:spacing w:line="360" w:lineRule="auto"/>
        <w:ind w:left="567" w:right="-1" w:hanging="141"/>
        <w:jc w:val="both"/>
        <w:rPr>
          <w:rFonts w:ascii="Calibri" w:hAnsi="Calibri" w:cs="Calibri"/>
          <w:color w:val="333333"/>
        </w:rPr>
      </w:pPr>
    </w:p>
    <w:p w:rsidR="00F17BCE" w:rsidRPr="006C3EAB" w:rsidRDefault="00F17BCE" w:rsidP="006C3EAB">
      <w:pPr>
        <w:numPr>
          <w:ilvl w:val="0"/>
          <w:numId w:val="35"/>
        </w:numPr>
        <w:tabs>
          <w:tab w:val="left" w:pos="8504"/>
        </w:tabs>
        <w:spacing w:line="360" w:lineRule="auto"/>
        <w:ind w:left="567" w:right="-1" w:hanging="141"/>
        <w:jc w:val="both"/>
        <w:rPr>
          <w:rFonts w:ascii="Calibri" w:hAnsi="Calibri" w:cs="Calibri"/>
        </w:rPr>
      </w:pPr>
      <w:r w:rsidRPr="006C3EAB">
        <w:rPr>
          <w:rFonts w:ascii="Calibri" w:hAnsi="Calibri" w:cs="Calibri"/>
        </w:rPr>
        <w:t>Revisión general del equipamiento.</w:t>
      </w:r>
    </w:p>
    <w:p w:rsidR="00F17BCE" w:rsidRPr="006C3EAB" w:rsidRDefault="00F17BCE" w:rsidP="006C3EAB">
      <w:pPr>
        <w:numPr>
          <w:ilvl w:val="0"/>
          <w:numId w:val="35"/>
        </w:numPr>
        <w:tabs>
          <w:tab w:val="left" w:pos="1843"/>
          <w:tab w:val="left" w:pos="8504"/>
        </w:tabs>
        <w:spacing w:line="360" w:lineRule="auto"/>
        <w:ind w:left="567" w:right="-1" w:hanging="141"/>
        <w:jc w:val="both"/>
        <w:rPr>
          <w:rFonts w:ascii="Calibri" w:hAnsi="Calibri" w:cs="Calibri"/>
        </w:rPr>
      </w:pPr>
      <w:r w:rsidRPr="006C3EAB">
        <w:rPr>
          <w:rFonts w:ascii="Calibri" w:hAnsi="Calibri" w:cs="Calibri"/>
        </w:rPr>
        <w:t>Puesta en marcha y calentamiento de motores de equipo desparafinador y camión   cisterna.</w:t>
      </w:r>
    </w:p>
    <w:p w:rsidR="00F17BCE" w:rsidRPr="006C3EAB" w:rsidRDefault="00F17BCE" w:rsidP="006C3EAB">
      <w:pPr>
        <w:numPr>
          <w:ilvl w:val="0"/>
          <w:numId w:val="35"/>
        </w:numPr>
        <w:tabs>
          <w:tab w:val="left" w:pos="1843"/>
          <w:tab w:val="left" w:pos="8504"/>
        </w:tabs>
        <w:spacing w:line="360" w:lineRule="auto"/>
        <w:ind w:left="567" w:right="-1" w:hanging="141"/>
        <w:jc w:val="both"/>
        <w:rPr>
          <w:rFonts w:ascii="Calibri" w:hAnsi="Calibri" w:cs="Calibri"/>
        </w:rPr>
      </w:pPr>
      <w:r w:rsidRPr="006C3EAB">
        <w:rPr>
          <w:rFonts w:ascii="Calibri" w:hAnsi="Calibri" w:cs="Calibri"/>
        </w:rPr>
        <w:t xml:space="preserve">Transporte de camión cisterna a cargadero. </w:t>
      </w:r>
    </w:p>
    <w:p w:rsidR="00F17BCE" w:rsidRPr="006C3EAB" w:rsidRDefault="00F17BCE" w:rsidP="006C3EAB">
      <w:pPr>
        <w:numPr>
          <w:ilvl w:val="0"/>
          <w:numId w:val="35"/>
        </w:numPr>
        <w:tabs>
          <w:tab w:val="left" w:pos="1560"/>
          <w:tab w:val="left" w:pos="8504"/>
        </w:tabs>
        <w:spacing w:line="360" w:lineRule="auto"/>
        <w:ind w:left="567" w:right="-1" w:hanging="141"/>
        <w:jc w:val="both"/>
        <w:rPr>
          <w:rFonts w:ascii="Calibri" w:hAnsi="Calibri" w:cs="Calibri"/>
        </w:rPr>
      </w:pPr>
      <w:r w:rsidRPr="006C3EAB">
        <w:rPr>
          <w:rFonts w:ascii="Calibri" w:hAnsi="Calibri" w:cs="Calibri"/>
        </w:rPr>
        <w:t>Carga de camión a cargadero.</w:t>
      </w:r>
    </w:p>
    <w:p w:rsidR="00F17BCE" w:rsidRPr="006C3EAB" w:rsidRDefault="00F17BCE" w:rsidP="006C3EAB">
      <w:pPr>
        <w:numPr>
          <w:ilvl w:val="0"/>
          <w:numId w:val="35"/>
        </w:numPr>
        <w:tabs>
          <w:tab w:val="left" w:pos="1560"/>
          <w:tab w:val="left" w:pos="8504"/>
        </w:tabs>
        <w:spacing w:line="360" w:lineRule="auto"/>
        <w:ind w:left="567" w:right="-1" w:hanging="141"/>
        <w:jc w:val="both"/>
        <w:rPr>
          <w:rFonts w:ascii="Calibri" w:hAnsi="Calibri" w:cs="Calibri"/>
        </w:rPr>
      </w:pPr>
      <w:r w:rsidRPr="006C3EAB">
        <w:rPr>
          <w:rFonts w:ascii="Calibri" w:hAnsi="Calibri" w:cs="Calibri"/>
        </w:rPr>
        <w:t>Ubicación y revisión de pozos y caminos.</w:t>
      </w:r>
    </w:p>
    <w:p w:rsidR="00F17BCE" w:rsidRPr="006C3EAB" w:rsidRDefault="00F17BCE" w:rsidP="006C3EAB">
      <w:pPr>
        <w:numPr>
          <w:ilvl w:val="0"/>
          <w:numId w:val="35"/>
        </w:numPr>
        <w:tabs>
          <w:tab w:val="left" w:pos="1843"/>
          <w:tab w:val="left" w:pos="8504"/>
        </w:tabs>
        <w:ind w:left="567" w:right="-1" w:hanging="141"/>
        <w:jc w:val="both"/>
        <w:rPr>
          <w:rFonts w:ascii="Calibri" w:hAnsi="Calibri" w:cs="Calibri"/>
        </w:rPr>
      </w:pPr>
      <w:r w:rsidRPr="006C3EAB">
        <w:rPr>
          <w:rFonts w:ascii="Calibri" w:hAnsi="Calibri" w:cs="Calibri"/>
        </w:rPr>
        <w:t>El operador de campo se comunica con  la oficina de coordinación para confirmar y coordinar los trabajos con los supervisores de guardia. Confirma si se sigue con el programa o si hay alguna emergencia a cubrir. El coordinador  confeccionan las órdenes de trabajo donde se establecen los parámetros tales como, tipo de operación, presión máxima de trabajo, metros cúbicos a inyectar y se las entrega al operador</w:t>
      </w:r>
    </w:p>
    <w:p w:rsidR="00F17BCE" w:rsidRPr="006C3EAB" w:rsidRDefault="00F17BCE" w:rsidP="006C3EAB">
      <w:pPr>
        <w:tabs>
          <w:tab w:val="left" w:pos="1843"/>
          <w:tab w:val="left" w:pos="8504"/>
        </w:tabs>
        <w:ind w:left="567" w:right="-1" w:hanging="141"/>
        <w:jc w:val="both"/>
        <w:rPr>
          <w:rFonts w:ascii="Calibri" w:hAnsi="Calibri" w:cs="Calibri"/>
        </w:rPr>
      </w:pPr>
    </w:p>
    <w:p w:rsidR="00F17BCE" w:rsidRDefault="00F17BCE" w:rsidP="002E4490">
      <w:pPr>
        <w:numPr>
          <w:ilvl w:val="0"/>
          <w:numId w:val="35"/>
        </w:numPr>
        <w:tabs>
          <w:tab w:val="left" w:pos="1843"/>
          <w:tab w:val="left" w:pos="8504"/>
        </w:tabs>
        <w:ind w:left="567" w:right="-1" w:hanging="141"/>
        <w:jc w:val="both"/>
        <w:rPr>
          <w:rFonts w:ascii="Calibri" w:hAnsi="Calibri" w:cs="Calibri"/>
        </w:rPr>
      </w:pPr>
      <w:r w:rsidRPr="006C3EAB">
        <w:rPr>
          <w:rFonts w:ascii="Calibri" w:hAnsi="Calibri" w:cs="Calibri"/>
          <w:color w:val="333333"/>
        </w:rPr>
        <w:t>El operador transporta el equipamiento a la locación.</w:t>
      </w:r>
    </w:p>
    <w:p w:rsidR="00282C77" w:rsidRPr="00282C77" w:rsidRDefault="00282C77" w:rsidP="00282C77">
      <w:pPr>
        <w:rPr>
          <w:rFonts w:ascii="Calibri" w:hAnsi="Calibri" w:cs="Calibri"/>
        </w:rPr>
      </w:pPr>
    </w:p>
    <w:p w:rsidR="00282C77" w:rsidRDefault="00282C77" w:rsidP="00282C77">
      <w:pPr>
        <w:tabs>
          <w:tab w:val="left" w:pos="8504"/>
          <w:tab w:val="left" w:pos="9214"/>
        </w:tabs>
        <w:spacing w:line="360" w:lineRule="auto"/>
        <w:ind w:right="-1"/>
        <w:jc w:val="both"/>
        <w:rPr>
          <w:rFonts w:ascii="Calibri" w:hAnsi="Calibri" w:cs="Calibri"/>
          <w:color w:val="333333"/>
        </w:rPr>
      </w:pPr>
      <w:r w:rsidRPr="006C3EAB">
        <w:rPr>
          <w:rFonts w:ascii="Calibri" w:hAnsi="Calibri" w:cs="Calibri"/>
          <w:color w:val="333333"/>
        </w:rPr>
        <w:t xml:space="preserve">A continuación se detalla las actividades y procedimientos que se implementaran (Estos procesos son monitoreados y modificados de acuerdo a las necesidades que puedan </w:t>
      </w:r>
      <w:proofErr w:type="spellStart"/>
      <w:r w:rsidRPr="006C3EAB">
        <w:rPr>
          <w:rFonts w:ascii="Calibri" w:hAnsi="Calibri" w:cs="Calibri"/>
          <w:color w:val="333333"/>
        </w:rPr>
        <w:t>surg</w:t>
      </w:r>
      <w:proofErr w:type="spellEnd"/>
    </w:p>
    <w:p w:rsidR="00282C77" w:rsidRDefault="00282C77" w:rsidP="00282C77">
      <w:pPr>
        <w:tabs>
          <w:tab w:val="left" w:pos="1997"/>
        </w:tabs>
        <w:rPr>
          <w:rFonts w:ascii="Calibri" w:hAnsi="Calibri" w:cs="Calibri"/>
        </w:rPr>
      </w:pPr>
    </w:p>
    <w:p w:rsidR="00282C77" w:rsidRPr="006C3EAB" w:rsidRDefault="00282C77" w:rsidP="00282C77">
      <w:pPr>
        <w:numPr>
          <w:ilvl w:val="0"/>
          <w:numId w:val="26"/>
        </w:numPr>
        <w:tabs>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 xml:space="preserve">Las ordenes de trabajo abiertas son cargadas en el sistema de control de programación y actualizadas cada 2hs con el fin de que el coordinador pueda comunicar en forma instantánea al cliente la información solicitada y enviar reportes actuales </w:t>
      </w:r>
    </w:p>
    <w:p w:rsidR="00282C77" w:rsidRPr="006C3EAB" w:rsidRDefault="00282C77" w:rsidP="00282C77">
      <w:pPr>
        <w:tabs>
          <w:tab w:val="left" w:pos="8504"/>
          <w:tab w:val="left" w:pos="9214"/>
        </w:tabs>
        <w:ind w:left="567" w:right="-1" w:hanging="141"/>
        <w:jc w:val="both"/>
        <w:rPr>
          <w:rFonts w:ascii="Calibri" w:hAnsi="Calibri" w:cs="Calibri"/>
          <w:color w:val="333333"/>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r w:rsidRPr="00282C77">
        <w:rPr>
          <w:rFonts w:ascii="Calibri" w:hAnsi="Calibri" w:cs="Calibri"/>
          <w:noProof/>
          <w:lang w:val="es-AR" w:eastAsia="es-AR"/>
        </w:rPr>
        <w:drawing>
          <wp:anchor distT="0" distB="0" distL="114300" distR="114300" simplePos="0" relativeHeight="251828224" behindDoc="1" locked="0" layoutInCell="1" allowOverlap="1">
            <wp:simplePos x="0" y="0"/>
            <wp:positionH relativeFrom="margin">
              <wp:posOffset>817676</wp:posOffset>
            </wp:positionH>
            <wp:positionV relativeFrom="margin">
              <wp:posOffset>-80286</wp:posOffset>
            </wp:positionV>
            <wp:extent cx="3890514" cy="5063706"/>
            <wp:effectExtent l="0" t="0" r="0" b="0"/>
            <wp:wrapSquare wrapText="bothSides"/>
            <wp:docPr id="3" name="Imagen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27" cstate="print"/>
                    <a:srcRect/>
                    <a:stretch>
                      <a:fillRect/>
                    </a:stretch>
                  </pic:blipFill>
                  <pic:spPr bwMode="auto">
                    <a:xfrm>
                      <a:off x="0" y="0"/>
                      <a:ext cx="3890010" cy="5063490"/>
                    </a:xfrm>
                    <a:prstGeom prst="rect">
                      <a:avLst/>
                    </a:prstGeom>
                    <a:ln>
                      <a:noFill/>
                    </a:ln>
                    <a:effectLst>
                      <a:softEdge rad="112500"/>
                    </a:effectLst>
                  </pic:spPr>
                </pic:pic>
              </a:graphicData>
            </a:graphic>
          </wp:anchor>
        </w:drawing>
      </w:r>
    </w:p>
    <w:p w:rsidR="00282C77" w:rsidRDefault="00282C77" w:rsidP="00282C77">
      <w:pPr>
        <w:tabs>
          <w:tab w:val="left" w:pos="1997"/>
        </w:tabs>
        <w:rPr>
          <w:rFonts w:ascii="Calibri" w:hAnsi="Calibri" w:cs="Calibri"/>
        </w:rPr>
      </w:pPr>
    </w:p>
    <w:p w:rsidR="00282C77" w:rsidRDefault="00282C77" w:rsidP="00282C77">
      <w:pPr>
        <w:tabs>
          <w:tab w:val="left" w:pos="1997"/>
        </w:tabs>
        <w:rPr>
          <w:rFonts w:ascii="Calibri" w:hAnsi="Calibri" w:cs="Calibri"/>
        </w:rPr>
      </w:pPr>
    </w:p>
    <w:p w:rsidR="001D5E01" w:rsidRDefault="001D5E01" w:rsidP="00282C77">
      <w:pPr>
        <w:tabs>
          <w:tab w:val="left" w:pos="8504"/>
          <w:tab w:val="left" w:pos="9214"/>
        </w:tabs>
        <w:spacing w:line="360" w:lineRule="auto"/>
        <w:ind w:right="-1"/>
        <w:jc w:val="both"/>
        <w:rPr>
          <w:rFonts w:ascii="Calibri" w:hAnsi="Calibri" w:cs="Calibri"/>
          <w:color w:val="333333"/>
        </w:rPr>
      </w:pPr>
    </w:p>
    <w:p w:rsidR="00561345" w:rsidRDefault="00561345" w:rsidP="00282C77">
      <w:pPr>
        <w:tabs>
          <w:tab w:val="left" w:pos="8504"/>
          <w:tab w:val="left" w:pos="9214"/>
        </w:tabs>
        <w:spacing w:line="360" w:lineRule="auto"/>
        <w:ind w:right="-1"/>
        <w:jc w:val="both"/>
        <w:rPr>
          <w:rFonts w:ascii="Calibri" w:hAnsi="Calibri" w:cs="Calibri"/>
          <w:color w:val="333333"/>
        </w:rPr>
      </w:pPr>
    </w:p>
    <w:p w:rsidR="00561345" w:rsidRPr="006C3EAB" w:rsidRDefault="00561345" w:rsidP="00282C77">
      <w:pPr>
        <w:tabs>
          <w:tab w:val="left" w:pos="8504"/>
          <w:tab w:val="left" w:pos="9214"/>
        </w:tabs>
        <w:spacing w:line="360" w:lineRule="auto"/>
        <w:ind w:right="-1"/>
        <w:jc w:val="both"/>
        <w:rPr>
          <w:rFonts w:ascii="Calibri" w:hAnsi="Calibri" w:cs="Calibri"/>
          <w:color w:val="333333"/>
        </w:rPr>
      </w:pPr>
    </w:p>
    <w:p w:rsidR="00F17BCE" w:rsidRPr="006C3EAB" w:rsidRDefault="00F17BCE" w:rsidP="006C3EAB">
      <w:pPr>
        <w:tabs>
          <w:tab w:val="left" w:pos="8504"/>
          <w:tab w:val="left" w:pos="9214"/>
        </w:tabs>
        <w:ind w:left="567" w:right="-1" w:hanging="141"/>
        <w:jc w:val="both"/>
        <w:rPr>
          <w:rFonts w:ascii="Calibri" w:hAnsi="Calibri" w:cs="Calibri"/>
          <w:color w:val="333333"/>
        </w:rPr>
      </w:pPr>
    </w:p>
    <w:p w:rsidR="00F17BCE" w:rsidRPr="006C3EAB" w:rsidRDefault="00F17BCE" w:rsidP="001D5E01">
      <w:pPr>
        <w:tabs>
          <w:tab w:val="left" w:pos="8504"/>
          <w:tab w:val="left" w:pos="9214"/>
        </w:tabs>
        <w:spacing w:line="360" w:lineRule="auto"/>
        <w:ind w:right="-1"/>
        <w:jc w:val="both"/>
        <w:rPr>
          <w:rFonts w:ascii="Calibri" w:hAnsi="Calibri" w:cs="Calibri"/>
        </w:rPr>
      </w:pPr>
    </w:p>
    <w:p w:rsidR="00F17BCE" w:rsidRPr="001D5E01" w:rsidRDefault="00F17BCE" w:rsidP="006C3EAB">
      <w:pPr>
        <w:tabs>
          <w:tab w:val="left" w:pos="1134"/>
          <w:tab w:val="left" w:pos="1701"/>
          <w:tab w:val="left" w:pos="8504"/>
          <w:tab w:val="left" w:pos="9214"/>
        </w:tabs>
        <w:spacing w:line="360" w:lineRule="auto"/>
        <w:ind w:left="567" w:right="-1" w:hanging="141"/>
        <w:rPr>
          <w:rFonts w:ascii="Calibri" w:hAnsi="Calibri" w:cs="Calibri"/>
          <w:b/>
          <w:color w:val="333333"/>
        </w:rPr>
      </w:pPr>
      <w:r w:rsidRPr="001D5E01">
        <w:rPr>
          <w:rFonts w:ascii="Calibri" w:hAnsi="Calibri" w:cs="Calibri"/>
          <w:b/>
          <w:color w:val="333333"/>
        </w:rPr>
        <w:t xml:space="preserve"> Ingreso a la locación</w:t>
      </w:r>
    </w:p>
    <w:p w:rsidR="00F17BCE" w:rsidRPr="006C3EAB" w:rsidRDefault="00F17BCE" w:rsidP="006C3EAB">
      <w:p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La tripulación además del cumplimiento del procedimiento interno y del cliente de trabajo,  realiza las siguientes tareas al ingresar a la locación:</w:t>
      </w:r>
    </w:p>
    <w:p w:rsidR="00F17BCE" w:rsidRPr="006C3EAB" w:rsidRDefault="00F17BCE" w:rsidP="006C3EAB">
      <w:pPr>
        <w:tabs>
          <w:tab w:val="left" w:pos="8504"/>
          <w:tab w:val="left" w:pos="9214"/>
        </w:tabs>
        <w:ind w:left="567" w:right="-1" w:hanging="141"/>
        <w:jc w:val="both"/>
        <w:rPr>
          <w:rFonts w:ascii="Calibri" w:hAnsi="Calibri" w:cs="Calibri"/>
          <w:color w:val="333333"/>
        </w:rPr>
      </w:pPr>
    </w:p>
    <w:p w:rsidR="00F17BCE" w:rsidRPr="006C3EAB" w:rsidRDefault="00F17BCE" w:rsidP="006C3EAB">
      <w:pPr>
        <w:numPr>
          <w:ilvl w:val="0"/>
          <w:numId w:val="27"/>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Revisión de las instalaciones.</w:t>
      </w:r>
    </w:p>
    <w:p w:rsidR="00F17BCE" w:rsidRPr="006C3EAB" w:rsidRDefault="00F17BCE" w:rsidP="006C3EAB">
      <w:pPr>
        <w:numPr>
          <w:ilvl w:val="0"/>
          <w:numId w:val="27"/>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Ubicación de las unidades.</w:t>
      </w:r>
    </w:p>
    <w:p w:rsidR="00F17BCE" w:rsidRPr="006C3EAB" w:rsidRDefault="00F17BCE" w:rsidP="006C3EAB">
      <w:pPr>
        <w:numPr>
          <w:ilvl w:val="0"/>
          <w:numId w:val="27"/>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Delimitación del área de trabajo.</w:t>
      </w:r>
    </w:p>
    <w:p w:rsidR="00F17BCE" w:rsidRPr="006C3EAB" w:rsidRDefault="00F17BCE" w:rsidP="006C3EAB">
      <w:pPr>
        <w:numPr>
          <w:ilvl w:val="0"/>
          <w:numId w:val="27"/>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Ubicación estratégica de matafuegos.</w:t>
      </w:r>
    </w:p>
    <w:p w:rsidR="00F17BCE" w:rsidRPr="006C3EAB" w:rsidRDefault="00F17BCE" w:rsidP="006C3EAB">
      <w:pPr>
        <w:numPr>
          <w:ilvl w:val="0"/>
          <w:numId w:val="27"/>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Reunión de seguridad.</w:t>
      </w:r>
    </w:p>
    <w:p w:rsidR="00F17BCE" w:rsidRPr="006C3EAB" w:rsidRDefault="00F17BCE" w:rsidP="006C3EAB">
      <w:pPr>
        <w:numPr>
          <w:ilvl w:val="0"/>
          <w:numId w:val="27"/>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Instalación de transmisor de presión en boca de pozo.</w:t>
      </w:r>
    </w:p>
    <w:p w:rsidR="00F17BCE" w:rsidRPr="006C3EAB" w:rsidRDefault="00F17BCE" w:rsidP="006C3EAB">
      <w:pPr>
        <w:numPr>
          <w:ilvl w:val="0"/>
          <w:numId w:val="27"/>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Toma de presión en boca de pozo.</w:t>
      </w:r>
    </w:p>
    <w:p w:rsidR="00F17BCE" w:rsidRPr="006C3EAB" w:rsidRDefault="00F17BCE" w:rsidP="006C3EAB">
      <w:pPr>
        <w:numPr>
          <w:ilvl w:val="0"/>
          <w:numId w:val="27"/>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Registro de temperatura en boca de pozo.</w:t>
      </w:r>
    </w:p>
    <w:p w:rsidR="00F17BCE" w:rsidRPr="006C3EAB" w:rsidRDefault="00F17BCE" w:rsidP="006C3EAB">
      <w:pPr>
        <w:numPr>
          <w:ilvl w:val="0"/>
          <w:numId w:val="27"/>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Toma de presión de línea.</w:t>
      </w:r>
    </w:p>
    <w:p w:rsidR="00F17BCE" w:rsidRPr="006C3EAB" w:rsidRDefault="00F17BCE" w:rsidP="006C3EAB">
      <w:pPr>
        <w:numPr>
          <w:ilvl w:val="0"/>
          <w:numId w:val="27"/>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Chequeo  bomba de producción.</w:t>
      </w:r>
    </w:p>
    <w:p w:rsidR="00F17BCE" w:rsidRPr="006C3EAB" w:rsidRDefault="00F17BCE" w:rsidP="006C3EAB">
      <w:pPr>
        <w:numPr>
          <w:ilvl w:val="0"/>
          <w:numId w:val="27"/>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Armado de línea de bombeo.</w:t>
      </w:r>
    </w:p>
    <w:p w:rsidR="00F17BCE" w:rsidRPr="006C3EAB" w:rsidRDefault="00F17BCE" w:rsidP="006C3EAB">
      <w:pPr>
        <w:numPr>
          <w:ilvl w:val="0"/>
          <w:numId w:val="27"/>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Prueba hidráulica de línea de bombeo.</w:t>
      </w:r>
    </w:p>
    <w:p w:rsidR="00F17BCE" w:rsidRPr="006C3EAB" w:rsidRDefault="00F17BCE" w:rsidP="006C3EAB">
      <w:pPr>
        <w:numPr>
          <w:ilvl w:val="0"/>
          <w:numId w:val="27"/>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Prueba de hermeticidad.</w:t>
      </w:r>
    </w:p>
    <w:p w:rsidR="00F17BCE" w:rsidRPr="006C3EAB" w:rsidRDefault="00F17BCE" w:rsidP="006C3EAB">
      <w:pPr>
        <w:numPr>
          <w:ilvl w:val="0"/>
          <w:numId w:val="27"/>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Prueba hidráulica (confirmar si el pozo produce normalmente).</w:t>
      </w:r>
    </w:p>
    <w:p w:rsidR="00F17BCE" w:rsidRPr="006C3EAB" w:rsidRDefault="00F17BCE" w:rsidP="006C3EAB">
      <w:pPr>
        <w:numPr>
          <w:ilvl w:val="0"/>
          <w:numId w:val="27"/>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Calibración de las alarmas.</w:t>
      </w:r>
    </w:p>
    <w:p w:rsidR="00F17BCE" w:rsidRPr="006C3EAB" w:rsidRDefault="00F17BCE" w:rsidP="006C3EAB">
      <w:pPr>
        <w:numPr>
          <w:ilvl w:val="0"/>
          <w:numId w:val="27"/>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lastRenderedPageBreak/>
        <w:t>Comienzo de la operación.</w:t>
      </w:r>
    </w:p>
    <w:p w:rsidR="00F17BCE" w:rsidRPr="006C3EAB" w:rsidRDefault="00F17BCE" w:rsidP="006C3EAB">
      <w:pPr>
        <w:numPr>
          <w:ilvl w:val="0"/>
          <w:numId w:val="27"/>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Instalación de transmisor de temperatura en colector o lugar de llegada del fluido bombeado.</w:t>
      </w:r>
    </w:p>
    <w:p w:rsidR="00F17BCE" w:rsidRPr="006C3EAB" w:rsidRDefault="00F17BCE" w:rsidP="006C3EAB">
      <w:pPr>
        <w:numPr>
          <w:ilvl w:val="0"/>
          <w:numId w:val="28"/>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Si la cañería de conducción estuviera obturada además de la orden de trabajo se incluye un formulario anexo con el fin de poder realizar un informe posterior de análisis de causa y tomar medidas correctivas y poder cambiar la frecuencia.</w:t>
      </w:r>
    </w:p>
    <w:p w:rsidR="00F17BCE" w:rsidRPr="006C3EAB" w:rsidRDefault="00F17BCE" w:rsidP="006C3EAB">
      <w:pPr>
        <w:tabs>
          <w:tab w:val="left" w:pos="8504"/>
          <w:tab w:val="left" w:pos="9214"/>
        </w:tabs>
        <w:ind w:left="567" w:right="-1" w:hanging="141"/>
        <w:jc w:val="both"/>
        <w:rPr>
          <w:rFonts w:ascii="Calibri" w:hAnsi="Calibri" w:cs="Calibri"/>
          <w:color w:val="333333"/>
        </w:rPr>
      </w:pPr>
    </w:p>
    <w:p w:rsidR="00F17BCE" w:rsidRPr="006C3EAB" w:rsidRDefault="00F17BCE" w:rsidP="006C3EAB">
      <w:pPr>
        <w:tabs>
          <w:tab w:val="left" w:pos="8504"/>
          <w:tab w:val="left" w:pos="9214"/>
        </w:tabs>
        <w:ind w:left="567" w:right="-1" w:hanging="141"/>
        <w:jc w:val="both"/>
        <w:rPr>
          <w:rFonts w:ascii="Calibri" w:hAnsi="Calibri" w:cs="Calibri"/>
          <w:color w:val="333333"/>
        </w:rPr>
      </w:pPr>
      <w:r w:rsidRPr="006C3EAB">
        <w:rPr>
          <w:rFonts w:ascii="Calibri" w:hAnsi="Calibri" w:cs="Calibri"/>
          <w:noProof/>
          <w:lang w:val="es-AR" w:eastAsia="es-AR"/>
        </w:rPr>
        <w:drawing>
          <wp:anchor distT="0" distB="0" distL="114300" distR="114300" simplePos="0" relativeHeight="251821056" behindDoc="0" locked="0" layoutInCell="1" allowOverlap="1">
            <wp:simplePos x="0" y="0"/>
            <wp:positionH relativeFrom="column">
              <wp:posOffset>342900</wp:posOffset>
            </wp:positionH>
            <wp:positionV relativeFrom="paragraph">
              <wp:posOffset>109220</wp:posOffset>
            </wp:positionV>
            <wp:extent cx="5411470" cy="3161665"/>
            <wp:effectExtent l="19050" t="0" r="0" b="0"/>
            <wp:wrapSquare wrapText="bothSides"/>
            <wp:docPr id="186" name="Imagen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28" cstate="print"/>
                    <a:srcRect/>
                    <a:stretch>
                      <a:fillRect/>
                    </a:stretch>
                  </pic:blipFill>
                  <pic:spPr bwMode="auto">
                    <a:xfrm>
                      <a:off x="0" y="0"/>
                      <a:ext cx="5411470" cy="3161665"/>
                    </a:xfrm>
                    <a:prstGeom prst="rect">
                      <a:avLst/>
                    </a:prstGeom>
                    <a:noFill/>
                    <a:ln w="9525">
                      <a:noFill/>
                      <a:miter lim="800000"/>
                      <a:headEnd/>
                      <a:tailEnd/>
                    </a:ln>
                  </pic:spPr>
                </pic:pic>
              </a:graphicData>
            </a:graphic>
          </wp:anchor>
        </w:drawing>
      </w:r>
    </w:p>
    <w:p w:rsidR="00F17BCE" w:rsidRPr="006C3EAB" w:rsidRDefault="00F17BCE" w:rsidP="006C3EAB">
      <w:pPr>
        <w:numPr>
          <w:ilvl w:val="0"/>
          <w:numId w:val="28"/>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 xml:space="preserve">Si la instalación del colector de llegada lo permite se instala un transmisor de temperatura con el objetivo de poder monitorear la temperatura de llegada </w:t>
      </w:r>
    </w:p>
    <w:p w:rsidR="00F17BCE" w:rsidRPr="006C3EAB" w:rsidRDefault="00F17BCE" w:rsidP="006C3EAB">
      <w:pPr>
        <w:numPr>
          <w:ilvl w:val="0"/>
          <w:numId w:val="28"/>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Durante toda la operación controlar los parámetros establecido de trabajo temperatura de salida, caudal y presión.</w:t>
      </w:r>
    </w:p>
    <w:p w:rsidR="00F17BCE" w:rsidRPr="006C3EAB" w:rsidRDefault="00F17BCE" w:rsidP="006C3EAB">
      <w:pPr>
        <w:numPr>
          <w:ilvl w:val="0"/>
          <w:numId w:val="28"/>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Periódicamente controlar temperatura en colector de llegada.</w:t>
      </w:r>
    </w:p>
    <w:p w:rsidR="00F17BCE" w:rsidRPr="006C3EAB" w:rsidRDefault="00F17BCE" w:rsidP="006C3EAB">
      <w:pPr>
        <w:numPr>
          <w:ilvl w:val="0"/>
          <w:numId w:val="28"/>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Periódicamente recorrer línea de conducción para verificar la hermeticidad de la misma.</w:t>
      </w:r>
    </w:p>
    <w:p w:rsidR="00F17BCE" w:rsidRPr="006C3EAB" w:rsidRDefault="00F17BCE" w:rsidP="006C3EAB">
      <w:pPr>
        <w:numPr>
          <w:ilvl w:val="0"/>
          <w:numId w:val="28"/>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bCs/>
          <w:color w:val="333333"/>
        </w:rPr>
        <w:t xml:space="preserve">Si al estar terminando de inyectar la cantidad de metros cúbicos  preestablecidos con el supervisor  y las condiciones de presión y temperatura de llegada no son las óptimas el operador dará  aviso a supervisión para solicitar el permiso de inyectar </w:t>
      </w:r>
      <w:proofErr w:type="spellStart"/>
      <w:r w:rsidRPr="006C3EAB">
        <w:rPr>
          <w:rFonts w:ascii="Calibri" w:hAnsi="Calibri" w:cs="Calibri"/>
          <w:bCs/>
          <w:color w:val="333333"/>
        </w:rPr>
        <w:t>mas</w:t>
      </w:r>
      <w:proofErr w:type="spellEnd"/>
      <w:r w:rsidRPr="006C3EAB">
        <w:rPr>
          <w:rFonts w:ascii="Calibri" w:hAnsi="Calibri" w:cs="Calibri"/>
          <w:bCs/>
          <w:color w:val="333333"/>
        </w:rPr>
        <w:t xml:space="preserve"> agua.</w:t>
      </w:r>
    </w:p>
    <w:p w:rsidR="00F17BCE" w:rsidRDefault="00F17BCE" w:rsidP="006C3EAB">
      <w:pPr>
        <w:numPr>
          <w:ilvl w:val="0"/>
          <w:numId w:val="28"/>
        </w:numPr>
        <w:tabs>
          <w:tab w:val="clear" w:pos="720"/>
          <w:tab w:val="num" w:pos="1080"/>
          <w:tab w:val="left" w:pos="8504"/>
          <w:tab w:val="left" w:pos="9214"/>
        </w:tabs>
        <w:ind w:left="567" w:right="-1" w:hanging="141"/>
        <w:jc w:val="both"/>
        <w:rPr>
          <w:rFonts w:ascii="Calibri" w:hAnsi="Calibri" w:cs="Calibri"/>
          <w:b/>
          <w:color w:val="333333"/>
        </w:rPr>
      </w:pPr>
      <w:r w:rsidRPr="006C3EAB">
        <w:rPr>
          <w:rFonts w:ascii="Calibri" w:hAnsi="Calibri" w:cs="Calibri"/>
          <w:b/>
          <w:color w:val="333333"/>
        </w:rPr>
        <w:t xml:space="preserve">Los equipos Hot </w:t>
      </w:r>
      <w:proofErr w:type="spellStart"/>
      <w:r w:rsidRPr="006C3EAB">
        <w:rPr>
          <w:rFonts w:ascii="Calibri" w:hAnsi="Calibri" w:cs="Calibri"/>
          <w:b/>
          <w:color w:val="333333"/>
        </w:rPr>
        <w:t>Water</w:t>
      </w:r>
      <w:proofErr w:type="spellEnd"/>
      <w:r w:rsidRPr="006C3EAB">
        <w:rPr>
          <w:rFonts w:ascii="Calibri" w:hAnsi="Calibri" w:cs="Calibri"/>
          <w:b/>
          <w:color w:val="333333"/>
        </w:rPr>
        <w:t xml:space="preserve"> de Grupo </w:t>
      </w:r>
      <w:r w:rsidRPr="006C3EAB">
        <w:rPr>
          <w:rFonts w:ascii="Calibri" w:hAnsi="Calibri" w:cs="Calibri"/>
          <w:b/>
        </w:rPr>
        <w:t>OAS</w:t>
      </w:r>
      <w:r w:rsidRPr="006C3EAB">
        <w:rPr>
          <w:rFonts w:ascii="Calibri" w:hAnsi="Calibri" w:cs="Calibri"/>
          <w:b/>
          <w:color w:val="333333"/>
        </w:rPr>
        <w:t xml:space="preserve"> están equipados con una pileta colectora de liquido con capacidad para </w:t>
      </w:r>
      <w:smartTag w:uri="urn:schemas-microsoft-com:office:smarttags" w:element="metricconverter">
        <w:smartTagPr>
          <w:attr w:name="ProductID" w:val="12 m3"/>
        </w:smartTagPr>
        <w:r w:rsidRPr="006C3EAB">
          <w:rPr>
            <w:rFonts w:ascii="Calibri" w:hAnsi="Calibri" w:cs="Calibri"/>
            <w:b/>
            <w:color w:val="333333"/>
          </w:rPr>
          <w:t>12 m3</w:t>
        </w:r>
      </w:smartTag>
      <w:r w:rsidRPr="006C3EAB">
        <w:rPr>
          <w:rFonts w:ascii="Calibri" w:hAnsi="Calibri" w:cs="Calibri"/>
          <w:b/>
          <w:color w:val="333333"/>
        </w:rPr>
        <w:t>, lo que permite trasvasar esta cantidad de fluido del camión cisterna al equipo, y de esta forma se puede desafectar el equipo de cargas liquidas para que pueda cargar y transportar a la siguiente locación, en caso que haya que realizar otra intervención o dejarlo cargado para operar al día siguiente. optimizando de esta forma los tiempos para poder cumplir con el objetivo planteado de las  operaciones diarias.</w:t>
      </w:r>
    </w:p>
    <w:p w:rsidR="001D5E01" w:rsidRPr="006C3EAB" w:rsidRDefault="001D5E01" w:rsidP="001D5E01">
      <w:pPr>
        <w:tabs>
          <w:tab w:val="left" w:pos="8504"/>
          <w:tab w:val="left" w:pos="9214"/>
        </w:tabs>
        <w:ind w:left="567" w:right="-1"/>
        <w:jc w:val="both"/>
        <w:rPr>
          <w:rFonts w:ascii="Calibri" w:hAnsi="Calibri" w:cs="Calibri"/>
          <w:b/>
          <w:color w:val="333333"/>
        </w:rPr>
      </w:pPr>
    </w:p>
    <w:p w:rsidR="00F17BCE" w:rsidRDefault="00F17BCE" w:rsidP="006C3EAB">
      <w:pPr>
        <w:numPr>
          <w:ilvl w:val="0"/>
          <w:numId w:val="28"/>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Antes de dar por finalizada  cualquier intervención en una cañería de conducción,  se asegurará que los parámetros pre establecidos sean los correctos.</w:t>
      </w:r>
    </w:p>
    <w:p w:rsidR="001D5E01" w:rsidRPr="006C3EAB" w:rsidRDefault="001D5E01" w:rsidP="001D5E01">
      <w:pPr>
        <w:tabs>
          <w:tab w:val="left" w:pos="8504"/>
          <w:tab w:val="left" w:pos="9214"/>
        </w:tabs>
        <w:ind w:right="-1"/>
        <w:jc w:val="both"/>
        <w:rPr>
          <w:rFonts w:ascii="Calibri" w:hAnsi="Calibri" w:cs="Calibri"/>
          <w:color w:val="333333"/>
        </w:rPr>
      </w:pPr>
    </w:p>
    <w:p w:rsidR="00F17BCE" w:rsidRPr="006C3EAB" w:rsidRDefault="00F17BCE" w:rsidP="006C3EAB">
      <w:pPr>
        <w:numPr>
          <w:ilvl w:val="0"/>
          <w:numId w:val="28"/>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lastRenderedPageBreak/>
        <w:t xml:space="preserve">El operador junto con el supervisor de campo, tienen la obligación de informar en forma inmediata al supervisor del trabajo cualquier anormalidad que pudiera surgir en la operación con el fin de hacer las correcciones necesarias para no perder tiempo. Como así también participar activamente en propuestas de mejoras y optimización de </w:t>
      </w:r>
      <w:smartTag w:uri="urn:schemas-microsoft-com:office:smarttags" w:element="PersonName">
        <w:smartTagPr>
          <w:attr w:name="ProductID" w:val="la operaci￳n. El"/>
        </w:smartTagPr>
        <w:r w:rsidRPr="006C3EAB">
          <w:rPr>
            <w:rFonts w:ascii="Calibri" w:hAnsi="Calibri" w:cs="Calibri"/>
            <w:color w:val="333333"/>
          </w:rPr>
          <w:t>la operación. El</w:t>
        </w:r>
      </w:smartTag>
      <w:r w:rsidRPr="006C3EAB">
        <w:rPr>
          <w:rFonts w:ascii="Calibri" w:hAnsi="Calibri" w:cs="Calibri"/>
          <w:color w:val="333333"/>
        </w:rPr>
        <w:t xml:space="preserve"> personal de Grupo </w:t>
      </w:r>
      <w:r w:rsidRPr="006C3EAB">
        <w:rPr>
          <w:rFonts w:ascii="Calibri" w:hAnsi="Calibri" w:cs="Calibri"/>
        </w:rPr>
        <w:t>OAS</w:t>
      </w:r>
      <w:r w:rsidRPr="006C3EAB">
        <w:rPr>
          <w:rFonts w:ascii="Calibri" w:hAnsi="Calibri" w:cs="Calibri"/>
          <w:color w:val="333333"/>
        </w:rPr>
        <w:t xml:space="preserve"> se encuentra capacitado para poder tomar decisiones y proponer dichas correcciones a la planificación inicial de la tarea.</w:t>
      </w:r>
    </w:p>
    <w:p w:rsidR="006565E2" w:rsidRDefault="006565E2" w:rsidP="006565E2">
      <w:pPr>
        <w:tabs>
          <w:tab w:val="left" w:pos="8504"/>
          <w:tab w:val="left" w:pos="9214"/>
        </w:tabs>
        <w:spacing w:line="360" w:lineRule="auto"/>
        <w:ind w:right="-1"/>
        <w:rPr>
          <w:rFonts w:ascii="Calibri" w:hAnsi="Calibri" w:cs="Calibri"/>
        </w:rPr>
      </w:pPr>
    </w:p>
    <w:p w:rsidR="00F17BCE" w:rsidRPr="006565E2" w:rsidRDefault="00F17BCE" w:rsidP="006565E2">
      <w:pPr>
        <w:tabs>
          <w:tab w:val="left" w:pos="8504"/>
          <w:tab w:val="left" w:pos="9214"/>
        </w:tabs>
        <w:spacing w:line="360" w:lineRule="auto"/>
        <w:ind w:right="-1"/>
        <w:rPr>
          <w:rFonts w:ascii="Calibri" w:hAnsi="Calibri" w:cs="Calibri"/>
          <w:b/>
          <w:color w:val="333333"/>
        </w:rPr>
      </w:pPr>
      <w:r w:rsidRPr="001D5E01">
        <w:rPr>
          <w:rFonts w:ascii="Calibri" w:hAnsi="Calibri" w:cs="Calibri"/>
          <w:b/>
          <w:color w:val="333333"/>
        </w:rPr>
        <w:t>Desparafinación de tubing  por  entre  caño</w:t>
      </w:r>
    </w:p>
    <w:p w:rsidR="00F17BCE" w:rsidRPr="006C3EAB" w:rsidRDefault="00F17BCE" w:rsidP="006C3EAB">
      <w:pPr>
        <w:numPr>
          <w:ilvl w:val="0"/>
          <w:numId w:val="29"/>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 xml:space="preserve">Para la realización de esta tarea Grupo </w:t>
      </w:r>
      <w:r w:rsidRPr="006C3EAB">
        <w:rPr>
          <w:rFonts w:ascii="Calibri" w:hAnsi="Calibri" w:cs="Calibri"/>
        </w:rPr>
        <w:t>OAS</w:t>
      </w:r>
      <w:r w:rsidRPr="006C3EAB">
        <w:rPr>
          <w:rFonts w:ascii="Calibri" w:hAnsi="Calibri" w:cs="Calibri"/>
          <w:color w:val="333333"/>
        </w:rPr>
        <w:t xml:space="preserve"> utiliza además del equipo </w:t>
      </w:r>
      <w:proofErr w:type="spellStart"/>
      <w:r w:rsidRPr="006C3EAB">
        <w:rPr>
          <w:rFonts w:ascii="Calibri" w:hAnsi="Calibri" w:cs="Calibri"/>
          <w:color w:val="333333"/>
        </w:rPr>
        <w:t>hot</w:t>
      </w:r>
      <w:proofErr w:type="spellEnd"/>
      <w:r w:rsidRPr="006C3EAB">
        <w:rPr>
          <w:rFonts w:ascii="Calibri" w:hAnsi="Calibri" w:cs="Calibri"/>
          <w:color w:val="333333"/>
        </w:rPr>
        <w:t xml:space="preserve"> </w:t>
      </w:r>
      <w:proofErr w:type="spellStart"/>
      <w:r w:rsidRPr="006C3EAB">
        <w:rPr>
          <w:rFonts w:ascii="Calibri" w:hAnsi="Calibri" w:cs="Calibri"/>
          <w:color w:val="333333"/>
        </w:rPr>
        <w:t>water</w:t>
      </w:r>
      <w:proofErr w:type="spellEnd"/>
      <w:r w:rsidRPr="006C3EAB">
        <w:rPr>
          <w:rFonts w:ascii="Calibri" w:hAnsi="Calibri" w:cs="Calibri"/>
          <w:color w:val="333333"/>
        </w:rPr>
        <w:t xml:space="preserve"> o generador de vapor</w:t>
      </w:r>
    </w:p>
    <w:p w:rsidR="00F17BCE" w:rsidRPr="006C3EAB" w:rsidRDefault="00F17BCE" w:rsidP="006C3EAB">
      <w:pPr>
        <w:numPr>
          <w:ilvl w:val="0"/>
          <w:numId w:val="29"/>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Antes de montar el equipamiento debe verificarse si el pozo produce normalmente.</w:t>
      </w:r>
    </w:p>
    <w:p w:rsidR="00F17BCE" w:rsidRPr="006C3EAB" w:rsidRDefault="00F17BCE" w:rsidP="006C3EAB">
      <w:pPr>
        <w:numPr>
          <w:ilvl w:val="0"/>
          <w:numId w:val="29"/>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Verificar y registrar presión de entre caño.</w:t>
      </w:r>
    </w:p>
    <w:p w:rsidR="00F17BCE" w:rsidRPr="006C3EAB" w:rsidRDefault="00F17BCE" w:rsidP="006C3EAB">
      <w:pPr>
        <w:numPr>
          <w:ilvl w:val="0"/>
          <w:numId w:val="29"/>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 xml:space="preserve">Montar equipo </w:t>
      </w:r>
      <w:proofErr w:type="spellStart"/>
      <w:r w:rsidRPr="006C3EAB">
        <w:rPr>
          <w:rFonts w:ascii="Calibri" w:hAnsi="Calibri" w:cs="Calibri"/>
          <w:color w:val="333333"/>
        </w:rPr>
        <w:t>hot</w:t>
      </w:r>
      <w:proofErr w:type="spellEnd"/>
      <w:r w:rsidRPr="006C3EAB">
        <w:rPr>
          <w:rFonts w:ascii="Calibri" w:hAnsi="Calibri" w:cs="Calibri"/>
          <w:color w:val="333333"/>
        </w:rPr>
        <w:t xml:space="preserve"> </w:t>
      </w:r>
      <w:proofErr w:type="spellStart"/>
      <w:r w:rsidRPr="006C3EAB">
        <w:rPr>
          <w:rFonts w:ascii="Calibri" w:hAnsi="Calibri" w:cs="Calibri"/>
          <w:color w:val="333333"/>
        </w:rPr>
        <w:t>water</w:t>
      </w:r>
      <w:proofErr w:type="spellEnd"/>
      <w:r w:rsidRPr="006C3EAB">
        <w:rPr>
          <w:rFonts w:ascii="Calibri" w:hAnsi="Calibri" w:cs="Calibri"/>
          <w:color w:val="333333"/>
        </w:rPr>
        <w:t xml:space="preserve"> o generador de vapor.</w:t>
      </w:r>
    </w:p>
    <w:p w:rsidR="00F17BCE" w:rsidRPr="006C3EAB" w:rsidRDefault="00F17BCE" w:rsidP="006C3EAB">
      <w:pPr>
        <w:numPr>
          <w:ilvl w:val="0"/>
          <w:numId w:val="29"/>
        </w:numPr>
        <w:tabs>
          <w:tab w:val="left" w:pos="8504"/>
          <w:tab w:val="left" w:pos="9214"/>
        </w:tabs>
        <w:ind w:left="567" w:right="-1" w:hanging="141"/>
        <w:jc w:val="both"/>
        <w:rPr>
          <w:rFonts w:ascii="Calibri" w:hAnsi="Calibri" w:cs="Calibri"/>
          <w:b/>
          <w:color w:val="333333"/>
        </w:rPr>
      </w:pPr>
      <w:r w:rsidRPr="006C3EAB">
        <w:rPr>
          <w:rFonts w:ascii="Calibri" w:hAnsi="Calibri" w:cs="Calibri"/>
          <w:b/>
          <w:color w:val="333333"/>
        </w:rPr>
        <w:t xml:space="preserve">Montar intercomunicador de presión: (Este es un sistema </w:t>
      </w:r>
      <w:r w:rsidR="001D5E01" w:rsidRPr="006C3EAB">
        <w:rPr>
          <w:rFonts w:ascii="Calibri" w:hAnsi="Calibri" w:cs="Calibri"/>
          <w:b/>
          <w:color w:val="333333"/>
        </w:rPr>
        <w:t>sencillo</w:t>
      </w:r>
      <w:r w:rsidRPr="006C3EAB">
        <w:rPr>
          <w:rFonts w:ascii="Calibri" w:hAnsi="Calibri" w:cs="Calibri"/>
          <w:b/>
          <w:color w:val="333333"/>
        </w:rPr>
        <w:t xml:space="preserve"> que comunica la línea de entre caño con la directa, permitiendo bombear fluido por directa mientras se </w:t>
      </w:r>
      <w:proofErr w:type="spellStart"/>
      <w:r w:rsidRPr="006C3EAB">
        <w:rPr>
          <w:rFonts w:ascii="Calibri" w:hAnsi="Calibri" w:cs="Calibri"/>
          <w:b/>
          <w:color w:val="333333"/>
        </w:rPr>
        <w:t>esta</w:t>
      </w:r>
      <w:proofErr w:type="spellEnd"/>
      <w:r w:rsidRPr="006C3EAB">
        <w:rPr>
          <w:rFonts w:ascii="Calibri" w:hAnsi="Calibri" w:cs="Calibri"/>
          <w:b/>
          <w:color w:val="333333"/>
        </w:rPr>
        <w:t xml:space="preserve"> inyectando por entre caño con la finalidad de llenar la línea de producción si fuese necesario, como así también pasar en forma periódica liquido caliente por la línea de salida para evitar el </w:t>
      </w:r>
      <w:r w:rsidR="001D5E01" w:rsidRPr="006C3EAB">
        <w:rPr>
          <w:rFonts w:ascii="Calibri" w:hAnsi="Calibri" w:cs="Calibri"/>
          <w:b/>
          <w:color w:val="333333"/>
        </w:rPr>
        <w:t>obtura miento</w:t>
      </w:r>
      <w:r w:rsidRPr="006C3EAB">
        <w:rPr>
          <w:rFonts w:ascii="Calibri" w:hAnsi="Calibri" w:cs="Calibri"/>
          <w:b/>
          <w:color w:val="333333"/>
        </w:rPr>
        <w:t xml:space="preserve"> de la misma permitiendo que el pozo produzca sin contrapresiones. Este método permite evitar pérdidas de tiempo y optimiza la operación).</w:t>
      </w:r>
    </w:p>
    <w:p w:rsidR="00F17BCE" w:rsidRPr="006C3EAB" w:rsidRDefault="00F17BCE" w:rsidP="006C3EAB">
      <w:pPr>
        <w:numPr>
          <w:ilvl w:val="0"/>
          <w:numId w:val="29"/>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Realizar prueba de hermeticidad en tubing.</w:t>
      </w:r>
    </w:p>
    <w:p w:rsidR="00F17BCE" w:rsidRPr="006C3EAB" w:rsidRDefault="00F17BCE" w:rsidP="006C3EAB">
      <w:pPr>
        <w:numPr>
          <w:ilvl w:val="0"/>
          <w:numId w:val="29"/>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 xml:space="preserve">Instalar transmisor de presión en boca de pozo (Este transmisor es de suma importancia ya que permite registrar la producción y extracción de parafina en toda </w:t>
      </w:r>
      <w:smartTag w:uri="urn:schemas-microsoft-com:office:smarttags" w:element="PersonName">
        <w:smartTagPr>
          <w:attr w:name="ProductID" w:val="la operaci￳n. Esta"/>
        </w:smartTagPr>
        <w:r w:rsidRPr="006C3EAB">
          <w:rPr>
            <w:rFonts w:ascii="Calibri" w:hAnsi="Calibri" w:cs="Calibri"/>
            <w:color w:val="333333"/>
          </w:rPr>
          <w:t>la operación. Esta</w:t>
        </w:r>
      </w:smartTag>
      <w:r w:rsidRPr="006C3EAB">
        <w:rPr>
          <w:rFonts w:ascii="Calibri" w:hAnsi="Calibri" w:cs="Calibri"/>
          <w:color w:val="333333"/>
        </w:rPr>
        <w:t xml:space="preserve"> información puede ser verificada y consultada cuando se lo requiera ya que queda almacenada en un gráfico).</w:t>
      </w:r>
    </w:p>
    <w:p w:rsidR="00F17BCE" w:rsidRPr="006C3EAB" w:rsidRDefault="00F17BCE" w:rsidP="006C3EAB">
      <w:pPr>
        <w:numPr>
          <w:ilvl w:val="0"/>
          <w:numId w:val="29"/>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Instalar transmisor de temperatura en boca de pozo.</w:t>
      </w:r>
    </w:p>
    <w:p w:rsidR="00F17BCE" w:rsidRPr="006C3EAB" w:rsidRDefault="00F17BCE" w:rsidP="006C3EAB">
      <w:pPr>
        <w:numPr>
          <w:ilvl w:val="0"/>
          <w:numId w:val="29"/>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Comenzar bombeo.</w:t>
      </w:r>
    </w:p>
    <w:p w:rsidR="00F17BCE" w:rsidRPr="006C3EAB" w:rsidRDefault="00F17BCE" w:rsidP="006C3EAB">
      <w:pPr>
        <w:numPr>
          <w:ilvl w:val="0"/>
          <w:numId w:val="29"/>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Controlar niveles de sólidos y líquidos en separadores</w:t>
      </w:r>
    </w:p>
    <w:p w:rsidR="00F17BCE" w:rsidRPr="006C3EAB" w:rsidRDefault="00F17BCE" w:rsidP="006C3EAB">
      <w:pPr>
        <w:numPr>
          <w:ilvl w:val="0"/>
          <w:numId w:val="29"/>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Controlar producción durante toda la operación.</w:t>
      </w:r>
    </w:p>
    <w:p w:rsidR="00F17BCE" w:rsidRPr="006C3EAB" w:rsidRDefault="00F17BCE" w:rsidP="006C3EAB">
      <w:pPr>
        <w:numPr>
          <w:ilvl w:val="0"/>
          <w:numId w:val="29"/>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 xml:space="preserve">Verificar en forma periódica en entrada de acoplado ecológico lo que </w:t>
      </w:r>
      <w:proofErr w:type="spellStart"/>
      <w:r w:rsidRPr="006C3EAB">
        <w:rPr>
          <w:rFonts w:ascii="Calibri" w:hAnsi="Calibri" w:cs="Calibri"/>
          <w:color w:val="333333"/>
        </w:rPr>
        <w:t>esta</w:t>
      </w:r>
      <w:proofErr w:type="spellEnd"/>
      <w:r w:rsidRPr="006C3EAB">
        <w:rPr>
          <w:rFonts w:ascii="Calibri" w:hAnsi="Calibri" w:cs="Calibri"/>
          <w:color w:val="333333"/>
        </w:rPr>
        <w:t xml:space="preserve"> produciendo el pozo.</w:t>
      </w:r>
    </w:p>
    <w:p w:rsidR="00F17BCE" w:rsidRPr="006C3EAB" w:rsidRDefault="00F17BCE" w:rsidP="006C3EAB">
      <w:pPr>
        <w:numPr>
          <w:ilvl w:val="0"/>
          <w:numId w:val="29"/>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Finalizada la operación se procede a terminar de llenar la orden de trabajo con los datos finales de la operación.</w:t>
      </w:r>
    </w:p>
    <w:p w:rsidR="00F17BCE" w:rsidRPr="006C3EAB" w:rsidRDefault="00F17BCE" w:rsidP="001D5E01">
      <w:pPr>
        <w:tabs>
          <w:tab w:val="left" w:pos="8504"/>
          <w:tab w:val="left" w:pos="9214"/>
        </w:tabs>
        <w:spacing w:line="360" w:lineRule="auto"/>
        <w:ind w:right="-1"/>
        <w:jc w:val="both"/>
        <w:rPr>
          <w:rFonts w:ascii="Calibri" w:hAnsi="Calibri" w:cs="Calibri"/>
        </w:rPr>
      </w:pPr>
    </w:p>
    <w:p w:rsidR="00F17BCE" w:rsidRPr="001D5E01" w:rsidRDefault="00F17BCE" w:rsidP="006C3EAB">
      <w:pPr>
        <w:tabs>
          <w:tab w:val="left" w:pos="8504"/>
          <w:tab w:val="left" w:pos="9214"/>
        </w:tabs>
        <w:spacing w:line="360" w:lineRule="auto"/>
        <w:ind w:left="567" w:right="-1" w:hanging="141"/>
        <w:rPr>
          <w:rFonts w:ascii="Calibri" w:hAnsi="Calibri" w:cs="Calibri"/>
          <w:b/>
          <w:color w:val="333333"/>
        </w:rPr>
      </w:pPr>
      <w:r w:rsidRPr="001D5E01">
        <w:rPr>
          <w:rFonts w:ascii="Calibri" w:hAnsi="Calibri" w:cs="Calibri"/>
          <w:b/>
          <w:color w:val="333333"/>
        </w:rPr>
        <w:t>Confección del parte de operaciones:</w:t>
      </w:r>
    </w:p>
    <w:p w:rsidR="00F17BCE" w:rsidRPr="006C3EAB" w:rsidRDefault="00F17BCE" w:rsidP="006C3EAB">
      <w:p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El parte de operaciones se confecciona en la oficina de coordinación con la información y los datos del grafico de la operación y en caso que la operación fuera correctiva se abre un formulario de operación observada donde el supervisor de OAS deberá analizar las causas y poder tomar medidas correctivas si fuera necesario.</w:t>
      </w:r>
    </w:p>
    <w:p w:rsidR="00F17BCE" w:rsidRPr="006C3EAB" w:rsidRDefault="00F17BCE" w:rsidP="006C3EAB">
      <w:pPr>
        <w:tabs>
          <w:tab w:val="left" w:pos="8504"/>
          <w:tab w:val="left" w:pos="9214"/>
        </w:tabs>
        <w:ind w:left="567" w:right="-1" w:hanging="141"/>
        <w:jc w:val="both"/>
        <w:rPr>
          <w:rFonts w:ascii="Calibri" w:hAnsi="Calibri" w:cs="Calibri"/>
          <w:color w:val="333333"/>
        </w:rPr>
      </w:pPr>
    </w:p>
    <w:p w:rsidR="00F17BCE" w:rsidRPr="001D5E01" w:rsidRDefault="00F17BCE" w:rsidP="007D2708">
      <w:pPr>
        <w:tabs>
          <w:tab w:val="left" w:pos="8504"/>
          <w:tab w:val="left" w:pos="9214"/>
        </w:tabs>
        <w:spacing w:line="360" w:lineRule="auto"/>
        <w:ind w:right="-1"/>
        <w:rPr>
          <w:rFonts w:ascii="Calibri" w:hAnsi="Calibri" w:cs="Calibri"/>
          <w:b/>
          <w:color w:val="333333"/>
        </w:rPr>
      </w:pPr>
      <w:r w:rsidRPr="001D5E01">
        <w:rPr>
          <w:rFonts w:ascii="Calibri" w:hAnsi="Calibri" w:cs="Calibri"/>
          <w:b/>
          <w:color w:val="333333"/>
        </w:rPr>
        <w:t>Firma del parte de operaciones:</w:t>
      </w:r>
    </w:p>
    <w:p w:rsidR="001D5E01" w:rsidRPr="006C3EAB" w:rsidRDefault="007D2708" w:rsidP="00282C77">
      <w:pPr>
        <w:tabs>
          <w:tab w:val="left" w:pos="8504"/>
          <w:tab w:val="left" w:pos="9214"/>
        </w:tabs>
        <w:spacing w:line="360" w:lineRule="auto"/>
        <w:ind w:left="567" w:right="-1" w:hanging="141"/>
        <w:rPr>
          <w:rFonts w:ascii="Calibri" w:hAnsi="Calibri" w:cs="Calibri"/>
          <w:color w:val="333333"/>
        </w:rPr>
      </w:pPr>
      <w:r>
        <w:rPr>
          <w:rFonts w:ascii="Calibri" w:hAnsi="Calibri" w:cs="Calibri"/>
          <w:color w:val="333333"/>
        </w:rPr>
        <w:lastRenderedPageBreak/>
        <w:t xml:space="preserve">   </w:t>
      </w:r>
      <w:r w:rsidR="00F17BCE" w:rsidRPr="006C3EAB">
        <w:rPr>
          <w:rFonts w:ascii="Calibri" w:hAnsi="Calibri" w:cs="Calibri"/>
          <w:color w:val="333333"/>
        </w:rPr>
        <w:t>Una vez confeccionado el parte de operaciones el mismo es entregado al cliente para su aprobación.</w:t>
      </w:r>
    </w:p>
    <w:p w:rsidR="00F17BCE" w:rsidRPr="001D5E01" w:rsidRDefault="00F17BCE" w:rsidP="00282C77">
      <w:pPr>
        <w:tabs>
          <w:tab w:val="left" w:pos="8504"/>
          <w:tab w:val="left" w:pos="9214"/>
        </w:tabs>
        <w:spacing w:line="360" w:lineRule="auto"/>
        <w:ind w:right="-1"/>
        <w:rPr>
          <w:rFonts w:ascii="Calibri" w:hAnsi="Calibri" w:cs="Calibri"/>
          <w:b/>
          <w:color w:val="333333"/>
        </w:rPr>
      </w:pPr>
      <w:r w:rsidRPr="001D5E01">
        <w:rPr>
          <w:rFonts w:ascii="Calibri" w:hAnsi="Calibri" w:cs="Calibri"/>
          <w:b/>
          <w:color w:val="333333"/>
        </w:rPr>
        <w:t xml:space="preserve">Presentación de informes: </w:t>
      </w:r>
    </w:p>
    <w:p w:rsidR="000849C1" w:rsidRDefault="000849C1" w:rsidP="006C3EAB">
      <w:pPr>
        <w:tabs>
          <w:tab w:val="left" w:pos="8504"/>
          <w:tab w:val="left" w:pos="9214"/>
        </w:tabs>
        <w:spacing w:line="360" w:lineRule="auto"/>
        <w:ind w:left="567" w:right="-1" w:hanging="141"/>
        <w:rPr>
          <w:rFonts w:ascii="Calibri" w:hAnsi="Calibri" w:cs="Calibri"/>
          <w:color w:val="333333"/>
        </w:rPr>
      </w:pPr>
      <w:r>
        <w:rPr>
          <w:rFonts w:ascii="Calibri" w:hAnsi="Calibri" w:cs="Calibri"/>
          <w:noProof/>
          <w:color w:val="333333"/>
          <w:lang w:val="es-AR" w:eastAsia="es-AR"/>
        </w:rPr>
        <w:drawing>
          <wp:anchor distT="0" distB="0" distL="114300" distR="114300" simplePos="0" relativeHeight="251823104" behindDoc="0" locked="0" layoutInCell="1" allowOverlap="1">
            <wp:simplePos x="0" y="0"/>
            <wp:positionH relativeFrom="column">
              <wp:posOffset>232410</wp:posOffset>
            </wp:positionH>
            <wp:positionV relativeFrom="paragraph">
              <wp:posOffset>46355</wp:posOffset>
            </wp:positionV>
            <wp:extent cx="4958080" cy="3122295"/>
            <wp:effectExtent l="19050" t="0" r="0" b="0"/>
            <wp:wrapSquare wrapText="bothSides"/>
            <wp:docPr id="1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srcRect t="9448" r="14764" b="4724"/>
                    <a:stretch>
                      <a:fillRect/>
                    </a:stretch>
                  </pic:blipFill>
                  <pic:spPr bwMode="auto">
                    <a:xfrm>
                      <a:off x="0" y="0"/>
                      <a:ext cx="4958080" cy="3122295"/>
                    </a:xfrm>
                    <a:prstGeom prst="rect">
                      <a:avLst/>
                    </a:prstGeom>
                    <a:noFill/>
                    <a:ln w="9525">
                      <a:noFill/>
                      <a:miter lim="800000"/>
                      <a:headEnd/>
                      <a:tailEnd/>
                    </a:ln>
                  </pic:spPr>
                </pic:pic>
              </a:graphicData>
            </a:graphic>
          </wp:anchor>
        </w:drawing>
      </w:r>
    </w:p>
    <w:p w:rsidR="00F17BCE" w:rsidRPr="00282C77" w:rsidRDefault="00F17BCE" w:rsidP="00282C77">
      <w:pPr>
        <w:tabs>
          <w:tab w:val="left" w:pos="8504"/>
          <w:tab w:val="left" w:pos="9214"/>
        </w:tabs>
        <w:ind w:right="-1"/>
        <w:jc w:val="both"/>
        <w:rPr>
          <w:rFonts w:ascii="Calibri" w:hAnsi="Calibri" w:cs="Calibri"/>
          <w:b/>
          <w:color w:val="333333"/>
        </w:rPr>
      </w:pPr>
      <w:r w:rsidRPr="00282C77">
        <w:rPr>
          <w:rFonts w:ascii="Calibri" w:hAnsi="Calibri" w:cs="Calibri"/>
          <w:b/>
          <w:color w:val="333333"/>
        </w:rPr>
        <w:t>Información:</w:t>
      </w:r>
    </w:p>
    <w:p w:rsidR="00F17BCE" w:rsidRPr="006C3EAB" w:rsidRDefault="00F17BCE" w:rsidP="006C3EAB">
      <w:pPr>
        <w:tabs>
          <w:tab w:val="left" w:pos="8504"/>
          <w:tab w:val="left" w:pos="9214"/>
        </w:tabs>
        <w:ind w:left="567" w:right="-1" w:hanging="141"/>
        <w:jc w:val="both"/>
        <w:rPr>
          <w:rFonts w:ascii="Calibri" w:hAnsi="Calibri" w:cs="Calibri"/>
          <w:color w:val="333333"/>
        </w:rPr>
      </w:pP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 xml:space="preserve">Tipo de servicio: Ya que el equipo Hot </w:t>
      </w:r>
      <w:proofErr w:type="spellStart"/>
      <w:r w:rsidRPr="006C3EAB">
        <w:rPr>
          <w:rFonts w:ascii="Calibri" w:hAnsi="Calibri" w:cs="Calibri"/>
          <w:color w:val="333333"/>
        </w:rPr>
        <w:t>Water</w:t>
      </w:r>
      <w:proofErr w:type="spellEnd"/>
      <w:r w:rsidRPr="006C3EAB">
        <w:rPr>
          <w:rFonts w:ascii="Calibri" w:hAnsi="Calibri" w:cs="Calibri"/>
          <w:color w:val="333333"/>
        </w:rPr>
        <w:t xml:space="preserve"> es utilizado en algunos casos como motobomba es importante marcar esta diferencia en el parte.</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Fecha.</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Cliente.</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Nº de equipo.</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Pozo Nº.</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Recurso asignado.</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Batería (colector de campo).</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Maniobra (Desparafinación tubing, Cañería de conducción, Operación combinada).</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Horas adicionales.</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Horas de espera.</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Horarios iniciales.</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Horarios finales.</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Presiones iniciales.</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Presiones finales.</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Temperatura.</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Volumen inyectado.</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Caudal.</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Resultado PH.</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Presión en boca de pozo antes de comenzar.</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lastRenderedPageBreak/>
        <w:t>Operación correctiva (Este dato es importante a fines de poder establecer el porcentaje de operaciones correctivas frente al de las preventivas y nos permite hacer correcciones en la programación y cambios de frecuencias de los pozos).</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Pozo programado (Este dato nos permite agregar si fuera necesario a la programación algún pozo).</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Horas de paro (Esta información permite calcular la producción perdida de acuerdo al potencial del pozo por horas de paro.</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Tipo de parafina.</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Cantidad de parafina.</w:t>
      </w:r>
    </w:p>
    <w:p w:rsidR="00F17BCE" w:rsidRPr="006C3EAB" w:rsidRDefault="00F17BCE" w:rsidP="006C3EAB">
      <w:pPr>
        <w:numPr>
          <w:ilvl w:val="0"/>
          <w:numId w:val="30"/>
        </w:numPr>
        <w:tabs>
          <w:tab w:val="clear" w:pos="720"/>
          <w:tab w:val="num" w:pos="1080"/>
          <w:tab w:val="left" w:pos="8504"/>
          <w:tab w:val="left" w:pos="9214"/>
        </w:tabs>
        <w:ind w:left="567" w:right="-1" w:hanging="141"/>
        <w:jc w:val="both"/>
        <w:rPr>
          <w:rFonts w:ascii="Calibri" w:hAnsi="Calibri" w:cs="Calibri"/>
          <w:color w:val="333333"/>
        </w:rPr>
      </w:pPr>
      <w:r w:rsidRPr="006C3EAB">
        <w:rPr>
          <w:rFonts w:ascii="Calibri" w:hAnsi="Calibri" w:cs="Calibri"/>
          <w:color w:val="333333"/>
        </w:rPr>
        <w:t>El grafico de la operación es impreso en el dorso del parte.</w:t>
      </w:r>
    </w:p>
    <w:p w:rsidR="00F17BCE" w:rsidRPr="006C3EAB" w:rsidRDefault="00F17BCE" w:rsidP="006C3EAB">
      <w:pPr>
        <w:pStyle w:val="Ttulo"/>
        <w:tabs>
          <w:tab w:val="left" w:pos="8504"/>
          <w:tab w:val="left" w:pos="9214"/>
        </w:tabs>
        <w:ind w:left="567" w:right="-1" w:hanging="141"/>
        <w:jc w:val="both"/>
        <w:rPr>
          <w:rFonts w:ascii="Calibri" w:hAnsi="Calibri" w:cs="Calibri"/>
          <w:i w:val="0"/>
          <w:iCs w:val="0"/>
        </w:rPr>
      </w:pPr>
    </w:p>
    <w:p w:rsidR="00F17BCE" w:rsidRPr="006565E2" w:rsidRDefault="00F17BCE" w:rsidP="00282C77">
      <w:pPr>
        <w:pStyle w:val="Textoindependiente"/>
        <w:tabs>
          <w:tab w:val="left" w:pos="1134"/>
          <w:tab w:val="left" w:pos="8504"/>
          <w:tab w:val="left" w:pos="9214"/>
        </w:tabs>
        <w:spacing w:after="0"/>
        <w:ind w:right="-1"/>
        <w:rPr>
          <w:rFonts w:ascii="Calibri" w:hAnsi="Calibri" w:cs="Calibri"/>
          <w:b/>
        </w:rPr>
      </w:pPr>
      <w:r w:rsidRPr="006565E2">
        <w:rPr>
          <w:rFonts w:ascii="Calibri" w:hAnsi="Calibri" w:cs="Calibri"/>
          <w:b/>
        </w:rPr>
        <w:t>Comunicación de la información:</w:t>
      </w:r>
    </w:p>
    <w:p w:rsidR="00F17BCE" w:rsidRPr="006C3EAB" w:rsidRDefault="00F17BCE" w:rsidP="006C3EAB">
      <w:pPr>
        <w:pStyle w:val="Textoindependiente"/>
        <w:tabs>
          <w:tab w:val="left" w:pos="8504"/>
          <w:tab w:val="left" w:pos="9214"/>
        </w:tabs>
        <w:ind w:left="567" w:right="-1" w:hanging="141"/>
        <w:jc w:val="both"/>
        <w:rPr>
          <w:rFonts w:ascii="Calibri" w:hAnsi="Calibri" w:cs="Calibri"/>
        </w:rPr>
      </w:pPr>
    </w:p>
    <w:p w:rsidR="00F17BCE" w:rsidRPr="006C3EAB" w:rsidRDefault="00F17BCE" w:rsidP="006C3EAB">
      <w:pPr>
        <w:pStyle w:val="Textoindependiente"/>
        <w:numPr>
          <w:ilvl w:val="0"/>
          <w:numId w:val="31"/>
        </w:numPr>
        <w:tabs>
          <w:tab w:val="clear" w:pos="720"/>
          <w:tab w:val="num" w:pos="1080"/>
          <w:tab w:val="left" w:pos="8504"/>
          <w:tab w:val="left" w:pos="9214"/>
        </w:tabs>
        <w:spacing w:after="0"/>
        <w:ind w:left="567" w:right="-1" w:hanging="141"/>
        <w:jc w:val="both"/>
        <w:rPr>
          <w:rFonts w:ascii="Calibri" w:hAnsi="Calibri" w:cs="Calibri"/>
        </w:rPr>
      </w:pPr>
      <w:r w:rsidRPr="006C3EAB">
        <w:rPr>
          <w:rFonts w:ascii="Calibri" w:hAnsi="Calibri" w:cs="Calibri"/>
        </w:rPr>
        <w:t xml:space="preserve">En cuanto la operación haya sido finalizada el operador informa al coordinador de campo en forma radial los datos técnicos de la </w:t>
      </w:r>
      <w:proofErr w:type="spellStart"/>
      <w:r w:rsidRPr="006C3EAB">
        <w:rPr>
          <w:rFonts w:ascii="Calibri" w:hAnsi="Calibri" w:cs="Calibri"/>
        </w:rPr>
        <w:t>operacion</w:t>
      </w:r>
      <w:proofErr w:type="spellEnd"/>
      <w:r w:rsidRPr="006C3EAB">
        <w:rPr>
          <w:rFonts w:ascii="Calibri" w:hAnsi="Calibri" w:cs="Calibri"/>
        </w:rPr>
        <w:t>.</w:t>
      </w:r>
    </w:p>
    <w:p w:rsidR="00F17BCE" w:rsidRPr="006C3EAB" w:rsidRDefault="00F17BCE" w:rsidP="006C3EAB">
      <w:pPr>
        <w:pStyle w:val="Textoindependiente"/>
        <w:numPr>
          <w:ilvl w:val="0"/>
          <w:numId w:val="31"/>
        </w:numPr>
        <w:tabs>
          <w:tab w:val="clear" w:pos="720"/>
          <w:tab w:val="num" w:pos="1080"/>
          <w:tab w:val="left" w:pos="8504"/>
          <w:tab w:val="left" w:pos="9214"/>
        </w:tabs>
        <w:spacing w:after="0"/>
        <w:ind w:left="567" w:right="-1" w:hanging="141"/>
        <w:jc w:val="both"/>
        <w:rPr>
          <w:rFonts w:ascii="Calibri" w:hAnsi="Calibri" w:cs="Calibri"/>
        </w:rPr>
      </w:pPr>
      <w:r w:rsidRPr="006C3EAB">
        <w:rPr>
          <w:rFonts w:ascii="Calibri" w:hAnsi="Calibri" w:cs="Calibri"/>
        </w:rPr>
        <w:t>El coordinador de campo confirma si se continúa con lo planificado o surgió alguna emergencia.</w:t>
      </w:r>
    </w:p>
    <w:p w:rsidR="00F17BCE" w:rsidRPr="006C3EAB" w:rsidRDefault="00F17BCE" w:rsidP="006C3EAB">
      <w:pPr>
        <w:pStyle w:val="Textoindependiente"/>
        <w:tabs>
          <w:tab w:val="left" w:pos="8504"/>
          <w:tab w:val="left" w:pos="9214"/>
        </w:tabs>
        <w:spacing w:after="0"/>
        <w:ind w:left="567" w:right="-1" w:hanging="141"/>
        <w:jc w:val="both"/>
        <w:rPr>
          <w:rFonts w:ascii="Calibri" w:hAnsi="Calibri" w:cs="Calibri"/>
        </w:rPr>
      </w:pPr>
    </w:p>
    <w:p w:rsidR="00F17BCE" w:rsidRPr="006C3EAB" w:rsidRDefault="00F17BCE" w:rsidP="006C3EAB">
      <w:pPr>
        <w:pStyle w:val="Textoindependiente"/>
        <w:tabs>
          <w:tab w:val="left" w:pos="8504"/>
          <w:tab w:val="left" w:pos="9214"/>
        </w:tabs>
        <w:spacing w:after="0"/>
        <w:ind w:left="567" w:right="-1" w:hanging="141"/>
        <w:jc w:val="both"/>
        <w:rPr>
          <w:rFonts w:ascii="Calibri" w:hAnsi="Calibri" w:cs="Calibri"/>
        </w:rPr>
      </w:pPr>
    </w:p>
    <w:p w:rsidR="00F17BCE" w:rsidRPr="006565E2" w:rsidRDefault="00F17BCE" w:rsidP="006565E2">
      <w:pPr>
        <w:pStyle w:val="Textoindependiente"/>
        <w:tabs>
          <w:tab w:val="left" w:pos="1134"/>
          <w:tab w:val="left" w:pos="8504"/>
          <w:tab w:val="left" w:pos="9214"/>
        </w:tabs>
        <w:spacing w:after="0"/>
        <w:ind w:right="-1"/>
        <w:rPr>
          <w:rFonts w:ascii="Calibri" w:hAnsi="Calibri" w:cs="Calibri"/>
          <w:b/>
        </w:rPr>
      </w:pPr>
      <w:r w:rsidRPr="006565E2">
        <w:rPr>
          <w:rFonts w:ascii="Calibri" w:hAnsi="Calibri" w:cs="Calibri"/>
          <w:b/>
        </w:rPr>
        <w:t>Finalización de la operación:</w:t>
      </w:r>
    </w:p>
    <w:p w:rsidR="00F17BCE" w:rsidRPr="006C3EAB" w:rsidRDefault="00F17BCE" w:rsidP="006C3EAB">
      <w:pPr>
        <w:pStyle w:val="Textoindependiente"/>
        <w:tabs>
          <w:tab w:val="left" w:pos="8504"/>
          <w:tab w:val="left" w:pos="9214"/>
        </w:tabs>
        <w:spacing w:after="0"/>
        <w:ind w:left="567" w:right="-1" w:hanging="141"/>
        <w:rPr>
          <w:rFonts w:ascii="Calibri" w:hAnsi="Calibri" w:cs="Calibri"/>
          <w:b/>
          <w:bCs/>
        </w:rPr>
      </w:pPr>
    </w:p>
    <w:p w:rsidR="00F17BCE" w:rsidRPr="006C3EAB" w:rsidRDefault="006565E2" w:rsidP="006565E2">
      <w:pPr>
        <w:pStyle w:val="Textoindependiente"/>
        <w:tabs>
          <w:tab w:val="left" w:pos="8504"/>
          <w:tab w:val="left" w:pos="9214"/>
        </w:tabs>
        <w:spacing w:after="0"/>
        <w:ind w:left="567" w:right="-1" w:hanging="141"/>
        <w:rPr>
          <w:rFonts w:ascii="Calibri" w:hAnsi="Calibri" w:cs="Calibri"/>
        </w:rPr>
      </w:pPr>
      <w:r>
        <w:rPr>
          <w:rFonts w:ascii="Calibri" w:hAnsi="Calibri" w:cs="Calibri"/>
        </w:rPr>
        <w:t xml:space="preserve">   </w:t>
      </w:r>
      <w:r w:rsidR="00F17BCE" w:rsidRPr="006C3EAB">
        <w:rPr>
          <w:rFonts w:ascii="Calibri" w:hAnsi="Calibri" w:cs="Calibri"/>
        </w:rPr>
        <w:t xml:space="preserve">El operador tiene la obligación de chequear lo siguiente antes de </w:t>
      </w:r>
      <w:r>
        <w:rPr>
          <w:rFonts w:ascii="Calibri" w:hAnsi="Calibri" w:cs="Calibri"/>
        </w:rPr>
        <w:t>abandonar la locación:</w:t>
      </w:r>
    </w:p>
    <w:p w:rsidR="00F17BCE" w:rsidRPr="006C3EAB" w:rsidRDefault="00F17BCE" w:rsidP="006C3EAB">
      <w:pPr>
        <w:numPr>
          <w:ilvl w:val="0"/>
          <w:numId w:val="34"/>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Limpieza de puente de producción y locación.</w:t>
      </w:r>
    </w:p>
    <w:p w:rsidR="00F17BCE" w:rsidRPr="006C3EAB" w:rsidRDefault="00F17BCE" w:rsidP="006C3EAB">
      <w:pPr>
        <w:numPr>
          <w:ilvl w:val="0"/>
          <w:numId w:val="34"/>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Controlar producción normal de pozo.</w:t>
      </w:r>
    </w:p>
    <w:p w:rsidR="00F17BCE" w:rsidRPr="006C3EAB" w:rsidRDefault="00F17BCE" w:rsidP="006C3EAB">
      <w:pPr>
        <w:numPr>
          <w:ilvl w:val="0"/>
          <w:numId w:val="34"/>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Recorrer línea de conducción con el fin de chequear la hermeticidad de la misma.</w:t>
      </w:r>
    </w:p>
    <w:p w:rsidR="00F17BCE" w:rsidRPr="006C3EAB" w:rsidRDefault="00F17BCE" w:rsidP="006C3EAB">
      <w:pPr>
        <w:numPr>
          <w:ilvl w:val="0"/>
          <w:numId w:val="34"/>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Comunicar al supervisor de las novedades de la operación</w:t>
      </w:r>
    </w:p>
    <w:p w:rsidR="00F17BCE" w:rsidRPr="006C3EAB" w:rsidRDefault="00F17BCE" w:rsidP="006C3EAB">
      <w:pPr>
        <w:tabs>
          <w:tab w:val="left" w:pos="8504"/>
          <w:tab w:val="left" w:pos="9214"/>
        </w:tabs>
        <w:ind w:left="567" w:right="-1" w:hanging="141"/>
        <w:jc w:val="both"/>
        <w:rPr>
          <w:rFonts w:ascii="Calibri" w:hAnsi="Calibri" w:cs="Calibri"/>
        </w:rPr>
      </w:pPr>
    </w:p>
    <w:p w:rsidR="00F17BCE" w:rsidRPr="006565E2" w:rsidRDefault="00F17BCE" w:rsidP="006565E2">
      <w:pPr>
        <w:pStyle w:val="Textoindependiente"/>
        <w:tabs>
          <w:tab w:val="left" w:pos="8504"/>
          <w:tab w:val="left" w:pos="9214"/>
        </w:tabs>
        <w:spacing w:after="0"/>
        <w:ind w:right="-1"/>
        <w:rPr>
          <w:rFonts w:ascii="Calibri" w:hAnsi="Calibri" w:cs="Calibri"/>
          <w:b/>
        </w:rPr>
      </w:pPr>
      <w:r w:rsidRPr="006565E2">
        <w:rPr>
          <w:rFonts w:ascii="Calibri" w:hAnsi="Calibri" w:cs="Calibri"/>
          <w:b/>
        </w:rPr>
        <w:t xml:space="preserve">Transporte de equipamiento a otra locación </w:t>
      </w:r>
    </w:p>
    <w:p w:rsidR="00F17BCE" w:rsidRPr="006C3EAB" w:rsidRDefault="00F17BCE" w:rsidP="006C3EAB">
      <w:pPr>
        <w:tabs>
          <w:tab w:val="left" w:pos="8504"/>
          <w:tab w:val="left" w:pos="9214"/>
        </w:tabs>
        <w:ind w:left="567" w:right="-1" w:hanging="141"/>
        <w:rPr>
          <w:rFonts w:ascii="Calibri" w:hAnsi="Calibri" w:cs="Calibri"/>
          <w:color w:val="333333"/>
        </w:rPr>
      </w:pPr>
    </w:p>
    <w:p w:rsidR="00F17BCE" w:rsidRPr="006C3EAB" w:rsidRDefault="00F17BCE" w:rsidP="006C3EAB">
      <w:pPr>
        <w:numPr>
          <w:ilvl w:val="0"/>
          <w:numId w:val="32"/>
        </w:numPr>
        <w:tabs>
          <w:tab w:val="left" w:pos="8504"/>
          <w:tab w:val="left" w:pos="9214"/>
        </w:tabs>
        <w:ind w:left="567" w:right="-1" w:hanging="141"/>
        <w:rPr>
          <w:rFonts w:ascii="Calibri" w:hAnsi="Calibri" w:cs="Calibri"/>
          <w:color w:val="333333"/>
        </w:rPr>
      </w:pPr>
      <w:r w:rsidRPr="006C3EAB">
        <w:rPr>
          <w:rFonts w:ascii="Calibri" w:hAnsi="Calibri" w:cs="Calibri"/>
          <w:color w:val="333333"/>
        </w:rPr>
        <w:t>Esto si hubiera que realizar otra operación.</w:t>
      </w:r>
    </w:p>
    <w:p w:rsidR="006565E2" w:rsidRDefault="006565E2" w:rsidP="006565E2">
      <w:pPr>
        <w:tabs>
          <w:tab w:val="left" w:pos="8504"/>
          <w:tab w:val="left" w:pos="9214"/>
        </w:tabs>
        <w:spacing w:line="360" w:lineRule="auto"/>
        <w:ind w:right="-1"/>
        <w:rPr>
          <w:rFonts w:ascii="Calibri" w:hAnsi="Calibri" w:cs="Calibri"/>
        </w:rPr>
      </w:pPr>
    </w:p>
    <w:p w:rsidR="00F17BCE" w:rsidRPr="006565E2" w:rsidRDefault="00F17BCE" w:rsidP="006565E2">
      <w:pPr>
        <w:tabs>
          <w:tab w:val="left" w:pos="8504"/>
          <w:tab w:val="left" w:pos="9214"/>
        </w:tabs>
        <w:spacing w:line="360" w:lineRule="auto"/>
        <w:ind w:right="-1"/>
        <w:rPr>
          <w:rFonts w:ascii="Calibri" w:hAnsi="Calibri" w:cs="Calibri"/>
          <w:b/>
          <w:color w:val="333333"/>
        </w:rPr>
      </w:pPr>
      <w:r w:rsidRPr="006565E2">
        <w:rPr>
          <w:rFonts w:ascii="Calibri" w:hAnsi="Calibri" w:cs="Calibri"/>
          <w:b/>
          <w:color w:val="333333"/>
        </w:rPr>
        <w:t>Finalización de las actividades diarias.</w:t>
      </w:r>
    </w:p>
    <w:p w:rsidR="00F17BCE" w:rsidRPr="006C3EAB" w:rsidRDefault="00F17BCE" w:rsidP="006C3EAB">
      <w:pPr>
        <w:numPr>
          <w:ilvl w:val="0"/>
          <w:numId w:val="32"/>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Entrega de partes de operaciones en coordinación.</w:t>
      </w:r>
    </w:p>
    <w:p w:rsidR="00F17BCE" w:rsidRPr="006C3EAB" w:rsidRDefault="00F17BCE" w:rsidP="006C3EAB">
      <w:pPr>
        <w:numPr>
          <w:ilvl w:val="0"/>
          <w:numId w:val="32"/>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Comunicación de las novedades diarias.</w:t>
      </w:r>
    </w:p>
    <w:p w:rsidR="00F17BCE" w:rsidRPr="006C3EAB" w:rsidRDefault="00F17BCE" w:rsidP="006C3EAB">
      <w:pPr>
        <w:numPr>
          <w:ilvl w:val="0"/>
          <w:numId w:val="32"/>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Pre coordinación de las actividades del día siguiente.</w:t>
      </w:r>
    </w:p>
    <w:p w:rsidR="00F17BCE" w:rsidRPr="006C3EAB" w:rsidRDefault="00F17BCE" w:rsidP="006C3EAB">
      <w:pPr>
        <w:numPr>
          <w:ilvl w:val="0"/>
          <w:numId w:val="32"/>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 xml:space="preserve">Re abastecimiento de los equipos (Gas butano y gas </w:t>
      </w:r>
      <w:proofErr w:type="spellStart"/>
      <w:r w:rsidRPr="006C3EAB">
        <w:rPr>
          <w:rFonts w:ascii="Calibri" w:hAnsi="Calibri" w:cs="Calibri"/>
          <w:color w:val="333333"/>
        </w:rPr>
        <w:t>oil</w:t>
      </w:r>
      <w:proofErr w:type="spellEnd"/>
      <w:r w:rsidRPr="006C3EAB">
        <w:rPr>
          <w:rFonts w:ascii="Calibri" w:hAnsi="Calibri" w:cs="Calibri"/>
          <w:color w:val="333333"/>
        </w:rPr>
        <w:t>).</w:t>
      </w:r>
    </w:p>
    <w:p w:rsidR="00F17BCE" w:rsidRPr="006C3EAB" w:rsidRDefault="00F17BCE" w:rsidP="006C3EAB">
      <w:pPr>
        <w:numPr>
          <w:ilvl w:val="0"/>
          <w:numId w:val="32"/>
        </w:numPr>
        <w:tabs>
          <w:tab w:val="left" w:pos="8504"/>
          <w:tab w:val="left" w:pos="9214"/>
        </w:tabs>
        <w:ind w:left="567" w:right="-1" w:hanging="141"/>
        <w:jc w:val="both"/>
        <w:rPr>
          <w:rFonts w:ascii="Calibri" w:hAnsi="Calibri" w:cs="Calibri"/>
          <w:color w:val="333333"/>
        </w:rPr>
      </w:pPr>
      <w:r w:rsidRPr="006C3EAB">
        <w:rPr>
          <w:rFonts w:ascii="Calibri" w:hAnsi="Calibri" w:cs="Calibri"/>
          <w:color w:val="333333"/>
        </w:rPr>
        <w:t>Chequeo general de las unidades (con el fin de prever o reparar alguna anormalidad del equipamiento para evitar pérdidas de tiempo innecesarias el día siguiente).</w:t>
      </w:r>
    </w:p>
    <w:p w:rsidR="00F17BCE" w:rsidRPr="006C3EAB" w:rsidRDefault="00F17BCE" w:rsidP="006C3EAB">
      <w:pPr>
        <w:tabs>
          <w:tab w:val="left" w:pos="8504"/>
          <w:tab w:val="left" w:pos="9214"/>
        </w:tabs>
        <w:spacing w:line="360" w:lineRule="auto"/>
        <w:ind w:left="567" w:right="-1" w:hanging="141"/>
        <w:rPr>
          <w:rFonts w:ascii="Calibri" w:hAnsi="Calibri" w:cs="Calibri"/>
          <w:color w:val="333333"/>
        </w:rPr>
      </w:pPr>
    </w:p>
    <w:p w:rsidR="00F17BCE" w:rsidRPr="006565E2" w:rsidRDefault="00F17BCE" w:rsidP="006565E2">
      <w:pPr>
        <w:tabs>
          <w:tab w:val="left" w:pos="8504"/>
          <w:tab w:val="left" w:pos="9214"/>
        </w:tabs>
        <w:spacing w:line="360" w:lineRule="auto"/>
        <w:ind w:right="-1"/>
        <w:rPr>
          <w:rFonts w:ascii="Calibri" w:hAnsi="Calibri" w:cs="Calibri"/>
          <w:b/>
          <w:color w:val="333333"/>
        </w:rPr>
      </w:pPr>
      <w:r w:rsidRPr="006565E2">
        <w:rPr>
          <w:rFonts w:ascii="Calibri" w:hAnsi="Calibri" w:cs="Calibri"/>
          <w:b/>
          <w:color w:val="333333"/>
        </w:rPr>
        <w:t>Transporte de personal a su domicilio</w:t>
      </w:r>
    </w:p>
    <w:p w:rsidR="00F17BCE" w:rsidRPr="006C3EAB" w:rsidRDefault="00F17BCE" w:rsidP="006C3EAB">
      <w:pPr>
        <w:pStyle w:val="Textoindependiente"/>
        <w:numPr>
          <w:ilvl w:val="0"/>
          <w:numId w:val="33"/>
        </w:numPr>
        <w:tabs>
          <w:tab w:val="clear" w:pos="1440"/>
          <w:tab w:val="num" w:pos="1080"/>
          <w:tab w:val="left" w:pos="8504"/>
          <w:tab w:val="left" w:pos="9072"/>
          <w:tab w:val="left" w:pos="9214"/>
        </w:tabs>
        <w:ind w:left="567" w:right="-1" w:hanging="141"/>
        <w:jc w:val="both"/>
        <w:rPr>
          <w:rFonts w:ascii="Calibri" w:hAnsi="Calibri" w:cs="Calibri"/>
        </w:rPr>
      </w:pPr>
      <w:r w:rsidRPr="006C3EAB">
        <w:rPr>
          <w:rFonts w:ascii="Calibri" w:hAnsi="Calibri" w:cs="Calibri"/>
        </w:rPr>
        <w:t xml:space="preserve">Guardia pasiva: La empresa cuenta con un diagrama de trabajo que le permite la organización de una guardia pasiva para poder cubrir la necesidad eventual de un equipo fuera del horario de trabajo como así los fines de semana y feriados. </w:t>
      </w:r>
      <w:r w:rsidRPr="006C3EAB">
        <w:rPr>
          <w:rFonts w:ascii="Calibri" w:hAnsi="Calibri" w:cs="Calibri"/>
        </w:rPr>
        <w:lastRenderedPageBreak/>
        <w:t>Logrando de esta manera la respuesta inmediata a cualquier imprevisto que pudiera surgirle a nuestros clientes.</w:t>
      </w:r>
    </w:p>
    <w:p w:rsidR="00F17BCE" w:rsidRPr="006C3EAB" w:rsidRDefault="00F17BCE" w:rsidP="006C3EAB">
      <w:pPr>
        <w:tabs>
          <w:tab w:val="left" w:pos="8504"/>
        </w:tabs>
        <w:spacing w:line="360" w:lineRule="auto"/>
        <w:ind w:left="567" w:right="-1" w:hanging="141"/>
        <w:rPr>
          <w:rFonts w:ascii="Calibri" w:hAnsi="Calibri" w:cs="Calibri"/>
          <w:lang w:val="es-AR"/>
        </w:rPr>
      </w:pPr>
    </w:p>
    <w:p w:rsidR="00B67B28" w:rsidRPr="006C3EAB" w:rsidRDefault="00B67B28" w:rsidP="006C3EAB">
      <w:pPr>
        <w:tabs>
          <w:tab w:val="left" w:pos="8504"/>
        </w:tabs>
        <w:spacing w:line="360" w:lineRule="auto"/>
        <w:ind w:left="567" w:right="-1" w:hanging="141"/>
        <w:rPr>
          <w:rFonts w:ascii="Calibri" w:hAnsi="Calibri" w:cs="Calibri"/>
        </w:rPr>
      </w:pPr>
    </w:p>
    <w:p w:rsidR="00B67B28" w:rsidRPr="006C3EAB" w:rsidRDefault="00B67B28" w:rsidP="006C3EAB">
      <w:pPr>
        <w:tabs>
          <w:tab w:val="left" w:pos="8504"/>
        </w:tabs>
        <w:spacing w:line="360" w:lineRule="auto"/>
        <w:ind w:left="567" w:right="-1" w:hanging="141"/>
        <w:rPr>
          <w:rFonts w:ascii="Calibri" w:hAnsi="Calibri" w:cs="Calibri"/>
        </w:rPr>
      </w:pPr>
    </w:p>
    <w:p w:rsidR="00B67B28" w:rsidRPr="006C3EAB" w:rsidRDefault="00B67B28" w:rsidP="006C3EAB">
      <w:pPr>
        <w:tabs>
          <w:tab w:val="left" w:pos="8504"/>
        </w:tabs>
        <w:spacing w:line="360" w:lineRule="auto"/>
        <w:ind w:left="567" w:right="-1" w:hanging="141"/>
        <w:rPr>
          <w:rFonts w:ascii="Calibri" w:hAnsi="Calibri" w:cs="Calibri"/>
        </w:rPr>
      </w:pPr>
    </w:p>
    <w:p w:rsidR="00B67B28" w:rsidRPr="006C3EAB" w:rsidRDefault="0090330F" w:rsidP="006C3EAB">
      <w:pPr>
        <w:tabs>
          <w:tab w:val="left" w:pos="8504"/>
        </w:tabs>
        <w:spacing w:line="360" w:lineRule="auto"/>
        <w:ind w:left="567" w:right="-1" w:hanging="141"/>
        <w:rPr>
          <w:rFonts w:ascii="Calibri" w:hAnsi="Calibri" w:cs="Calibri"/>
        </w:rPr>
      </w:pPr>
      <w:r w:rsidRPr="0090330F">
        <w:rPr>
          <w:rFonts w:ascii="Calibri" w:hAnsi="Calibri" w:cs="Calibri"/>
        </w:rPr>
        <w:pict>
          <v:group id="_x0000_s1204" style="position:absolute;left:0;text-align:left;margin-left:690.65pt;margin-top:457.3pt;width:114.4pt;height:180.5pt;z-index:251815936" coordorigin="1151750,1106397" coordsize="14527,22923">
            <v:rect id="_x0000_s1205" style="position:absolute;left:1151750;top:1106397;width:14400;height:10800;mso-wrap-distance-left:2.88pt;mso-wrap-distance-top:2.88pt;mso-wrap-distance-right:2.88pt;mso-wrap-distance-bottom:2.88pt" o:preferrelative="t" filled="f" strokecolor="#fc0" strokeweight="2.25pt" insetpen="t" o:cliptowrap="t">
              <v:stroke>
                <o:left v:ext="view" color="#fc0" weight="2.25pt" joinstyle="miter" insetpen="t"/>
                <o:top v:ext="view" color="#fc0" weight="2.25pt" joinstyle="miter" insetpen="t"/>
                <o:right v:ext="view" color="#fc0" weight="2.25pt" joinstyle="miter" insetpen="t"/>
                <o:bottom v:ext="view" color="#fc0" weight="2.25pt" joinstyle="miter" insetpen="t"/>
                <o:column v:ext="view" color="#333"/>
              </v:stroke>
              <v:imagedata r:id="rId30" o:title="S2500061"/>
              <v:path o:extrusionok="f"/>
              <o:lock v:ext="edit" aspectratio="t"/>
            </v:rect>
            <v:rect id="_x0000_s1206" style="position:absolute;left:1151877;top:1118521;width:14400;height:10800;mso-wrap-distance-left:2.88pt;mso-wrap-distance-top:2.88pt;mso-wrap-distance-right:2.88pt;mso-wrap-distance-bottom:2.88pt" o:preferrelative="t" filled="f" strokecolor="#fc0" strokeweight="2.25pt" insetpen="t" o:cliptowrap="t">
              <v:stroke>
                <o:left v:ext="view" color="#fc0" weight="2.25pt" joinstyle="miter" insetpen="t"/>
                <o:top v:ext="view" color="#fc0" weight="2.25pt" joinstyle="miter" insetpen="t"/>
                <o:right v:ext="view" color="#fc0" weight="2.25pt" joinstyle="miter" insetpen="t"/>
                <o:bottom v:ext="view" color="#fc0" weight="2.25pt" joinstyle="miter" insetpen="t"/>
                <o:column v:ext="view" color="#333"/>
              </v:stroke>
              <v:imagedata r:id="rId31" o:title="PIC_0645 - copia - copia"/>
              <v:path o:extrusionok="f"/>
              <o:lock v:ext="edit" aspectratio="t"/>
            </v:rect>
          </v:group>
        </w:pict>
      </w:r>
    </w:p>
    <w:p w:rsidR="00B67B28" w:rsidRPr="006C3EAB" w:rsidRDefault="00B67B28" w:rsidP="006C3EAB">
      <w:pPr>
        <w:spacing w:line="360" w:lineRule="auto"/>
        <w:ind w:left="567" w:hanging="141"/>
        <w:rPr>
          <w:rFonts w:ascii="Calibri" w:hAnsi="Calibri" w:cs="Calibri"/>
        </w:rPr>
      </w:pPr>
    </w:p>
    <w:p w:rsidR="00F50622" w:rsidRDefault="00F50622" w:rsidP="006C3EAB">
      <w:pPr>
        <w:spacing w:line="360" w:lineRule="auto"/>
        <w:ind w:left="567" w:hanging="141"/>
        <w:rPr>
          <w:rFonts w:ascii="Calibri" w:hAnsi="Calibri" w:cs="Calibri"/>
        </w:rPr>
      </w:pPr>
    </w:p>
    <w:p w:rsidR="006C3EAB" w:rsidRPr="006C3EAB" w:rsidRDefault="006C3EAB" w:rsidP="006C3EAB">
      <w:pPr>
        <w:spacing w:line="360" w:lineRule="auto"/>
        <w:ind w:left="567" w:hanging="141"/>
        <w:rPr>
          <w:rFonts w:ascii="Calibri" w:hAnsi="Calibri" w:cs="Calibri"/>
        </w:rPr>
      </w:pPr>
    </w:p>
    <w:sectPr w:rsidR="006C3EAB" w:rsidRPr="006C3EAB" w:rsidSect="00AA1D25">
      <w:headerReference w:type="even" r:id="rId32"/>
      <w:headerReference w:type="default" r:id="rId33"/>
      <w:footerReference w:type="even" r:id="rId34"/>
      <w:footerReference w:type="default" r:id="rId35"/>
      <w:headerReference w:type="first" r:id="rId36"/>
      <w:footerReference w:type="first" r:id="rId37"/>
      <w:pgSz w:w="11906" w:h="16838"/>
      <w:pgMar w:top="1417" w:right="1701" w:bottom="1417"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7053" w:rsidRDefault="00AA7053">
      <w:r>
        <w:separator/>
      </w:r>
    </w:p>
  </w:endnote>
  <w:endnote w:type="continuationSeparator" w:id="0">
    <w:p w:rsidR="00AA7053" w:rsidRDefault="00AA705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HandelGothic BT">
    <w:panose1 w:val="04030805030B02020C03"/>
    <w:charset w:val="00"/>
    <w:family w:val="decorative"/>
    <w:pitch w:val="variable"/>
    <w:sig w:usb0="00000087" w:usb1="00000000" w:usb2="00000000" w:usb3="00000000" w:csb0="0000001B" w:csb1="00000000"/>
  </w:font>
  <w:font w:name="Arial Narrow">
    <w:panose1 w:val="020B0606020202030204"/>
    <w:charset w:val="00"/>
    <w:family w:val="swiss"/>
    <w:pitch w:val="variable"/>
    <w:sig w:usb0="00000287" w:usb1="000008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C69" w:rsidRDefault="00030C69">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400" w:rsidRDefault="0090330F">
    <w:pPr>
      <w:pStyle w:val="Piedepgina"/>
    </w:pPr>
    <w:r>
      <w:rPr>
        <w:noProof/>
        <w:lang w:val="es-AR" w:eastAsia="es-AR"/>
      </w:rPr>
      <w:pict>
        <v:rect id="_x0000_s2074" style="position:absolute;margin-left:478.5pt;margin-top:2.05pt;width:105.1pt;height:21.6pt;z-index:251668992;mso-position-horizontal-relative:page;mso-position-vertical-relative:bottom-margin-area" o:regroupid="1" o:allowincell="f" fillcolor="#ffc000 [3205]" strokecolor="#414141 [2413]" strokeweight="3pt">
          <v:shadow on="t" type="perspective" color="#585858 [3213]" opacity=".5" offset="1pt" offset2="-1pt"/>
          <v:textbox style="mso-next-textbox:#_x0000_s2074">
            <w:txbxContent>
              <w:p w:rsidR="00CF1400" w:rsidRPr="002A79F9" w:rsidRDefault="00CF1400">
                <w:pPr>
                  <w:pStyle w:val="Piedepgina"/>
                  <w:rPr>
                    <w:color w:val="FFFFFF" w:themeColor="background1"/>
                    <w:sz w:val="18"/>
                    <w:szCs w:val="18"/>
                  </w:rPr>
                </w:pPr>
                <w:r w:rsidRPr="002A79F9">
                  <w:rPr>
                    <w:color w:val="FFFFFF" w:themeColor="background1"/>
                    <w:sz w:val="18"/>
                    <w:szCs w:val="18"/>
                  </w:rPr>
                  <w:t xml:space="preserve">Página </w:t>
                </w:r>
                <w:r w:rsidR="0090330F" w:rsidRPr="002A79F9">
                  <w:rPr>
                    <w:sz w:val="18"/>
                    <w:szCs w:val="18"/>
                  </w:rPr>
                  <w:fldChar w:fldCharType="begin"/>
                </w:r>
                <w:r w:rsidR="000515BF" w:rsidRPr="002A79F9">
                  <w:rPr>
                    <w:sz w:val="18"/>
                    <w:szCs w:val="18"/>
                  </w:rPr>
                  <w:instrText xml:space="preserve"> PAGE   \* MERGEFORMAT </w:instrText>
                </w:r>
                <w:r w:rsidR="0090330F" w:rsidRPr="002A79F9">
                  <w:rPr>
                    <w:sz w:val="18"/>
                    <w:szCs w:val="18"/>
                  </w:rPr>
                  <w:fldChar w:fldCharType="separate"/>
                </w:r>
                <w:r w:rsidR="00FD6B65" w:rsidRPr="00FD6B65">
                  <w:rPr>
                    <w:noProof/>
                    <w:color w:val="FFFFFF" w:themeColor="background1"/>
                    <w:sz w:val="18"/>
                    <w:szCs w:val="18"/>
                  </w:rPr>
                  <w:t>9</w:t>
                </w:r>
                <w:r w:rsidR="0090330F" w:rsidRPr="002A79F9">
                  <w:rPr>
                    <w:sz w:val="18"/>
                    <w:szCs w:val="18"/>
                  </w:rPr>
                  <w:fldChar w:fldCharType="end"/>
                </w:r>
              </w:p>
            </w:txbxContent>
          </v:textbox>
          <w10:wrap anchorx="page"/>
        </v:rect>
      </w:pict>
    </w:r>
    <w:r>
      <w:rPr>
        <w:noProof/>
        <w:lang w:val="es-AR" w:eastAsia="es-AR"/>
      </w:rPr>
      <w:pict>
        <v:rect id="_x0000_s2073" style="position:absolute;margin-left:13.9pt;margin-top:2.05pt;width:456.15pt;height:21.6pt;z-index:251667968;mso-position-horizontal-relative:page;mso-position-vertical-relative:bottom-margin-area" o:regroupid="1" o:allowincell="f" fillcolor="#ffc000" strokecolor="#414141 [2413]" strokeweight="3pt">
          <v:shadow on="t" type="perspective" color="#7f5f00 [1605]" opacity=".5" offset="1pt" offset2="-1pt"/>
          <v:textbox style="mso-next-textbox:#_x0000_s2073">
            <w:txbxContent>
              <w:p w:rsidR="00CF1400" w:rsidRPr="002A79F9" w:rsidRDefault="0090330F" w:rsidP="00414E1D">
                <w:pPr>
                  <w:pStyle w:val="Piedepgina"/>
                  <w:shd w:val="clear" w:color="auto" w:fill="FFC000"/>
                  <w:jc w:val="right"/>
                  <w:rPr>
                    <w:color w:val="FFFFFF" w:themeColor="background1"/>
                    <w:spacing w:val="60"/>
                    <w:sz w:val="18"/>
                    <w:szCs w:val="18"/>
                  </w:rPr>
                </w:pPr>
                <w:sdt>
                  <w:sdtPr>
                    <w:rPr>
                      <w:rFonts w:ascii="Arial Narrow" w:hAnsi="Arial Narrow"/>
                    </w:rPr>
                    <w:alias w:val="Dirección"/>
                    <w:id w:val="647041"/>
                    <w:showingPlcHdr/>
                    <w:dataBinding w:prefixMappings="xmlns:ns0='http://schemas.microsoft.com/office/2006/coverPageProps'" w:xpath="/ns0:CoverPageProperties[1]/ns0:CompanyAddress[1]" w:storeItemID="{55AF091B-3C7A-41E3-B477-F2FDAA23CFDA}"/>
                    <w:text w:multiLine="1"/>
                  </w:sdtPr>
                  <w:sdtContent>
                    <w:r w:rsidR="00F37D40">
                      <w:rPr>
                        <w:rFonts w:ascii="Arial Narrow" w:hAnsi="Arial Narrow"/>
                      </w:rPr>
                      <w:t xml:space="preserve">     </w:t>
                    </w:r>
                  </w:sdtContent>
                </w:sdt>
                <w:r w:rsidR="00F37D40" w:rsidRPr="00F37D40">
                  <w:rPr>
                    <w:rFonts w:ascii="Arial Narrow" w:hAnsi="Arial Narrow"/>
                  </w:rPr>
                  <w:t xml:space="preserve">RV: Concurso No. </w:t>
                </w:r>
                <w:r w:rsidR="00030C69">
                  <w:rPr>
                    <w:rFonts w:ascii="Arial Narrow" w:hAnsi="Arial Narrow"/>
                  </w:rPr>
                  <w:t>MRA-02-5</w:t>
                </w:r>
              </w:p>
              <w:p w:rsidR="00CF1400" w:rsidRDefault="00CF1400" w:rsidP="00E30B46">
                <w:pPr>
                  <w:pStyle w:val="Encabezado"/>
                  <w:shd w:val="clear" w:color="auto" w:fill="FFC000"/>
                  <w:rPr>
                    <w:color w:val="FFFFFF" w:themeColor="background1"/>
                  </w:rPr>
                </w:pPr>
              </w:p>
            </w:txbxContent>
          </v:textbox>
          <w10:wrap anchorx="page"/>
        </v:rect>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C69" w:rsidRDefault="00030C69">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7053" w:rsidRDefault="00AA7053">
      <w:r>
        <w:separator/>
      </w:r>
    </w:p>
  </w:footnote>
  <w:footnote w:type="continuationSeparator" w:id="0">
    <w:p w:rsidR="00AA7053" w:rsidRDefault="00AA705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400" w:rsidRDefault="0090330F">
    <w:pPr>
      <w:pStyle w:val="Encabezado"/>
    </w:pPr>
    <w:r>
      <w:rPr>
        <w:noProof/>
        <w:lang w:val="es-AR" w:eastAsia="es-A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79394" o:spid="_x0000_s2078" type="#_x0000_t75" style="position:absolute;margin-left:0;margin-top:0;width:424.95pt;height:310.55pt;z-index:-251643392;mso-position-horizontal:center;mso-position-horizontal-relative:margin;mso-position-vertical:center;mso-position-vertical-relative:margin" o:allowincell="f">
          <v:imagedata r:id="rId1" o:title="FONDO-OAS-002" gain="19661f" blacklevel="22938f"/>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400" w:rsidRPr="00C12A58" w:rsidRDefault="00317FC7" w:rsidP="00EA3ADF">
    <w:pPr>
      <w:pStyle w:val="Encabezado"/>
      <w:tabs>
        <w:tab w:val="clear" w:pos="4252"/>
        <w:tab w:val="clear" w:pos="8504"/>
        <w:tab w:val="left" w:pos="5977"/>
      </w:tabs>
    </w:pPr>
    <w:r>
      <w:rPr>
        <w:rFonts w:ascii="Arial" w:hAnsi="Arial" w:cs="Arial"/>
        <w:i/>
        <w:iCs/>
        <w:noProof/>
        <w:sz w:val="20"/>
        <w:lang w:val="es-AR" w:eastAsia="es-AR"/>
      </w:rPr>
      <w:drawing>
        <wp:anchor distT="0" distB="0" distL="114300" distR="114300" simplePos="0" relativeHeight="251666944" behindDoc="0" locked="0" layoutInCell="1" allowOverlap="1">
          <wp:simplePos x="0" y="0"/>
          <wp:positionH relativeFrom="margin">
            <wp:posOffset>4658360</wp:posOffset>
          </wp:positionH>
          <wp:positionV relativeFrom="margin">
            <wp:posOffset>-718820</wp:posOffset>
          </wp:positionV>
          <wp:extent cx="797560" cy="638175"/>
          <wp:effectExtent l="19050" t="0" r="2540" b="0"/>
          <wp:wrapSquare wrapText="bothSides"/>
          <wp:docPr id="4" name="5 Imagen" descr="logoOAS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OAS (3).jpg"/>
                  <pic:cNvPicPr/>
                </pic:nvPicPr>
                <pic:blipFill>
                  <a:blip r:embed="rId1"/>
                  <a:stretch>
                    <a:fillRect/>
                  </a:stretch>
                </pic:blipFill>
                <pic:spPr>
                  <a:xfrm>
                    <a:off x="0" y="0"/>
                    <a:ext cx="797560" cy="638175"/>
                  </a:xfrm>
                  <a:prstGeom prst="rect">
                    <a:avLst/>
                  </a:prstGeom>
                </pic:spPr>
              </pic:pic>
            </a:graphicData>
          </a:graphic>
        </wp:anchor>
      </w:drawing>
    </w:r>
    <w:r w:rsidR="0090330F" w:rsidRPr="0090330F">
      <w:rPr>
        <w:rFonts w:ascii="Arial" w:hAnsi="Arial" w:cs="Arial"/>
        <w:i/>
        <w:iCs/>
        <w:noProof/>
        <w:sz w:val="20"/>
        <w:lang w:val="es-AR" w:eastAsia="es-A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79395" o:spid="_x0000_s2079" type="#_x0000_t75" style="position:absolute;margin-left:0;margin-top:0;width:424.95pt;height:310.55pt;z-index:-251642368;mso-position-horizontal:center;mso-position-horizontal-relative:margin;mso-position-vertical:center;mso-position-vertical-relative:margin" o:allowincell="f">
          <v:imagedata r:id="rId2" o:title="FONDO-OAS-002" gain="19661f" blacklevel="22938f"/>
          <w10:wrap anchorx="margin" anchory="margin"/>
        </v:shape>
      </w:pict>
    </w:r>
    <w:r w:rsidR="00CF1400">
      <w:rPr>
        <w:rFonts w:ascii="Arial" w:hAnsi="Arial" w:cs="Arial"/>
        <w:i/>
        <w:iCs/>
        <w:noProof/>
        <w:sz w:val="20"/>
        <w:lang w:val="es-AR" w:eastAsia="es-AR"/>
      </w:rPr>
      <w:drawing>
        <wp:anchor distT="0" distB="0" distL="114300" distR="114300" simplePos="0" relativeHeight="251671040" behindDoc="1" locked="0" layoutInCell="1" allowOverlap="1">
          <wp:simplePos x="0" y="0"/>
          <wp:positionH relativeFrom="column">
            <wp:posOffset>5537835</wp:posOffset>
          </wp:positionH>
          <wp:positionV relativeFrom="paragraph">
            <wp:posOffset>111125</wp:posOffset>
          </wp:positionV>
          <wp:extent cx="213360" cy="172085"/>
          <wp:effectExtent l="19050" t="0" r="0" b="0"/>
          <wp:wrapNone/>
          <wp:docPr id="71" name="70 Imagen" descr="bandera argent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dera argentina.jpg"/>
                  <pic:cNvPicPr/>
                </pic:nvPicPr>
                <pic:blipFill>
                  <a:blip r:embed="rId3"/>
                  <a:stretch>
                    <a:fillRect/>
                  </a:stretch>
                </pic:blipFill>
                <pic:spPr>
                  <a:xfrm>
                    <a:off x="0" y="0"/>
                    <a:ext cx="213360" cy="172085"/>
                  </a:xfrm>
                  <a:prstGeom prst="rect">
                    <a:avLst/>
                  </a:prstGeom>
                </pic:spPr>
              </pic:pic>
            </a:graphicData>
          </a:graphic>
        </wp:anchor>
      </w:drawing>
    </w:r>
    <w:r w:rsidR="00CF1400">
      <w:tab/>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400" w:rsidRDefault="0090330F">
    <w:pPr>
      <w:pStyle w:val="Encabezado"/>
    </w:pPr>
    <w:r>
      <w:rPr>
        <w:noProof/>
        <w:lang w:val="es-AR" w:eastAsia="es-A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79393" o:spid="_x0000_s2077" type="#_x0000_t75" style="position:absolute;margin-left:0;margin-top:0;width:424.95pt;height:310.55pt;z-index:-251644416;mso-position-horizontal:center;mso-position-horizontal-relative:margin;mso-position-vertical:center;mso-position-vertical-relative:margin" o:allowincell="f">
          <v:imagedata r:id="rId1" o:title="FONDO-OAS-002" gain="19661f" blacklevel="22938f"/>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8.85pt;height:8.85pt" o:bullet="t">
        <v:imagedata r:id="rId1" o:title="BD10266_"/>
      </v:shape>
    </w:pict>
  </w:numPicBullet>
  <w:abstractNum w:abstractNumId="0">
    <w:nsid w:val="00573798"/>
    <w:multiLevelType w:val="hybridMultilevel"/>
    <w:tmpl w:val="16EEEAC4"/>
    <w:lvl w:ilvl="0" w:tplc="2C0A000D">
      <w:start w:val="1"/>
      <w:numFmt w:val="bullet"/>
      <w:lvlText w:val=""/>
      <w:lvlJc w:val="left"/>
      <w:pPr>
        <w:tabs>
          <w:tab w:val="num" w:pos="720"/>
        </w:tabs>
        <w:ind w:left="720" w:hanging="360"/>
      </w:pPr>
      <w:rPr>
        <w:rFonts w:ascii="Wingdings" w:hAnsi="Wingdings" w:hint="default"/>
      </w:rPr>
    </w:lvl>
    <w:lvl w:ilvl="1" w:tplc="040A0001">
      <w:start w:val="1"/>
      <w:numFmt w:val="bullet"/>
      <w:lvlText w:val=""/>
      <w:lvlJc w:val="left"/>
      <w:pPr>
        <w:tabs>
          <w:tab w:val="num" w:pos="1440"/>
        </w:tabs>
        <w:ind w:left="1440" w:hanging="360"/>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nsid w:val="00740C85"/>
    <w:multiLevelType w:val="hybridMultilevel"/>
    <w:tmpl w:val="E1AC263A"/>
    <w:lvl w:ilvl="0" w:tplc="2C0A0001">
      <w:start w:val="1"/>
      <w:numFmt w:val="bullet"/>
      <w:lvlText w:val=""/>
      <w:lvlJc w:val="left"/>
      <w:pPr>
        <w:ind w:left="1068" w:hanging="360"/>
      </w:pPr>
      <w:rPr>
        <w:rFonts w:ascii="Symbol" w:hAnsi="Symbol" w:hint="default"/>
      </w:rPr>
    </w:lvl>
    <w:lvl w:ilvl="1" w:tplc="2C0A0003" w:tentative="1">
      <w:start w:val="1"/>
      <w:numFmt w:val="bullet"/>
      <w:lvlText w:val="o"/>
      <w:lvlJc w:val="left"/>
      <w:pPr>
        <w:ind w:left="1788" w:hanging="360"/>
      </w:pPr>
      <w:rPr>
        <w:rFonts w:ascii="Courier New" w:hAnsi="Courier New" w:cs="Courier New" w:hint="default"/>
      </w:rPr>
    </w:lvl>
    <w:lvl w:ilvl="2" w:tplc="2C0A0005" w:tentative="1">
      <w:start w:val="1"/>
      <w:numFmt w:val="bullet"/>
      <w:lvlText w:val=""/>
      <w:lvlJc w:val="left"/>
      <w:pPr>
        <w:ind w:left="2508" w:hanging="360"/>
      </w:pPr>
      <w:rPr>
        <w:rFonts w:ascii="Wingdings" w:hAnsi="Wingdings" w:hint="default"/>
      </w:rPr>
    </w:lvl>
    <w:lvl w:ilvl="3" w:tplc="2C0A0001" w:tentative="1">
      <w:start w:val="1"/>
      <w:numFmt w:val="bullet"/>
      <w:lvlText w:val=""/>
      <w:lvlJc w:val="left"/>
      <w:pPr>
        <w:ind w:left="3228" w:hanging="360"/>
      </w:pPr>
      <w:rPr>
        <w:rFonts w:ascii="Symbol" w:hAnsi="Symbol" w:hint="default"/>
      </w:rPr>
    </w:lvl>
    <w:lvl w:ilvl="4" w:tplc="2C0A0003" w:tentative="1">
      <w:start w:val="1"/>
      <w:numFmt w:val="bullet"/>
      <w:lvlText w:val="o"/>
      <w:lvlJc w:val="left"/>
      <w:pPr>
        <w:ind w:left="3948" w:hanging="360"/>
      </w:pPr>
      <w:rPr>
        <w:rFonts w:ascii="Courier New" w:hAnsi="Courier New" w:cs="Courier New" w:hint="default"/>
      </w:rPr>
    </w:lvl>
    <w:lvl w:ilvl="5" w:tplc="2C0A0005" w:tentative="1">
      <w:start w:val="1"/>
      <w:numFmt w:val="bullet"/>
      <w:lvlText w:val=""/>
      <w:lvlJc w:val="left"/>
      <w:pPr>
        <w:ind w:left="4668" w:hanging="360"/>
      </w:pPr>
      <w:rPr>
        <w:rFonts w:ascii="Wingdings" w:hAnsi="Wingdings" w:hint="default"/>
      </w:rPr>
    </w:lvl>
    <w:lvl w:ilvl="6" w:tplc="2C0A0001" w:tentative="1">
      <w:start w:val="1"/>
      <w:numFmt w:val="bullet"/>
      <w:lvlText w:val=""/>
      <w:lvlJc w:val="left"/>
      <w:pPr>
        <w:ind w:left="5388" w:hanging="360"/>
      </w:pPr>
      <w:rPr>
        <w:rFonts w:ascii="Symbol" w:hAnsi="Symbol" w:hint="default"/>
      </w:rPr>
    </w:lvl>
    <w:lvl w:ilvl="7" w:tplc="2C0A0003" w:tentative="1">
      <w:start w:val="1"/>
      <w:numFmt w:val="bullet"/>
      <w:lvlText w:val="o"/>
      <w:lvlJc w:val="left"/>
      <w:pPr>
        <w:ind w:left="6108" w:hanging="360"/>
      </w:pPr>
      <w:rPr>
        <w:rFonts w:ascii="Courier New" w:hAnsi="Courier New" w:cs="Courier New" w:hint="default"/>
      </w:rPr>
    </w:lvl>
    <w:lvl w:ilvl="8" w:tplc="2C0A0005" w:tentative="1">
      <w:start w:val="1"/>
      <w:numFmt w:val="bullet"/>
      <w:lvlText w:val=""/>
      <w:lvlJc w:val="left"/>
      <w:pPr>
        <w:ind w:left="6828" w:hanging="360"/>
      </w:pPr>
      <w:rPr>
        <w:rFonts w:ascii="Wingdings" w:hAnsi="Wingdings" w:hint="default"/>
      </w:rPr>
    </w:lvl>
  </w:abstractNum>
  <w:abstractNum w:abstractNumId="2">
    <w:nsid w:val="00E02DE0"/>
    <w:multiLevelType w:val="hybridMultilevel"/>
    <w:tmpl w:val="A77E1334"/>
    <w:lvl w:ilvl="0" w:tplc="2C0A000D">
      <w:start w:val="1"/>
      <w:numFmt w:val="bullet"/>
      <w:lvlText w:val=""/>
      <w:lvlJc w:val="left"/>
      <w:pPr>
        <w:ind w:left="720" w:hanging="360"/>
      </w:pPr>
      <w:rPr>
        <w:rFonts w:ascii="Wingdings" w:hAnsi="Wingdings" w:hint="default"/>
      </w:rPr>
    </w:lvl>
    <w:lvl w:ilvl="1" w:tplc="2C0A0003">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nsid w:val="0B90340E"/>
    <w:multiLevelType w:val="hybridMultilevel"/>
    <w:tmpl w:val="65C23D6E"/>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nsid w:val="0BFB57AE"/>
    <w:multiLevelType w:val="hybridMultilevel"/>
    <w:tmpl w:val="F0242C34"/>
    <w:lvl w:ilvl="0" w:tplc="3C8AE3DC">
      <w:start w:val="1"/>
      <w:numFmt w:val="bullet"/>
      <w:lvlText w:val="•"/>
      <w:lvlJc w:val="left"/>
      <w:pPr>
        <w:tabs>
          <w:tab w:val="num" w:pos="720"/>
        </w:tabs>
        <w:ind w:left="720" w:hanging="360"/>
      </w:pPr>
      <w:rPr>
        <w:rFonts w:ascii="Georgia" w:hAnsi="Georgia" w:hint="default"/>
      </w:rPr>
    </w:lvl>
    <w:lvl w:ilvl="1" w:tplc="27DEC5C4" w:tentative="1">
      <w:start w:val="1"/>
      <w:numFmt w:val="bullet"/>
      <w:lvlText w:val="•"/>
      <w:lvlJc w:val="left"/>
      <w:pPr>
        <w:tabs>
          <w:tab w:val="num" w:pos="1440"/>
        </w:tabs>
        <w:ind w:left="1440" w:hanging="360"/>
      </w:pPr>
      <w:rPr>
        <w:rFonts w:ascii="Georgia" w:hAnsi="Georgia" w:hint="default"/>
      </w:rPr>
    </w:lvl>
    <w:lvl w:ilvl="2" w:tplc="80500FEE" w:tentative="1">
      <w:start w:val="1"/>
      <w:numFmt w:val="bullet"/>
      <w:lvlText w:val="•"/>
      <w:lvlJc w:val="left"/>
      <w:pPr>
        <w:tabs>
          <w:tab w:val="num" w:pos="2160"/>
        </w:tabs>
        <w:ind w:left="2160" w:hanging="360"/>
      </w:pPr>
      <w:rPr>
        <w:rFonts w:ascii="Georgia" w:hAnsi="Georgia" w:hint="default"/>
      </w:rPr>
    </w:lvl>
    <w:lvl w:ilvl="3" w:tplc="89F2AC06" w:tentative="1">
      <w:start w:val="1"/>
      <w:numFmt w:val="bullet"/>
      <w:lvlText w:val="•"/>
      <w:lvlJc w:val="left"/>
      <w:pPr>
        <w:tabs>
          <w:tab w:val="num" w:pos="2880"/>
        </w:tabs>
        <w:ind w:left="2880" w:hanging="360"/>
      </w:pPr>
      <w:rPr>
        <w:rFonts w:ascii="Georgia" w:hAnsi="Georgia" w:hint="default"/>
      </w:rPr>
    </w:lvl>
    <w:lvl w:ilvl="4" w:tplc="15801780" w:tentative="1">
      <w:start w:val="1"/>
      <w:numFmt w:val="bullet"/>
      <w:lvlText w:val="•"/>
      <w:lvlJc w:val="left"/>
      <w:pPr>
        <w:tabs>
          <w:tab w:val="num" w:pos="3600"/>
        </w:tabs>
        <w:ind w:left="3600" w:hanging="360"/>
      </w:pPr>
      <w:rPr>
        <w:rFonts w:ascii="Georgia" w:hAnsi="Georgia" w:hint="default"/>
      </w:rPr>
    </w:lvl>
    <w:lvl w:ilvl="5" w:tplc="FF703532" w:tentative="1">
      <w:start w:val="1"/>
      <w:numFmt w:val="bullet"/>
      <w:lvlText w:val="•"/>
      <w:lvlJc w:val="left"/>
      <w:pPr>
        <w:tabs>
          <w:tab w:val="num" w:pos="4320"/>
        </w:tabs>
        <w:ind w:left="4320" w:hanging="360"/>
      </w:pPr>
      <w:rPr>
        <w:rFonts w:ascii="Georgia" w:hAnsi="Georgia" w:hint="default"/>
      </w:rPr>
    </w:lvl>
    <w:lvl w:ilvl="6" w:tplc="33B89358" w:tentative="1">
      <w:start w:val="1"/>
      <w:numFmt w:val="bullet"/>
      <w:lvlText w:val="•"/>
      <w:lvlJc w:val="left"/>
      <w:pPr>
        <w:tabs>
          <w:tab w:val="num" w:pos="5040"/>
        </w:tabs>
        <w:ind w:left="5040" w:hanging="360"/>
      </w:pPr>
      <w:rPr>
        <w:rFonts w:ascii="Georgia" w:hAnsi="Georgia" w:hint="default"/>
      </w:rPr>
    </w:lvl>
    <w:lvl w:ilvl="7" w:tplc="05DAB60C" w:tentative="1">
      <w:start w:val="1"/>
      <w:numFmt w:val="bullet"/>
      <w:lvlText w:val="•"/>
      <w:lvlJc w:val="left"/>
      <w:pPr>
        <w:tabs>
          <w:tab w:val="num" w:pos="5760"/>
        </w:tabs>
        <w:ind w:left="5760" w:hanging="360"/>
      </w:pPr>
      <w:rPr>
        <w:rFonts w:ascii="Georgia" w:hAnsi="Georgia" w:hint="default"/>
      </w:rPr>
    </w:lvl>
    <w:lvl w:ilvl="8" w:tplc="6CC087EE" w:tentative="1">
      <w:start w:val="1"/>
      <w:numFmt w:val="bullet"/>
      <w:lvlText w:val="•"/>
      <w:lvlJc w:val="left"/>
      <w:pPr>
        <w:tabs>
          <w:tab w:val="num" w:pos="6480"/>
        </w:tabs>
        <w:ind w:left="6480" w:hanging="360"/>
      </w:pPr>
      <w:rPr>
        <w:rFonts w:ascii="Georgia" w:hAnsi="Georgia" w:hint="default"/>
      </w:rPr>
    </w:lvl>
  </w:abstractNum>
  <w:abstractNum w:abstractNumId="5">
    <w:nsid w:val="1C0B7A1F"/>
    <w:multiLevelType w:val="hybridMultilevel"/>
    <w:tmpl w:val="749E437E"/>
    <w:lvl w:ilvl="0" w:tplc="AC0E09FC">
      <w:start w:val="1"/>
      <w:numFmt w:val="bullet"/>
      <w:lvlText w:val="•"/>
      <w:lvlJc w:val="left"/>
      <w:pPr>
        <w:tabs>
          <w:tab w:val="num" w:pos="720"/>
        </w:tabs>
        <w:ind w:left="720" w:hanging="360"/>
      </w:pPr>
      <w:rPr>
        <w:rFonts w:ascii="Georgia" w:hAnsi="Georgia" w:hint="default"/>
      </w:rPr>
    </w:lvl>
    <w:lvl w:ilvl="1" w:tplc="42EE37DC" w:tentative="1">
      <w:start w:val="1"/>
      <w:numFmt w:val="bullet"/>
      <w:lvlText w:val="•"/>
      <w:lvlJc w:val="left"/>
      <w:pPr>
        <w:tabs>
          <w:tab w:val="num" w:pos="1440"/>
        </w:tabs>
        <w:ind w:left="1440" w:hanging="360"/>
      </w:pPr>
      <w:rPr>
        <w:rFonts w:ascii="Georgia" w:hAnsi="Georgia" w:hint="default"/>
      </w:rPr>
    </w:lvl>
    <w:lvl w:ilvl="2" w:tplc="52BA2002" w:tentative="1">
      <w:start w:val="1"/>
      <w:numFmt w:val="bullet"/>
      <w:lvlText w:val="•"/>
      <w:lvlJc w:val="left"/>
      <w:pPr>
        <w:tabs>
          <w:tab w:val="num" w:pos="2160"/>
        </w:tabs>
        <w:ind w:left="2160" w:hanging="360"/>
      </w:pPr>
      <w:rPr>
        <w:rFonts w:ascii="Georgia" w:hAnsi="Georgia" w:hint="default"/>
      </w:rPr>
    </w:lvl>
    <w:lvl w:ilvl="3" w:tplc="43A0D80C" w:tentative="1">
      <w:start w:val="1"/>
      <w:numFmt w:val="bullet"/>
      <w:lvlText w:val="•"/>
      <w:lvlJc w:val="left"/>
      <w:pPr>
        <w:tabs>
          <w:tab w:val="num" w:pos="2880"/>
        </w:tabs>
        <w:ind w:left="2880" w:hanging="360"/>
      </w:pPr>
      <w:rPr>
        <w:rFonts w:ascii="Georgia" w:hAnsi="Georgia" w:hint="default"/>
      </w:rPr>
    </w:lvl>
    <w:lvl w:ilvl="4" w:tplc="E9086A5E" w:tentative="1">
      <w:start w:val="1"/>
      <w:numFmt w:val="bullet"/>
      <w:lvlText w:val="•"/>
      <w:lvlJc w:val="left"/>
      <w:pPr>
        <w:tabs>
          <w:tab w:val="num" w:pos="3600"/>
        </w:tabs>
        <w:ind w:left="3600" w:hanging="360"/>
      </w:pPr>
      <w:rPr>
        <w:rFonts w:ascii="Georgia" w:hAnsi="Georgia" w:hint="default"/>
      </w:rPr>
    </w:lvl>
    <w:lvl w:ilvl="5" w:tplc="000AF14C" w:tentative="1">
      <w:start w:val="1"/>
      <w:numFmt w:val="bullet"/>
      <w:lvlText w:val="•"/>
      <w:lvlJc w:val="left"/>
      <w:pPr>
        <w:tabs>
          <w:tab w:val="num" w:pos="4320"/>
        </w:tabs>
        <w:ind w:left="4320" w:hanging="360"/>
      </w:pPr>
      <w:rPr>
        <w:rFonts w:ascii="Georgia" w:hAnsi="Georgia" w:hint="default"/>
      </w:rPr>
    </w:lvl>
    <w:lvl w:ilvl="6" w:tplc="73CA9064" w:tentative="1">
      <w:start w:val="1"/>
      <w:numFmt w:val="bullet"/>
      <w:lvlText w:val="•"/>
      <w:lvlJc w:val="left"/>
      <w:pPr>
        <w:tabs>
          <w:tab w:val="num" w:pos="5040"/>
        </w:tabs>
        <w:ind w:left="5040" w:hanging="360"/>
      </w:pPr>
      <w:rPr>
        <w:rFonts w:ascii="Georgia" w:hAnsi="Georgia" w:hint="default"/>
      </w:rPr>
    </w:lvl>
    <w:lvl w:ilvl="7" w:tplc="F516DBF2" w:tentative="1">
      <w:start w:val="1"/>
      <w:numFmt w:val="bullet"/>
      <w:lvlText w:val="•"/>
      <w:lvlJc w:val="left"/>
      <w:pPr>
        <w:tabs>
          <w:tab w:val="num" w:pos="5760"/>
        </w:tabs>
        <w:ind w:left="5760" w:hanging="360"/>
      </w:pPr>
      <w:rPr>
        <w:rFonts w:ascii="Georgia" w:hAnsi="Georgia" w:hint="default"/>
      </w:rPr>
    </w:lvl>
    <w:lvl w:ilvl="8" w:tplc="6B589DC8" w:tentative="1">
      <w:start w:val="1"/>
      <w:numFmt w:val="bullet"/>
      <w:lvlText w:val="•"/>
      <w:lvlJc w:val="left"/>
      <w:pPr>
        <w:tabs>
          <w:tab w:val="num" w:pos="6480"/>
        </w:tabs>
        <w:ind w:left="6480" w:hanging="360"/>
      </w:pPr>
      <w:rPr>
        <w:rFonts w:ascii="Georgia" w:hAnsi="Georgia" w:hint="default"/>
      </w:rPr>
    </w:lvl>
  </w:abstractNum>
  <w:abstractNum w:abstractNumId="6">
    <w:nsid w:val="21F02816"/>
    <w:multiLevelType w:val="hybridMultilevel"/>
    <w:tmpl w:val="0726C038"/>
    <w:lvl w:ilvl="0" w:tplc="2C0A0003">
      <w:start w:val="1"/>
      <w:numFmt w:val="bullet"/>
      <w:lvlText w:val="o"/>
      <w:lvlJc w:val="left"/>
      <w:pPr>
        <w:ind w:left="720" w:hanging="360"/>
      </w:pPr>
      <w:rPr>
        <w:rFonts w:ascii="Courier New" w:hAnsi="Courier New" w:cs="Courier New"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7">
    <w:nsid w:val="23DA2B2B"/>
    <w:multiLevelType w:val="hybridMultilevel"/>
    <w:tmpl w:val="7A86FE3E"/>
    <w:lvl w:ilvl="0" w:tplc="9D44E9A2">
      <w:start w:val="1"/>
      <w:numFmt w:val="bullet"/>
      <w:lvlText w:val=""/>
      <w:lvlJc w:val="left"/>
      <w:pPr>
        <w:tabs>
          <w:tab w:val="num" w:pos="720"/>
        </w:tabs>
        <w:ind w:left="720" w:hanging="360"/>
      </w:pPr>
      <w:rPr>
        <w:rFonts w:ascii="Symbol" w:hAnsi="Symbol" w:hint="default"/>
        <w:b w:val="0"/>
        <w:i w:val="0"/>
        <w:caps w:val="0"/>
        <w:color w:val="FFCC00"/>
        <w:sz w:val="20"/>
        <w:szCs w:val="20"/>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8">
    <w:nsid w:val="25DA4D95"/>
    <w:multiLevelType w:val="hybridMultilevel"/>
    <w:tmpl w:val="24F06F48"/>
    <w:lvl w:ilvl="0" w:tplc="0C0A000B">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nsid w:val="26D44BB4"/>
    <w:multiLevelType w:val="hybridMultilevel"/>
    <w:tmpl w:val="F5CE7C6C"/>
    <w:lvl w:ilvl="0" w:tplc="45E26D4C">
      <w:start w:val="1"/>
      <w:numFmt w:val="bullet"/>
      <w:lvlText w:val=""/>
      <w:lvlJc w:val="left"/>
      <w:pPr>
        <w:tabs>
          <w:tab w:val="num" w:pos="2160"/>
        </w:tabs>
        <w:ind w:left="2160" w:hanging="360"/>
      </w:pPr>
      <w:rPr>
        <w:rFonts w:ascii="Symbol" w:hAnsi="Symbol" w:hint="default"/>
        <w:b w:val="0"/>
        <w:i w:val="0"/>
        <w:caps w:val="0"/>
        <w:color w:val="FFCC00"/>
        <w:sz w:val="24"/>
        <w:szCs w:val="24"/>
      </w:rPr>
    </w:lvl>
    <w:lvl w:ilvl="1" w:tplc="0C0A0003">
      <w:start w:val="1"/>
      <w:numFmt w:val="bullet"/>
      <w:lvlText w:val="o"/>
      <w:lvlJc w:val="left"/>
      <w:pPr>
        <w:tabs>
          <w:tab w:val="num" w:pos="2160"/>
        </w:tabs>
        <w:ind w:left="2160" w:hanging="360"/>
      </w:pPr>
      <w:rPr>
        <w:rFonts w:ascii="Courier New" w:hAnsi="Courier New" w:cs="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0">
    <w:nsid w:val="274E0B28"/>
    <w:multiLevelType w:val="hybridMultilevel"/>
    <w:tmpl w:val="6CB8549E"/>
    <w:lvl w:ilvl="0" w:tplc="9D44E9A2">
      <w:start w:val="1"/>
      <w:numFmt w:val="bullet"/>
      <w:lvlText w:val=""/>
      <w:lvlJc w:val="left"/>
      <w:pPr>
        <w:tabs>
          <w:tab w:val="num" w:pos="1080"/>
        </w:tabs>
        <w:ind w:left="1080" w:hanging="360"/>
      </w:pPr>
      <w:rPr>
        <w:rFonts w:ascii="Symbol" w:hAnsi="Symbol" w:hint="default"/>
        <w:color w:val="FFCC00"/>
        <w:sz w:val="20"/>
        <w:szCs w:val="20"/>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1">
    <w:nsid w:val="29C05E20"/>
    <w:multiLevelType w:val="hybridMultilevel"/>
    <w:tmpl w:val="8084DF6C"/>
    <w:lvl w:ilvl="0" w:tplc="9D44E9A2">
      <w:start w:val="1"/>
      <w:numFmt w:val="bullet"/>
      <w:lvlText w:val=""/>
      <w:lvlJc w:val="left"/>
      <w:pPr>
        <w:tabs>
          <w:tab w:val="num" w:pos="1080"/>
        </w:tabs>
        <w:ind w:left="1080" w:hanging="360"/>
      </w:pPr>
      <w:rPr>
        <w:rFonts w:ascii="Symbol" w:hAnsi="Symbol" w:hint="default"/>
        <w:color w:val="FFCC00"/>
        <w:sz w:val="20"/>
        <w:szCs w:val="20"/>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12">
    <w:nsid w:val="2C131172"/>
    <w:multiLevelType w:val="hybridMultilevel"/>
    <w:tmpl w:val="DE7A8F5C"/>
    <w:lvl w:ilvl="0" w:tplc="0C0A000B">
      <w:start w:val="1"/>
      <w:numFmt w:val="bullet"/>
      <w:lvlText w:val=""/>
      <w:lvlJc w:val="left"/>
      <w:pPr>
        <w:tabs>
          <w:tab w:val="num" w:pos="720"/>
        </w:tabs>
        <w:ind w:left="720" w:hanging="360"/>
      </w:pPr>
      <w:rPr>
        <w:rFonts w:ascii="Wingdings" w:hAnsi="Wingdings" w:hint="default"/>
      </w:rPr>
    </w:lvl>
    <w:lvl w:ilvl="1" w:tplc="040A0001">
      <w:start w:val="1"/>
      <w:numFmt w:val="bullet"/>
      <w:lvlText w:val=""/>
      <w:lvlJc w:val="left"/>
      <w:pPr>
        <w:tabs>
          <w:tab w:val="num" w:pos="1440"/>
        </w:tabs>
        <w:ind w:left="1440" w:hanging="360"/>
      </w:pPr>
      <w:rPr>
        <w:rFonts w:ascii="Symbol" w:hAnsi="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
    <w:nsid w:val="31025593"/>
    <w:multiLevelType w:val="hybridMultilevel"/>
    <w:tmpl w:val="5AFCD322"/>
    <w:lvl w:ilvl="0" w:tplc="9D44E9A2">
      <w:start w:val="1"/>
      <w:numFmt w:val="bullet"/>
      <w:lvlText w:val=""/>
      <w:lvlJc w:val="left"/>
      <w:pPr>
        <w:tabs>
          <w:tab w:val="num" w:pos="720"/>
        </w:tabs>
        <w:ind w:left="720" w:hanging="360"/>
      </w:pPr>
      <w:rPr>
        <w:rFonts w:ascii="Symbol" w:hAnsi="Symbol" w:hint="default"/>
        <w:color w:val="FFCC00"/>
        <w:sz w:val="20"/>
        <w:szCs w:val="2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nsid w:val="32CA3159"/>
    <w:multiLevelType w:val="hybridMultilevel"/>
    <w:tmpl w:val="6172DBB6"/>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5">
    <w:nsid w:val="33551030"/>
    <w:multiLevelType w:val="hybridMultilevel"/>
    <w:tmpl w:val="58F4128E"/>
    <w:lvl w:ilvl="0" w:tplc="492C72B0">
      <w:start w:val="1"/>
      <w:numFmt w:val="bullet"/>
      <w:lvlText w:val="•"/>
      <w:lvlJc w:val="left"/>
      <w:pPr>
        <w:tabs>
          <w:tab w:val="num" w:pos="720"/>
        </w:tabs>
        <w:ind w:left="720" w:hanging="360"/>
      </w:pPr>
      <w:rPr>
        <w:rFonts w:ascii="Georgia" w:hAnsi="Georgia" w:hint="default"/>
      </w:rPr>
    </w:lvl>
    <w:lvl w:ilvl="1" w:tplc="4B8A5DCC" w:tentative="1">
      <w:start w:val="1"/>
      <w:numFmt w:val="bullet"/>
      <w:lvlText w:val="•"/>
      <w:lvlJc w:val="left"/>
      <w:pPr>
        <w:tabs>
          <w:tab w:val="num" w:pos="1440"/>
        </w:tabs>
        <w:ind w:left="1440" w:hanging="360"/>
      </w:pPr>
      <w:rPr>
        <w:rFonts w:ascii="Georgia" w:hAnsi="Georgia" w:hint="default"/>
      </w:rPr>
    </w:lvl>
    <w:lvl w:ilvl="2" w:tplc="B0066156" w:tentative="1">
      <w:start w:val="1"/>
      <w:numFmt w:val="bullet"/>
      <w:lvlText w:val="•"/>
      <w:lvlJc w:val="left"/>
      <w:pPr>
        <w:tabs>
          <w:tab w:val="num" w:pos="2160"/>
        </w:tabs>
        <w:ind w:left="2160" w:hanging="360"/>
      </w:pPr>
      <w:rPr>
        <w:rFonts w:ascii="Georgia" w:hAnsi="Georgia" w:hint="default"/>
      </w:rPr>
    </w:lvl>
    <w:lvl w:ilvl="3" w:tplc="B6267C8E" w:tentative="1">
      <w:start w:val="1"/>
      <w:numFmt w:val="bullet"/>
      <w:lvlText w:val="•"/>
      <w:lvlJc w:val="left"/>
      <w:pPr>
        <w:tabs>
          <w:tab w:val="num" w:pos="2880"/>
        </w:tabs>
        <w:ind w:left="2880" w:hanging="360"/>
      </w:pPr>
      <w:rPr>
        <w:rFonts w:ascii="Georgia" w:hAnsi="Georgia" w:hint="default"/>
      </w:rPr>
    </w:lvl>
    <w:lvl w:ilvl="4" w:tplc="BE7AF64A" w:tentative="1">
      <w:start w:val="1"/>
      <w:numFmt w:val="bullet"/>
      <w:lvlText w:val="•"/>
      <w:lvlJc w:val="left"/>
      <w:pPr>
        <w:tabs>
          <w:tab w:val="num" w:pos="3600"/>
        </w:tabs>
        <w:ind w:left="3600" w:hanging="360"/>
      </w:pPr>
      <w:rPr>
        <w:rFonts w:ascii="Georgia" w:hAnsi="Georgia" w:hint="default"/>
      </w:rPr>
    </w:lvl>
    <w:lvl w:ilvl="5" w:tplc="3AE6E586" w:tentative="1">
      <w:start w:val="1"/>
      <w:numFmt w:val="bullet"/>
      <w:lvlText w:val="•"/>
      <w:lvlJc w:val="left"/>
      <w:pPr>
        <w:tabs>
          <w:tab w:val="num" w:pos="4320"/>
        </w:tabs>
        <w:ind w:left="4320" w:hanging="360"/>
      </w:pPr>
      <w:rPr>
        <w:rFonts w:ascii="Georgia" w:hAnsi="Georgia" w:hint="default"/>
      </w:rPr>
    </w:lvl>
    <w:lvl w:ilvl="6" w:tplc="E190F4A4" w:tentative="1">
      <w:start w:val="1"/>
      <w:numFmt w:val="bullet"/>
      <w:lvlText w:val="•"/>
      <w:lvlJc w:val="left"/>
      <w:pPr>
        <w:tabs>
          <w:tab w:val="num" w:pos="5040"/>
        </w:tabs>
        <w:ind w:left="5040" w:hanging="360"/>
      </w:pPr>
      <w:rPr>
        <w:rFonts w:ascii="Georgia" w:hAnsi="Georgia" w:hint="default"/>
      </w:rPr>
    </w:lvl>
    <w:lvl w:ilvl="7" w:tplc="E1D8B9DA" w:tentative="1">
      <w:start w:val="1"/>
      <w:numFmt w:val="bullet"/>
      <w:lvlText w:val="•"/>
      <w:lvlJc w:val="left"/>
      <w:pPr>
        <w:tabs>
          <w:tab w:val="num" w:pos="5760"/>
        </w:tabs>
        <w:ind w:left="5760" w:hanging="360"/>
      </w:pPr>
      <w:rPr>
        <w:rFonts w:ascii="Georgia" w:hAnsi="Georgia" w:hint="default"/>
      </w:rPr>
    </w:lvl>
    <w:lvl w:ilvl="8" w:tplc="84FC3D40" w:tentative="1">
      <w:start w:val="1"/>
      <w:numFmt w:val="bullet"/>
      <w:lvlText w:val="•"/>
      <w:lvlJc w:val="left"/>
      <w:pPr>
        <w:tabs>
          <w:tab w:val="num" w:pos="6480"/>
        </w:tabs>
        <w:ind w:left="6480" w:hanging="360"/>
      </w:pPr>
      <w:rPr>
        <w:rFonts w:ascii="Georgia" w:hAnsi="Georgia" w:hint="default"/>
      </w:rPr>
    </w:lvl>
  </w:abstractNum>
  <w:abstractNum w:abstractNumId="16">
    <w:nsid w:val="37447185"/>
    <w:multiLevelType w:val="hybridMultilevel"/>
    <w:tmpl w:val="92FAEFC6"/>
    <w:lvl w:ilvl="0" w:tplc="0C0A0001">
      <w:start w:val="1"/>
      <w:numFmt w:val="bullet"/>
      <w:lvlText w:val=""/>
      <w:lvlJc w:val="left"/>
      <w:pPr>
        <w:tabs>
          <w:tab w:val="num" w:pos="1860"/>
        </w:tabs>
        <w:ind w:left="1860" w:hanging="360"/>
      </w:pPr>
      <w:rPr>
        <w:rFonts w:ascii="Symbol" w:hAnsi="Symbol" w:hint="default"/>
      </w:rPr>
    </w:lvl>
    <w:lvl w:ilvl="1" w:tplc="0C0A0003" w:tentative="1">
      <w:start w:val="1"/>
      <w:numFmt w:val="bullet"/>
      <w:lvlText w:val="o"/>
      <w:lvlJc w:val="left"/>
      <w:pPr>
        <w:tabs>
          <w:tab w:val="num" w:pos="2580"/>
        </w:tabs>
        <w:ind w:left="2580" w:hanging="360"/>
      </w:pPr>
      <w:rPr>
        <w:rFonts w:ascii="Courier New" w:hAnsi="Courier New" w:cs="Courier New" w:hint="default"/>
      </w:rPr>
    </w:lvl>
    <w:lvl w:ilvl="2" w:tplc="0C0A0005" w:tentative="1">
      <w:start w:val="1"/>
      <w:numFmt w:val="bullet"/>
      <w:lvlText w:val=""/>
      <w:lvlJc w:val="left"/>
      <w:pPr>
        <w:tabs>
          <w:tab w:val="num" w:pos="3300"/>
        </w:tabs>
        <w:ind w:left="3300" w:hanging="360"/>
      </w:pPr>
      <w:rPr>
        <w:rFonts w:ascii="Wingdings" w:hAnsi="Wingdings" w:hint="default"/>
      </w:rPr>
    </w:lvl>
    <w:lvl w:ilvl="3" w:tplc="0C0A0001" w:tentative="1">
      <w:start w:val="1"/>
      <w:numFmt w:val="bullet"/>
      <w:lvlText w:val=""/>
      <w:lvlJc w:val="left"/>
      <w:pPr>
        <w:tabs>
          <w:tab w:val="num" w:pos="4020"/>
        </w:tabs>
        <w:ind w:left="4020" w:hanging="360"/>
      </w:pPr>
      <w:rPr>
        <w:rFonts w:ascii="Symbol" w:hAnsi="Symbol" w:hint="default"/>
      </w:rPr>
    </w:lvl>
    <w:lvl w:ilvl="4" w:tplc="0C0A0003" w:tentative="1">
      <w:start w:val="1"/>
      <w:numFmt w:val="bullet"/>
      <w:lvlText w:val="o"/>
      <w:lvlJc w:val="left"/>
      <w:pPr>
        <w:tabs>
          <w:tab w:val="num" w:pos="4740"/>
        </w:tabs>
        <w:ind w:left="4740" w:hanging="360"/>
      </w:pPr>
      <w:rPr>
        <w:rFonts w:ascii="Courier New" w:hAnsi="Courier New" w:cs="Courier New" w:hint="default"/>
      </w:rPr>
    </w:lvl>
    <w:lvl w:ilvl="5" w:tplc="0C0A0005" w:tentative="1">
      <w:start w:val="1"/>
      <w:numFmt w:val="bullet"/>
      <w:lvlText w:val=""/>
      <w:lvlJc w:val="left"/>
      <w:pPr>
        <w:tabs>
          <w:tab w:val="num" w:pos="5460"/>
        </w:tabs>
        <w:ind w:left="5460" w:hanging="360"/>
      </w:pPr>
      <w:rPr>
        <w:rFonts w:ascii="Wingdings" w:hAnsi="Wingdings" w:hint="default"/>
      </w:rPr>
    </w:lvl>
    <w:lvl w:ilvl="6" w:tplc="0C0A0001" w:tentative="1">
      <w:start w:val="1"/>
      <w:numFmt w:val="bullet"/>
      <w:lvlText w:val=""/>
      <w:lvlJc w:val="left"/>
      <w:pPr>
        <w:tabs>
          <w:tab w:val="num" w:pos="6180"/>
        </w:tabs>
        <w:ind w:left="6180" w:hanging="360"/>
      </w:pPr>
      <w:rPr>
        <w:rFonts w:ascii="Symbol" w:hAnsi="Symbol" w:hint="default"/>
      </w:rPr>
    </w:lvl>
    <w:lvl w:ilvl="7" w:tplc="0C0A0003" w:tentative="1">
      <w:start w:val="1"/>
      <w:numFmt w:val="bullet"/>
      <w:lvlText w:val="o"/>
      <w:lvlJc w:val="left"/>
      <w:pPr>
        <w:tabs>
          <w:tab w:val="num" w:pos="6900"/>
        </w:tabs>
        <w:ind w:left="6900" w:hanging="360"/>
      </w:pPr>
      <w:rPr>
        <w:rFonts w:ascii="Courier New" w:hAnsi="Courier New" w:cs="Courier New" w:hint="default"/>
      </w:rPr>
    </w:lvl>
    <w:lvl w:ilvl="8" w:tplc="0C0A0005" w:tentative="1">
      <w:start w:val="1"/>
      <w:numFmt w:val="bullet"/>
      <w:lvlText w:val=""/>
      <w:lvlJc w:val="left"/>
      <w:pPr>
        <w:tabs>
          <w:tab w:val="num" w:pos="7620"/>
        </w:tabs>
        <w:ind w:left="7620" w:hanging="360"/>
      </w:pPr>
      <w:rPr>
        <w:rFonts w:ascii="Wingdings" w:hAnsi="Wingdings" w:hint="default"/>
      </w:rPr>
    </w:lvl>
  </w:abstractNum>
  <w:abstractNum w:abstractNumId="17">
    <w:nsid w:val="3ED241DF"/>
    <w:multiLevelType w:val="hybridMultilevel"/>
    <w:tmpl w:val="999A1D0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8">
    <w:nsid w:val="40E55830"/>
    <w:multiLevelType w:val="hybridMultilevel"/>
    <w:tmpl w:val="0F46544A"/>
    <w:lvl w:ilvl="0" w:tplc="D7822A9A">
      <w:start w:val="1"/>
      <w:numFmt w:val="bullet"/>
      <w:lvlText w:val=""/>
      <w:lvlJc w:val="left"/>
      <w:pPr>
        <w:ind w:left="1854" w:hanging="360"/>
      </w:pPr>
      <w:rPr>
        <w:rFonts w:ascii="Symbol" w:hAnsi="Symbol" w:hint="default"/>
        <w:b w:val="0"/>
        <w:i w:val="0"/>
        <w:caps w:val="0"/>
        <w:color w:val="FFCC00"/>
        <w:sz w:val="20"/>
        <w:szCs w:val="20"/>
      </w:rPr>
    </w:lvl>
    <w:lvl w:ilvl="1" w:tplc="2C0A0003" w:tentative="1">
      <w:start w:val="1"/>
      <w:numFmt w:val="bullet"/>
      <w:lvlText w:val="o"/>
      <w:lvlJc w:val="left"/>
      <w:pPr>
        <w:ind w:left="2574" w:hanging="360"/>
      </w:pPr>
      <w:rPr>
        <w:rFonts w:ascii="Courier New" w:hAnsi="Courier New" w:cs="Courier New" w:hint="default"/>
      </w:rPr>
    </w:lvl>
    <w:lvl w:ilvl="2" w:tplc="2C0A0005" w:tentative="1">
      <w:start w:val="1"/>
      <w:numFmt w:val="bullet"/>
      <w:lvlText w:val=""/>
      <w:lvlJc w:val="left"/>
      <w:pPr>
        <w:ind w:left="3294" w:hanging="360"/>
      </w:pPr>
      <w:rPr>
        <w:rFonts w:ascii="Wingdings" w:hAnsi="Wingdings" w:hint="default"/>
      </w:rPr>
    </w:lvl>
    <w:lvl w:ilvl="3" w:tplc="2C0A0001" w:tentative="1">
      <w:start w:val="1"/>
      <w:numFmt w:val="bullet"/>
      <w:lvlText w:val=""/>
      <w:lvlJc w:val="left"/>
      <w:pPr>
        <w:ind w:left="4014" w:hanging="360"/>
      </w:pPr>
      <w:rPr>
        <w:rFonts w:ascii="Symbol" w:hAnsi="Symbol" w:hint="default"/>
      </w:rPr>
    </w:lvl>
    <w:lvl w:ilvl="4" w:tplc="2C0A0003" w:tentative="1">
      <w:start w:val="1"/>
      <w:numFmt w:val="bullet"/>
      <w:lvlText w:val="o"/>
      <w:lvlJc w:val="left"/>
      <w:pPr>
        <w:ind w:left="4734" w:hanging="360"/>
      </w:pPr>
      <w:rPr>
        <w:rFonts w:ascii="Courier New" w:hAnsi="Courier New" w:cs="Courier New" w:hint="default"/>
      </w:rPr>
    </w:lvl>
    <w:lvl w:ilvl="5" w:tplc="2C0A0005" w:tentative="1">
      <w:start w:val="1"/>
      <w:numFmt w:val="bullet"/>
      <w:lvlText w:val=""/>
      <w:lvlJc w:val="left"/>
      <w:pPr>
        <w:ind w:left="5454" w:hanging="360"/>
      </w:pPr>
      <w:rPr>
        <w:rFonts w:ascii="Wingdings" w:hAnsi="Wingdings" w:hint="default"/>
      </w:rPr>
    </w:lvl>
    <w:lvl w:ilvl="6" w:tplc="2C0A0001" w:tentative="1">
      <w:start w:val="1"/>
      <w:numFmt w:val="bullet"/>
      <w:lvlText w:val=""/>
      <w:lvlJc w:val="left"/>
      <w:pPr>
        <w:ind w:left="6174" w:hanging="360"/>
      </w:pPr>
      <w:rPr>
        <w:rFonts w:ascii="Symbol" w:hAnsi="Symbol" w:hint="default"/>
      </w:rPr>
    </w:lvl>
    <w:lvl w:ilvl="7" w:tplc="2C0A0003" w:tentative="1">
      <w:start w:val="1"/>
      <w:numFmt w:val="bullet"/>
      <w:lvlText w:val="o"/>
      <w:lvlJc w:val="left"/>
      <w:pPr>
        <w:ind w:left="6894" w:hanging="360"/>
      </w:pPr>
      <w:rPr>
        <w:rFonts w:ascii="Courier New" w:hAnsi="Courier New" w:cs="Courier New" w:hint="default"/>
      </w:rPr>
    </w:lvl>
    <w:lvl w:ilvl="8" w:tplc="2C0A0005" w:tentative="1">
      <w:start w:val="1"/>
      <w:numFmt w:val="bullet"/>
      <w:lvlText w:val=""/>
      <w:lvlJc w:val="left"/>
      <w:pPr>
        <w:ind w:left="7614" w:hanging="360"/>
      </w:pPr>
      <w:rPr>
        <w:rFonts w:ascii="Wingdings" w:hAnsi="Wingdings" w:hint="default"/>
      </w:rPr>
    </w:lvl>
  </w:abstractNum>
  <w:abstractNum w:abstractNumId="19">
    <w:nsid w:val="424B7B87"/>
    <w:multiLevelType w:val="hybridMultilevel"/>
    <w:tmpl w:val="59C66228"/>
    <w:lvl w:ilvl="0" w:tplc="D7822A9A">
      <w:start w:val="1"/>
      <w:numFmt w:val="bullet"/>
      <w:lvlText w:val=""/>
      <w:lvlJc w:val="left"/>
      <w:pPr>
        <w:ind w:left="720" w:hanging="360"/>
      </w:pPr>
      <w:rPr>
        <w:rFonts w:ascii="Symbol" w:hAnsi="Symbol" w:hint="default"/>
        <w:b w:val="0"/>
        <w:i w:val="0"/>
        <w:caps w:val="0"/>
        <w:color w:val="FFCC00"/>
        <w:sz w:val="20"/>
        <w:szCs w:val="20"/>
      </w:rPr>
    </w:lvl>
    <w:lvl w:ilvl="1" w:tplc="0C0A0001">
      <w:start w:val="1"/>
      <w:numFmt w:val="bullet"/>
      <w:lvlText w:val=""/>
      <w:lvlJc w:val="left"/>
      <w:pPr>
        <w:tabs>
          <w:tab w:val="num" w:pos="1440"/>
        </w:tabs>
        <w:ind w:left="1440" w:hanging="360"/>
      </w:pPr>
      <w:rPr>
        <w:rFonts w:ascii="Symbol" w:hAnsi="Symbol" w:hint="default"/>
        <w:b w:val="0"/>
        <w:i w:val="0"/>
        <w:caps w:val="0"/>
        <w:color w:val="FFCC00"/>
        <w:sz w:val="20"/>
        <w:szCs w:val="20"/>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nsid w:val="522D530C"/>
    <w:multiLevelType w:val="hybridMultilevel"/>
    <w:tmpl w:val="F2043668"/>
    <w:lvl w:ilvl="0" w:tplc="45E26D4C">
      <w:start w:val="1"/>
      <w:numFmt w:val="bullet"/>
      <w:lvlText w:val=""/>
      <w:lvlJc w:val="left"/>
      <w:pPr>
        <w:tabs>
          <w:tab w:val="num" w:pos="2160"/>
        </w:tabs>
        <w:ind w:left="2160" w:hanging="360"/>
      </w:pPr>
      <w:rPr>
        <w:rFonts w:ascii="Symbol" w:hAnsi="Symbol" w:hint="default"/>
        <w:b w:val="0"/>
        <w:i w:val="0"/>
        <w:caps w:val="0"/>
        <w:color w:val="FFCC00"/>
        <w:sz w:val="24"/>
        <w:szCs w:val="24"/>
      </w:rPr>
    </w:lvl>
    <w:lvl w:ilvl="1" w:tplc="BF50E77E">
      <w:numFmt w:val="bullet"/>
      <w:lvlText w:val="·"/>
      <w:lvlJc w:val="left"/>
      <w:pPr>
        <w:ind w:left="2160" w:hanging="360"/>
      </w:pPr>
      <w:rPr>
        <w:rFonts w:ascii="Calibri" w:eastAsia="SimSun" w:hAnsi="Calibri" w:cs="Calibri"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21">
    <w:nsid w:val="5AAE092C"/>
    <w:multiLevelType w:val="hybridMultilevel"/>
    <w:tmpl w:val="FAB0C9D8"/>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2">
    <w:nsid w:val="5B162BFF"/>
    <w:multiLevelType w:val="hybridMultilevel"/>
    <w:tmpl w:val="0AC0D56C"/>
    <w:lvl w:ilvl="0" w:tplc="45E26D4C">
      <w:start w:val="1"/>
      <w:numFmt w:val="bullet"/>
      <w:lvlText w:val=""/>
      <w:lvlJc w:val="left"/>
      <w:pPr>
        <w:tabs>
          <w:tab w:val="num" w:pos="1776"/>
        </w:tabs>
        <w:ind w:left="1776" w:hanging="360"/>
      </w:pPr>
      <w:rPr>
        <w:rFonts w:ascii="Symbol" w:hAnsi="Symbol" w:hint="default"/>
        <w:b w:val="0"/>
        <w:i w:val="0"/>
        <w:caps w:val="0"/>
        <w:color w:val="FFCC00"/>
        <w:sz w:val="24"/>
        <w:szCs w:val="24"/>
      </w:rPr>
    </w:lvl>
    <w:lvl w:ilvl="1" w:tplc="2C0A0003">
      <w:start w:val="1"/>
      <w:numFmt w:val="bullet"/>
      <w:lvlText w:val="o"/>
      <w:lvlJc w:val="left"/>
      <w:pPr>
        <w:ind w:left="1056" w:hanging="360"/>
      </w:pPr>
      <w:rPr>
        <w:rFonts w:ascii="Courier New" w:hAnsi="Courier New" w:cs="Courier New" w:hint="default"/>
      </w:rPr>
    </w:lvl>
    <w:lvl w:ilvl="2" w:tplc="2C0A0005">
      <w:start w:val="1"/>
      <w:numFmt w:val="bullet"/>
      <w:lvlText w:val=""/>
      <w:lvlJc w:val="left"/>
      <w:pPr>
        <w:ind w:left="1776" w:hanging="360"/>
      </w:pPr>
      <w:rPr>
        <w:rFonts w:ascii="Wingdings" w:hAnsi="Wingdings" w:hint="default"/>
      </w:rPr>
    </w:lvl>
    <w:lvl w:ilvl="3" w:tplc="2C0A0001" w:tentative="1">
      <w:start w:val="1"/>
      <w:numFmt w:val="bullet"/>
      <w:lvlText w:val=""/>
      <w:lvlJc w:val="left"/>
      <w:pPr>
        <w:ind w:left="2496" w:hanging="360"/>
      </w:pPr>
      <w:rPr>
        <w:rFonts w:ascii="Symbol" w:hAnsi="Symbol" w:hint="default"/>
      </w:rPr>
    </w:lvl>
    <w:lvl w:ilvl="4" w:tplc="2C0A0003" w:tentative="1">
      <w:start w:val="1"/>
      <w:numFmt w:val="bullet"/>
      <w:lvlText w:val="o"/>
      <w:lvlJc w:val="left"/>
      <w:pPr>
        <w:ind w:left="3216" w:hanging="360"/>
      </w:pPr>
      <w:rPr>
        <w:rFonts w:ascii="Courier New" w:hAnsi="Courier New" w:cs="Courier New" w:hint="default"/>
      </w:rPr>
    </w:lvl>
    <w:lvl w:ilvl="5" w:tplc="2C0A0005" w:tentative="1">
      <w:start w:val="1"/>
      <w:numFmt w:val="bullet"/>
      <w:lvlText w:val=""/>
      <w:lvlJc w:val="left"/>
      <w:pPr>
        <w:ind w:left="3936" w:hanging="360"/>
      </w:pPr>
      <w:rPr>
        <w:rFonts w:ascii="Wingdings" w:hAnsi="Wingdings" w:hint="default"/>
      </w:rPr>
    </w:lvl>
    <w:lvl w:ilvl="6" w:tplc="2C0A0001" w:tentative="1">
      <w:start w:val="1"/>
      <w:numFmt w:val="bullet"/>
      <w:lvlText w:val=""/>
      <w:lvlJc w:val="left"/>
      <w:pPr>
        <w:ind w:left="4656" w:hanging="360"/>
      </w:pPr>
      <w:rPr>
        <w:rFonts w:ascii="Symbol" w:hAnsi="Symbol" w:hint="default"/>
      </w:rPr>
    </w:lvl>
    <w:lvl w:ilvl="7" w:tplc="2C0A0003" w:tentative="1">
      <w:start w:val="1"/>
      <w:numFmt w:val="bullet"/>
      <w:lvlText w:val="o"/>
      <w:lvlJc w:val="left"/>
      <w:pPr>
        <w:ind w:left="5376" w:hanging="360"/>
      </w:pPr>
      <w:rPr>
        <w:rFonts w:ascii="Courier New" w:hAnsi="Courier New" w:cs="Courier New" w:hint="default"/>
      </w:rPr>
    </w:lvl>
    <w:lvl w:ilvl="8" w:tplc="2C0A0005" w:tentative="1">
      <w:start w:val="1"/>
      <w:numFmt w:val="bullet"/>
      <w:lvlText w:val=""/>
      <w:lvlJc w:val="left"/>
      <w:pPr>
        <w:ind w:left="6096" w:hanging="360"/>
      </w:pPr>
      <w:rPr>
        <w:rFonts w:ascii="Wingdings" w:hAnsi="Wingdings" w:hint="default"/>
      </w:rPr>
    </w:lvl>
  </w:abstractNum>
  <w:abstractNum w:abstractNumId="23">
    <w:nsid w:val="5B592E80"/>
    <w:multiLevelType w:val="hybridMultilevel"/>
    <w:tmpl w:val="4BB25E4C"/>
    <w:lvl w:ilvl="0" w:tplc="9D44E9A2">
      <w:start w:val="1"/>
      <w:numFmt w:val="bullet"/>
      <w:lvlText w:val=""/>
      <w:lvlJc w:val="left"/>
      <w:pPr>
        <w:tabs>
          <w:tab w:val="num" w:pos="1440"/>
        </w:tabs>
        <w:ind w:left="1440" w:hanging="360"/>
      </w:pPr>
      <w:rPr>
        <w:rFonts w:ascii="Symbol" w:hAnsi="Symbol" w:hint="default"/>
        <w:color w:val="FFCC00"/>
        <w:sz w:val="20"/>
        <w:szCs w:val="20"/>
      </w:rPr>
    </w:lvl>
    <w:lvl w:ilvl="1" w:tplc="0C0A0003" w:tentative="1">
      <w:start w:val="1"/>
      <w:numFmt w:val="bullet"/>
      <w:lvlText w:val="o"/>
      <w:lvlJc w:val="left"/>
      <w:pPr>
        <w:tabs>
          <w:tab w:val="num" w:pos="2160"/>
        </w:tabs>
        <w:ind w:left="2160" w:hanging="360"/>
      </w:pPr>
      <w:rPr>
        <w:rFonts w:ascii="Courier New" w:hAnsi="Courier New" w:cs="Courier New" w:hint="default"/>
      </w:rPr>
    </w:lvl>
    <w:lvl w:ilvl="2" w:tplc="0C0A0005" w:tentative="1">
      <w:start w:val="1"/>
      <w:numFmt w:val="bullet"/>
      <w:lvlText w:val=""/>
      <w:lvlJc w:val="left"/>
      <w:pPr>
        <w:tabs>
          <w:tab w:val="num" w:pos="2880"/>
        </w:tabs>
        <w:ind w:left="2880" w:hanging="360"/>
      </w:pPr>
      <w:rPr>
        <w:rFonts w:ascii="Wingdings" w:hAnsi="Wingdings" w:hint="default"/>
      </w:rPr>
    </w:lvl>
    <w:lvl w:ilvl="3" w:tplc="0C0A0001" w:tentative="1">
      <w:start w:val="1"/>
      <w:numFmt w:val="bullet"/>
      <w:lvlText w:val=""/>
      <w:lvlJc w:val="left"/>
      <w:pPr>
        <w:tabs>
          <w:tab w:val="num" w:pos="3600"/>
        </w:tabs>
        <w:ind w:left="3600" w:hanging="360"/>
      </w:pPr>
      <w:rPr>
        <w:rFonts w:ascii="Symbol" w:hAnsi="Symbol" w:hint="default"/>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24">
    <w:nsid w:val="61EB4F7B"/>
    <w:multiLevelType w:val="hybridMultilevel"/>
    <w:tmpl w:val="5F1E7440"/>
    <w:lvl w:ilvl="0" w:tplc="492C72B0">
      <w:start w:val="1"/>
      <w:numFmt w:val="bullet"/>
      <w:lvlText w:val="•"/>
      <w:lvlJc w:val="left"/>
      <w:pPr>
        <w:ind w:left="720" w:hanging="360"/>
      </w:pPr>
      <w:rPr>
        <w:rFonts w:ascii="Georgia" w:hAnsi="Georgia"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5">
    <w:nsid w:val="639F2547"/>
    <w:multiLevelType w:val="hybridMultilevel"/>
    <w:tmpl w:val="F418DC3A"/>
    <w:lvl w:ilvl="0" w:tplc="2C0A0001">
      <w:start w:val="1"/>
      <w:numFmt w:val="bullet"/>
      <w:lvlText w:val=""/>
      <w:lvlJc w:val="left"/>
      <w:pPr>
        <w:ind w:left="1080" w:hanging="360"/>
      </w:pPr>
      <w:rPr>
        <w:rFonts w:ascii="Symbol" w:hAnsi="Symbol" w:hint="default"/>
      </w:rPr>
    </w:lvl>
    <w:lvl w:ilvl="1" w:tplc="2C0A0003" w:tentative="1">
      <w:start w:val="1"/>
      <w:numFmt w:val="bullet"/>
      <w:lvlText w:val="o"/>
      <w:lvlJc w:val="left"/>
      <w:pPr>
        <w:ind w:left="1800" w:hanging="360"/>
      </w:pPr>
      <w:rPr>
        <w:rFonts w:ascii="Courier New" w:hAnsi="Courier New" w:cs="Courier New" w:hint="default"/>
      </w:rPr>
    </w:lvl>
    <w:lvl w:ilvl="2" w:tplc="2C0A0005" w:tentative="1">
      <w:start w:val="1"/>
      <w:numFmt w:val="bullet"/>
      <w:lvlText w:val=""/>
      <w:lvlJc w:val="left"/>
      <w:pPr>
        <w:ind w:left="2520" w:hanging="360"/>
      </w:pPr>
      <w:rPr>
        <w:rFonts w:ascii="Wingdings" w:hAnsi="Wingdings" w:hint="default"/>
      </w:rPr>
    </w:lvl>
    <w:lvl w:ilvl="3" w:tplc="2C0A0001" w:tentative="1">
      <w:start w:val="1"/>
      <w:numFmt w:val="bullet"/>
      <w:lvlText w:val=""/>
      <w:lvlJc w:val="left"/>
      <w:pPr>
        <w:ind w:left="3240" w:hanging="360"/>
      </w:pPr>
      <w:rPr>
        <w:rFonts w:ascii="Symbol" w:hAnsi="Symbol" w:hint="default"/>
      </w:rPr>
    </w:lvl>
    <w:lvl w:ilvl="4" w:tplc="2C0A0003" w:tentative="1">
      <w:start w:val="1"/>
      <w:numFmt w:val="bullet"/>
      <w:lvlText w:val="o"/>
      <w:lvlJc w:val="left"/>
      <w:pPr>
        <w:ind w:left="3960" w:hanging="360"/>
      </w:pPr>
      <w:rPr>
        <w:rFonts w:ascii="Courier New" w:hAnsi="Courier New" w:cs="Courier New" w:hint="default"/>
      </w:rPr>
    </w:lvl>
    <w:lvl w:ilvl="5" w:tplc="2C0A0005" w:tentative="1">
      <w:start w:val="1"/>
      <w:numFmt w:val="bullet"/>
      <w:lvlText w:val=""/>
      <w:lvlJc w:val="left"/>
      <w:pPr>
        <w:ind w:left="4680" w:hanging="360"/>
      </w:pPr>
      <w:rPr>
        <w:rFonts w:ascii="Wingdings" w:hAnsi="Wingdings" w:hint="default"/>
      </w:rPr>
    </w:lvl>
    <w:lvl w:ilvl="6" w:tplc="2C0A0001" w:tentative="1">
      <w:start w:val="1"/>
      <w:numFmt w:val="bullet"/>
      <w:lvlText w:val=""/>
      <w:lvlJc w:val="left"/>
      <w:pPr>
        <w:ind w:left="5400" w:hanging="360"/>
      </w:pPr>
      <w:rPr>
        <w:rFonts w:ascii="Symbol" w:hAnsi="Symbol" w:hint="default"/>
      </w:rPr>
    </w:lvl>
    <w:lvl w:ilvl="7" w:tplc="2C0A0003" w:tentative="1">
      <w:start w:val="1"/>
      <w:numFmt w:val="bullet"/>
      <w:lvlText w:val="o"/>
      <w:lvlJc w:val="left"/>
      <w:pPr>
        <w:ind w:left="6120" w:hanging="360"/>
      </w:pPr>
      <w:rPr>
        <w:rFonts w:ascii="Courier New" w:hAnsi="Courier New" w:cs="Courier New" w:hint="default"/>
      </w:rPr>
    </w:lvl>
    <w:lvl w:ilvl="8" w:tplc="2C0A0005" w:tentative="1">
      <w:start w:val="1"/>
      <w:numFmt w:val="bullet"/>
      <w:lvlText w:val=""/>
      <w:lvlJc w:val="left"/>
      <w:pPr>
        <w:ind w:left="6840" w:hanging="360"/>
      </w:pPr>
      <w:rPr>
        <w:rFonts w:ascii="Wingdings" w:hAnsi="Wingdings" w:hint="default"/>
      </w:rPr>
    </w:lvl>
  </w:abstractNum>
  <w:abstractNum w:abstractNumId="26">
    <w:nsid w:val="64B70C58"/>
    <w:multiLevelType w:val="hybridMultilevel"/>
    <w:tmpl w:val="580A0BBE"/>
    <w:lvl w:ilvl="0" w:tplc="45E26D4C">
      <w:start w:val="1"/>
      <w:numFmt w:val="bullet"/>
      <w:lvlText w:val=""/>
      <w:lvlJc w:val="left"/>
      <w:pPr>
        <w:tabs>
          <w:tab w:val="num" w:pos="1800"/>
        </w:tabs>
        <w:ind w:left="1800" w:hanging="360"/>
      </w:pPr>
      <w:rPr>
        <w:rFonts w:ascii="Symbol" w:hAnsi="Symbol" w:hint="default"/>
        <w:b w:val="0"/>
        <w:i w:val="0"/>
        <w:caps w:val="0"/>
        <w:color w:val="FFCC00"/>
        <w:sz w:val="24"/>
        <w:szCs w:val="24"/>
      </w:rPr>
    </w:lvl>
    <w:lvl w:ilvl="1" w:tplc="2C0A0003">
      <w:start w:val="1"/>
      <w:numFmt w:val="bullet"/>
      <w:lvlText w:val="o"/>
      <w:lvlJc w:val="left"/>
      <w:pPr>
        <w:ind w:left="1080" w:hanging="360"/>
      </w:pPr>
      <w:rPr>
        <w:rFonts w:ascii="Courier New" w:hAnsi="Courier New" w:cs="Courier New" w:hint="default"/>
      </w:rPr>
    </w:lvl>
    <w:lvl w:ilvl="2" w:tplc="2C0A0005">
      <w:start w:val="1"/>
      <w:numFmt w:val="bullet"/>
      <w:lvlText w:val=""/>
      <w:lvlJc w:val="left"/>
      <w:pPr>
        <w:ind w:left="1800" w:hanging="360"/>
      </w:pPr>
      <w:rPr>
        <w:rFonts w:ascii="Wingdings" w:hAnsi="Wingdings" w:hint="default"/>
      </w:rPr>
    </w:lvl>
    <w:lvl w:ilvl="3" w:tplc="2C0A0001" w:tentative="1">
      <w:start w:val="1"/>
      <w:numFmt w:val="bullet"/>
      <w:lvlText w:val=""/>
      <w:lvlJc w:val="left"/>
      <w:pPr>
        <w:ind w:left="2520" w:hanging="360"/>
      </w:pPr>
      <w:rPr>
        <w:rFonts w:ascii="Symbol" w:hAnsi="Symbol" w:hint="default"/>
      </w:rPr>
    </w:lvl>
    <w:lvl w:ilvl="4" w:tplc="2C0A0003" w:tentative="1">
      <w:start w:val="1"/>
      <w:numFmt w:val="bullet"/>
      <w:lvlText w:val="o"/>
      <w:lvlJc w:val="left"/>
      <w:pPr>
        <w:ind w:left="3240" w:hanging="360"/>
      </w:pPr>
      <w:rPr>
        <w:rFonts w:ascii="Courier New" w:hAnsi="Courier New" w:cs="Courier New" w:hint="default"/>
      </w:rPr>
    </w:lvl>
    <w:lvl w:ilvl="5" w:tplc="2C0A0005" w:tentative="1">
      <w:start w:val="1"/>
      <w:numFmt w:val="bullet"/>
      <w:lvlText w:val=""/>
      <w:lvlJc w:val="left"/>
      <w:pPr>
        <w:ind w:left="3960" w:hanging="360"/>
      </w:pPr>
      <w:rPr>
        <w:rFonts w:ascii="Wingdings" w:hAnsi="Wingdings" w:hint="default"/>
      </w:rPr>
    </w:lvl>
    <w:lvl w:ilvl="6" w:tplc="2C0A0001" w:tentative="1">
      <w:start w:val="1"/>
      <w:numFmt w:val="bullet"/>
      <w:lvlText w:val=""/>
      <w:lvlJc w:val="left"/>
      <w:pPr>
        <w:ind w:left="4680" w:hanging="360"/>
      </w:pPr>
      <w:rPr>
        <w:rFonts w:ascii="Symbol" w:hAnsi="Symbol" w:hint="default"/>
      </w:rPr>
    </w:lvl>
    <w:lvl w:ilvl="7" w:tplc="2C0A0003" w:tentative="1">
      <w:start w:val="1"/>
      <w:numFmt w:val="bullet"/>
      <w:lvlText w:val="o"/>
      <w:lvlJc w:val="left"/>
      <w:pPr>
        <w:ind w:left="5400" w:hanging="360"/>
      </w:pPr>
      <w:rPr>
        <w:rFonts w:ascii="Courier New" w:hAnsi="Courier New" w:cs="Courier New" w:hint="default"/>
      </w:rPr>
    </w:lvl>
    <w:lvl w:ilvl="8" w:tplc="2C0A0005" w:tentative="1">
      <w:start w:val="1"/>
      <w:numFmt w:val="bullet"/>
      <w:lvlText w:val=""/>
      <w:lvlJc w:val="left"/>
      <w:pPr>
        <w:ind w:left="6120" w:hanging="360"/>
      </w:pPr>
      <w:rPr>
        <w:rFonts w:ascii="Wingdings" w:hAnsi="Wingdings" w:hint="default"/>
      </w:rPr>
    </w:lvl>
  </w:abstractNum>
  <w:abstractNum w:abstractNumId="27">
    <w:nsid w:val="65582884"/>
    <w:multiLevelType w:val="hybridMultilevel"/>
    <w:tmpl w:val="FEF0E6B2"/>
    <w:lvl w:ilvl="0" w:tplc="2C0A000F">
      <w:start w:val="1"/>
      <w:numFmt w:val="decimal"/>
      <w:lvlText w:val="%1."/>
      <w:lvlJc w:val="left"/>
      <w:pPr>
        <w:ind w:left="644"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8">
    <w:nsid w:val="6607782A"/>
    <w:multiLevelType w:val="hybridMultilevel"/>
    <w:tmpl w:val="F104C846"/>
    <w:lvl w:ilvl="0" w:tplc="2C0A0001">
      <w:start w:val="1"/>
      <w:numFmt w:val="bullet"/>
      <w:lvlText w:val=""/>
      <w:lvlJc w:val="left"/>
      <w:pPr>
        <w:ind w:left="1080" w:hanging="360"/>
      </w:pPr>
      <w:rPr>
        <w:rFonts w:ascii="Symbol" w:hAnsi="Symbol" w:hint="default"/>
      </w:rPr>
    </w:lvl>
    <w:lvl w:ilvl="1" w:tplc="2C0A0003" w:tentative="1">
      <w:start w:val="1"/>
      <w:numFmt w:val="bullet"/>
      <w:lvlText w:val="o"/>
      <w:lvlJc w:val="left"/>
      <w:pPr>
        <w:ind w:left="1800" w:hanging="360"/>
      </w:pPr>
      <w:rPr>
        <w:rFonts w:ascii="Courier New" w:hAnsi="Courier New" w:cs="Courier New" w:hint="default"/>
      </w:rPr>
    </w:lvl>
    <w:lvl w:ilvl="2" w:tplc="2C0A0005" w:tentative="1">
      <w:start w:val="1"/>
      <w:numFmt w:val="bullet"/>
      <w:lvlText w:val=""/>
      <w:lvlJc w:val="left"/>
      <w:pPr>
        <w:ind w:left="2520" w:hanging="360"/>
      </w:pPr>
      <w:rPr>
        <w:rFonts w:ascii="Wingdings" w:hAnsi="Wingdings" w:hint="default"/>
      </w:rPr>
    </w:lvl>
    <w:lvl w:ilvl="3" w:tplc="2C0A0001" w:tentative="1">
      <w:start w:val="1"/>
      <w:numFmt w:val="bullet"/>
      <w:lvlText w:val=""/>
      <w:lvlJc w:val="left"/>
      <w:pPr>
        <w:ind w:left="3240" w:hanging="360"/>
      </w:pPr>
      <w:rPr>
        <w:rFonts w:ascii="Symbol" w:hAnsi="Symbol" w:hint="default"/>
      </w:rPr>
    </w:lvl>
    <w:lvl w:ilvl="4" w:tplc="2C0A0003" w:tentative="1">
      <w:start w:val="1"/>
      <w:numFmt w:val="bullet"/>
      <w:lvlText w:val="o"/>
      <w:lvlJc w:val="left"/>
      <w:pPr>
        <w:ind w:left="3960" w:hanging="360"/>
      </w:pPr>
      <w:rPr>
        <w:rFonts w:ascii="Courier New" w:hAnsi="Courier New" w:cs="Courier New" w:hint="default"/>
      </w:rPr>
    </w:lvl>
    <w:lvl w:ilvl="5" w:tplc="2C0A0005" w:tentative="1">
      <w:start w:val="1"/>
      <w:numFmt w:val="bullet"/>
      <w:lvlText w:val=""/>
      <w:lvlJc w:val="left"/>
      <w:pPr>
        <w:ind w:left="4680" w:hanging="360"/>
      </w:pPr>
      <w:rPr>
        <w:rFonts w:ascii="Wingdings" w:hAnsi="Wingdings" w:hint="default"/>
      </w:rPr>
    </w:lvl>
    <w:lvl w:ilvl="6" w:tplc="2C0A0001" w:tentative="1">
      <w:start w:val="1"/>
      <w:numFmt w:val="bullet"/>
      <w:lvlText w:val=""/>
      <w:lvlJc w:val="left"/>
      <w:pPr>
        <w:ind w:left="5400" w:hanging="360"/>
      </w:pPr>
      <w:rPr>
        <w:rFonts w:ascii="Symbol" w:hAnsi="Symbol" w:hint="default"/>
      </w:rPr>
    </w:lvl>
    <w:lvl w:ilvl="7" w:tplc="2C0A0003" w:tentative="1">
      <w:start w:val="1"/>
      <w:numFmt w:val="bullet"/>
      <w:lvlText w:val="o"/>
      <w:lvlJc w:val="left"/>
      <w:pPr>
        <w:ind w:left="6120" w:hanging="360"/>
      </w:pPr>
      <w:rPr>
        <w:rFonts w:ascii="Courier New" w:hAnsi="Courier New" w:cs="Courier New" w:hint="default"/>
      </w:rPr>
    </w:lvl>
    <w:lvl w:ilvl="8" w:tplc="2C0A0005" w:tentative="1">
      <w:start w:val="1"/>
      <w:numFmt w:val="bullet"/>
      <w:lvlText w:val=""/>
      <w:lvlJc w:val="left"/>
      <w:pPr>
        <w:ind w:left="6840" w:hanging="360"/>
      </w:pPr>
      <w:rPr>
        <w:rFonts w:ascii="Wingdings" w:hAnsi="Wingdings" w:hint="default"/>
      </w:rPr>
    </w:lvl>
  </w:abstractNum>
  <w:abstractNum w:abstractNumId="29">
    <w:nsid w:val="66AB759A"/>
    <w:multiLevelType w:val="hybridMultilevel"/>
    <w:tmpl w:val="64F8115A"/>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0">
    <w:nsid w:val="690825BF"/>
    <w:multiLevelType w:val="hybridMultilevel"/>
    <w:tmpl w:val="2A461CA6"/>
    <w:lvl w:ilvl="0" w:tplc="0C0A000F">
      <w:start w:val="1"/>
      <w:numFmt w:val="decimal"/>
      <w:lvlText w:val="%1."/>
      <w:lvlJc w:val="left"/>
      <w:pPr>
        <w:tabs>
          <w:tab w:val="num" w:pos="720"/>
        </w:tabs>
        <w:ind w:left="720" w:hanging="360"/>
      </w:pPr>
    </w:lvl>
    <w:lvl w:ilvl="1" w:tplc="CD107528">
      <w:start w:val="1"/>
      <w:numFmt w:val="bullet"/>
      <w:lvlText w:val=""/>
      <w:lvlPicBulletId w:val="0"/>
      <w:lvlJc w:val="left"/>
      <w:pPr>
        <w:tabs>
          <w:tab w:val="num" w:pos="1440"/>
        </w:tabs>
        <w:ind w:left="1440" w:hanging="360"/>
      </w:pPr>
      <w:rPr>
        <w:rFonts w:ascii="Symbol" w:hAnsi="Symbol" w:hint="default"/>
        <w:color w:val="auto"/>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1">
    <w:nsid w:val="6E41760B"/>
    <w:multiLevelType w:val="hybridMultilevel"/>
    <w:tmpl w:val="CDE42634"/>
    <w:lvl w:ilvl="0" w:tplc="2C0A0001">
      <w:start w:val="1"/>
      <w:numFmt w:val="bullet"/>
      <w:lvlText w:val=""/>
      <w:lvlJc w:val="left"/>
      <w:pPr>
        <w:ind w:left="1080" w:hanging="360"/>
      </w:pPr>
      <w:rPr>
        <w:rFonts w:ascii="Symbol" w:hAnsi="Symbol" w:hint="default"/>
      </w:rPr>
    </w:lvl>
    <w:lvl w:ilvl="1" w:tplc="2C0A0003" w:tentative="1">
      <w:start w:val="1"/>
      <w:numFmt w:val="bullet"/>
      <w:lvlText w:val="o"/>
      <w:lvlJc w:val="left"/>
      <w:pPr>
        <w:ind w:left="1800" w:hanging="360"/>
      </w:pPr>
      <w:rPr>
        <w:rFonts w:ascii="Courier New" w:hAnsi="Courier New" w:cs="Courier New" w:hint="default"/>
      </w:rPr>
    </w:lvl>
    <w:lvl w:ilvl="2" w:tplc="2C0A0005" w:tentative="1">
      <w:start w:val="1"/>
      <w:numFmt w:val="bullet"/>
      <w:lvlText w:val=""/>
      <w:lvlJc w:val="left"/>
      <w:pPr>
        <w:ind w:left="2520" w:hanging="360"/>
      </w:pPr>
      <w:rPr>
        <w:rFonts w:ascii="Wingdings" w:hAnsi="Wingdings" w:hint="default"/>
      </w:rPr>
    </w:lvl>
    <w:lvl w:ilvl="3" w:tplc="2C0A0001" w:tentative="1">
      <w:start w:val="1"/>
      <w:numFmt w:val="bullet"/>
      <w:lvlText w:val=""/>
      <w:lvlJc w:val="left"/>
      <w:pPr>
        <w:ind w:left="3240" w:hanging="360"/>
      </w:pPr>
      <w:rPr>
        <w:rFonts w:ascii="Symbol" w:hAnsi="Symbol" w:hint="default"/>
      </w:rPr>
    </w:lvl>
    <w:lvl w:ilvl="4" w:tplc="2C0A0003" w:tentative="1">
      <w:start w:val="1"/>
      <w:numFmt w:val="bullet"/>
      <w:lvlText w:val="o"/>
      <w:lvlJc w:val="left"/>
      <w:pPr>
        <w:ind w:left="3960" w:hanging="360"/>
      </w:pPr>
      <w:rPr>
        <w:rFonts w:ascii="Courier New" w:hAnsi="Courier New" w:cs="Courier New" w:hint="default"/>
      </w:rPr>
    </w:lvl>
    <w:lvl w:ilvl="5" w:tplc="2C0A0005" w:tentative="1">
      <w:start w:val="1"/>
      <w:numFmt w:val="bullet"/>
      <w:lvlText w:val=""/>
      <w:lvlJc w:val="left"/>
      <w:pPr>
        <w:ind w:left="4680" w:hanging="360"/>
      </w:pPr>
      <w:rPr>
        <w:rFonts w:ascii="Wingdings" w:hAnsi="Wingdings" w:hint="default"/>
      </w:rPr>
    </w:lvl>
    <w:lvl w:ilvl="6" w:tplc="2C0A0001" w:tentative="1">
      <w:start w:val="1"/>
      <w:numFmt w:val="bullet"/>
      <w:lvlText w:val=""/>
      <w:lvlJc w:val="left"/>
      <w:pPr>
        <w:ind w:left="5400" w:hanging="360"/>
      </w:pPr>
      <w:rPr>
        <w:rFonts w:ascii="Symbol" w:hAnsi="Symbol" w:hint="default"/>
      </w:rPr>
    </w:lvl>
    <w:lvl w:ilvl="7" w:tplc="2C0A0003" w:tentative="1">
      <w:start w:val="1"/>
      <w:numFmt w:val="bullet"/>
      <w:lvlText w:val="o"/>
      <w:lvlJc w:val="left"/>
      <w:pPr>
        <w:ind w:left="6120" w:hanging="360"/>
      </w:pPr>
      <w:rPr>
        <w:rFonts w:ascii="Courier New" w:hAnsi="Courier New" w:cs="Courier New" w:hint="default"/>
      </w:rPr>
    </w:lvl>
    <w:lvl w:ilvl="8" w:tplc="2C0A0005" w:tentative="1">
      <w:start w:val="1"/>
      <w:numFmt w:val="bullet"/>
      <w:lvlText w:val=""/>
      <w:lvlJc w:val="left"/>
      <w:pPr>
        <w:ind w:left="6840" w:hanging="360"/>
      </w:pPr>
      <w:rPr>
        <w:rFonts w:ascii="Wingdings" w:hAnsi="Wingdings" w:hint="default"/>
      </w:rPr>
    </w:lvl>
  </w:abstractNum>
  <w:abstractNum w:abstractNumId="32">
    <w:nsid w:val="6EDC3095"/>
    <w:multiLevelType w:val="hybridMultilevel"/>
    <w:tmpl w:val="04B26EC8"/>
    <w:lvl w:ilvl="0" w:tplc="6C9E6570">
      <w:start w:val="1"/>
      <w:numFmt w:val="bullet"/>
      <w:lvlText w:val="•"/>
      <w:lvlJc w:val="left"/>
      <w:pPr>
        <w:tabs>
          <w:tab w:val="num" w:pos="720"/>
        </w:tabs>
        <w:ind w:left="720" w:hanging="360"/>
      </w:pPr>
      <w:rPr>
        <w:rFonts w:ascii="Georgia" w:hAnsi="Georgia" w:hint="default"/>
      </w:rPr>
    </w:lvl>
    <w:lvl w:ilvl="1" w:tplc="09E4CA6E" w:tentative="1">
      <w:start w:val="1"/>
      <w:numFmt w:val="bullet"/>
      <w:lvlText w:val="•"/>
      <w:lvlJc w:val="left"/>
      <w:pPr>
        <w:tabs>
          <w:tab w:val="num" w:pos="1440"/>
        </w:tabs>
        <w:ind w:left="1440" w:hanging="360"/>
      </w:pPr>
      <w:rPr>
        <w:rFonts w:ascii="Georgia" w:hAnsi="Georgia" w:hint="default"/>
      </w:rPr>
    </w:lvl>
    <w:lvl w:ilvl="2" w:tplc="881C157C" w:tentative="1">
      <w:start w:val="1"/>
      <w:numFmt w:val="bullet"/>
      <w:lvlText w:val="•"/>
      <w:lvlJc w:val="left"/>
      <w:pPr>
        <w:tabs>
          <w:tab w:val="num" w:pos="2160"/>
        </w:tabs>
        <w:ind w:left="2160" w:hanging="360"/>
      </w:pPr>
      <w:rPr>
        <w:rFonts w:ascii="Georgia" w:hAnsi="Georgia" w:hint="default"/>
      </w:rPr>
    </w:lvl>
    <w:lvl w:ilvl="3" w:tplc="923C70CC" w:tentative="1">
      <w:start w:val="1"/>
      <w:numFmt w:val="bullet"/>
      <w:lvlText w:val="•"/>
      <w:lvlJc w:val="left"/>
      <w:pPr>
        <w:tabs>
          <w:tab w:val="num" w:pos="2880"/>
        </w:tabs>
        <w:ind w:left="2880" w:hanging="360"/>
      </w:pPr>
      <w:rPr>
        <w:rFonts w:ascii="Georgia" w:hAnsi="Georgia" w:hint="default"/>
      </w:rPr>
    </w:lvl>
    <w:lvl w:ilvl="4" w:tplc="E0F83E86" w:tentative="1">
      <w:start w:val="1"/>
      <w:numFmt w:val="bullet"/>
      <w:lvlText w:val="•"/>
      <w:lvlJc w:val="left"/>
      <w:pPr>
        <w:tabs>
          <w:tab w:val="num" w:pos="3600"/>
        </w:tabs>
        <w:ind w:left="3600" w:hanging="360"/>
      </w:pPr>
      <w:rPr>
        <w:rFonts w:ascii="Georgia" w:hAnsi="Georgia" w:hint="default"/>
      </w:rPr>
    </w:lvl>
    <w:lvl w:ilvl="5" w:tplc="0C383DEC" w:tentative="1">
      <w:start w:val="1"/>
      <w:numFmt w:val="bullet"/>
      <w:lvlText w:val="•"/>
      <w:lvlJc w:val="left"/>
      <w:pPr>
        <w:tabs>
          <w:tab w:val="num" w:pos="4320"/>
        </w:tabs>
        <w:ind w:left="4320" w:hanging="360"/>
      </w:pPr>
      <w:rPr>
        <w:rFonts w:ascii="Georgia" w:hAnsi="Georgia" w:hint="default"/>
      </w:rPr>
    </w:lvl>
    <w:lvl w:ilvl="6" w:tplc="13B8E1FA" w:tentative="1">
      <w:start w:val="1"/>
      <w:numFmt w:val="bullet"/>
      <w:lvlText w:val="•"/>
      <w:lvlJc w:val="left"/>
      <w:pPr>
        <w:tabs>
          <w:tab w:val="num" w:pos="5040"/>
        </w:tabs>
        <w:ind w:left="5040" w:hanging="360"/>
      </w:pPr>
      <w:rPr>
        <w:rFonts w:ascii="Georgia" w:hAnsi="Georgia" w:hint="default"/>
      </w:rPr>
    </w:lvl>
    <w:lvl w:ilvl="7" w:tplc="B24A70A4" w:tentative="1">
      <w:start w:val="1"/>
      <w:numFmt w:val="bullet"/>
      <w:lvlText w:val="•"/>
      <w:lvlJc w:val="left"/>
      <w:pPr>
        <w:tabs>
          <w:tab w:val="num" w:pos="5760"/>
        </w:tabs>
        <w:ind w:left="5760" w:hanging="360"/>
      </w:pPr>
      <w:rPr>
        <w:rFonts w:ascii="Georgia" w:hAnsi="Georgia" w:hint="default"/>
      </w:rPr>
    </w:lvl>
    <w:lvl w:ilvl="8" w:tplc="C4FED7EE" w:tentative="1">
      <w:start w:val="1"/>
      <w:numFmt w:val="bullet"/>
      <w:lvlText w:val="•"/>
      <w:lvlJc w:val="left"/>
      <w:pPr>
        <w:tabs>
          <w:tab w:val="num" w:pos="6480"/>
        </w:tabs>
        <w:ind w:left="6480" w:hanging="360"/>
      </w:pPr>
      <w:rPr>
        <w:rFonts w:ascii="Georgia" w:hAnsi="Georgia" w:hint="default"/>
      </w:rPr>
    </w:lvl>
  </w:abstractNum>
  <w:abstractNum w:abstractNumId="33">
    <w:nsid w:val="6FAE2306"/>
    <w:multiLevelType w:val="hybridMultilevel"/>
    <w:tmpl w:val="EDD6F3E0"/>
    <w:lvl w:ilvl="0" w:tplc="9D44E9A2">
      <w:start w:val="1"/>
      <w:numFmt w:val="bullet"/>
      <w:lvlText w:val=""/>
      <w:lvlJc w:val="left"/>
      <w:pPr>
        <w:tabs>
          <w:tab w:val="num" w:pos="1080"/>
        </w:tabs>
        <w:ind w:left="1080" w:hanging="360"/>
      </w:pPr>
      <w:rPr>
        <w:rFonts w:ascii="Symbol" w:hAnsi="Symbol" w:hint="default"/>
        <w:color w:val="FFCC00"/>
        <w:sz w:val="20"/>
        <w:szCs w:val="20"/>
      </w:rPr>
    </w:lvl>
    <w:lvl w:ilvl="1" w:tplc="D7822A9A">
      <w:start w:val="1"/>
      <w:numFmt w:val="bullet"/>
      <w:lvlText w:val=""/>
      <w:lvlJc w:val="left"/>
      <w:pPr>
        <w:ind w:left="1800" w:hanging="360"/>
      </w:pPr>
      <w:rPr>
        <w:rFonts w:ascii="Symbol" w:hAnsi="Symbol" w:hint="default"/>
        <w:b w:val="0"/>
        <w:i w:val="0"/>
        <w:caps w:val="0"/>
        <w:color w:val="FFCC00"/>
        <w:sz w:val="20"/>
        <w:szCs w:val="20"/>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34">
    <w:nsid w:val="75D842F3"/>
    <w:multiLevelType w:val="hybridMultilevel"/>
    <w:tmpl w:val="B1A0C6B4"/>
    <w:lvl w:ilvl="0" w:tplc="9D44E9A2">
      <w:start w:val="1"/>
      <w:numFmt w:val="bullet"/>
      <w:lvlText w:val=""/>
      <w:lvlJc w:val="left"/>
      <w:pPr>
        <w:tabs>
          <w:tab w:val="num" w:pos="720"/>
        </w:tabs>
        <w:ind w:left="720" w:hanging="360"/>
      </w:pPr>
      <w:rPr>
        <w:rFonts w:ascii="Symbol" w:hAnsi="Symbol" w:hint="default"/>
        <w:color w:val="FFCC00"/>
        <w:sz w:val="20"/>
        <w:szCs w:val="20"/>
      </w:rPr>
    </w:lvl>
    <w:lvl w:ilvl="1" w:tplc="0C0A000F">
      <w:start w:val="1"/>
      <w:numFmt w:val="decimal"/>
      <w:lvlText w:val="%2."/>
      <w:lvlJc w:val="left"/>
      <w:pPr>
        <w:tabs>
          <w:tab w:val="num" w:pos="1440"/>
        </w:tabs>
        <w:ind w:left="1440" w:hanging="360"/>
      </w:pPr>
      <w:rPr>
        <w:rFonts w:hint="default"/>
        <w:color w:val="FFCC00"/>
        <w:sz w:val="20"/>
        <w:szCs w:val="20"/>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5">
    <w:nsid w:val="7C133DCC"/>
    <w:multiLevelType w:val="hybridMultilevel"/>
    <w:tmpl w:val="F3966EA8"/>
    <w:lvl w:ilvl="0" w:tplc="9D44E9A2">
      <w:start w:val="1"/>
      <w:numFmt w:val="bullet"/>
      <w:lvlText w:val=""/>
      <w:lvlJc w:val="left"/>
      <w:pPr>
        <w:tabs>
          <w:tab w:val="num" w:pos="720"/>
        </w:tabs>
        <w:ind w:left="720" w:hanging="360"/>
      </w:pPr>
      <w:rPr>
        <w:rFonts w:ascii="Symbol" w:hAnsi="Symbol" w:hint="default"/>
        <w:color w:val="FFCC00"/>
        <w:sz w:val="20"/>
        <w:szCs w:val="2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27"/>
  </w:num>
  <w:num w:numId="3">
    <w:abstractNumId w:val="29"/>
  </w:num>
  <w:num w:numId="4">
    <w:abstractNumId w:val="28"/>
  </w:num>
  <w:num w:numId="5">
    <w:abstractNumId w:val="31"/>
  </w:num>
  <w:num w:numId="6">
    <w:abstractNumId w:val="25"/>
  </w:num>
  <w:num w:numId="7">
    <w:abstractNumId w:val="1"/>
  </w:num>
  <w:num w:numId="8">
    <w:abstractNumId w:val="21"/>
  </w:num>
  <w:num w:numId="9">
    <w:abstractNumId w:val="15"/>
  </w:num>
  <w:num w:numId="10">
    <w:abstractNumId w:val="5"/>
  </w:num>
  <w:num w:numId="11">
    <w:abstractNumId w:val="32"/>
  </w:num>
  <w:num w:numId="12">
    <w:abstractNumId w:val="4"/>
  </w:num>
  <w:num w:numId="13">
    <w:abstractNumId w:val="24"/>
  </w:num>
  <w:num w:numId="14">
    <w:abstractNumId w:val="3"/>
  </w:num>
  <w:num w:numId="15">
    <w:abstractNumId w:val="14"/>
  </w:num>
  <w:num w:numId="16">
    <w:abstractNumId w:val="17"/>
  </w:num>
  <w:num w:numId="17">
    <w:abstractNumId w:val="6"/>
  </w:num>
  <w:num w:numId="18">
    <w:abstractNumId w:val="20"/>
  </w:num>
  <w:num w:numId="19">
    <w:abstractNumId w:val="9"/>
  </w:num>
  <w:num w:numId="20">
    <w:abstractNumId w:val="22"/>
  </w:num>
  <w:num w:numId="21">
    <w:abstractNumId w:val="26"/>
  </w:num>
  <w:num w:numId="22">
    <w:abstractNumId w:val="12"/>
  </w:num>
  <w:num w:numId="23">
    <w:abstractNumId w:val="8"/>
  </w:num>
  <w:num w:numId="24">
    <w:abstractNumId w:val="0"/>
  </w:num>
  <w:num w:numId="25">
    <w:abstractNumId w:val="30"/>
  </w:num>
  <w:num w:numId="26">
    <w:abstractNumId w:val="19"/>
  </w:num>
  <w:num w:numId="27">
    <w:abstractNumId w:val="7"/>
  </w:num>
  <w:num w:numId="28">
    <w:abstractNumId w:val="35"/>
  </w:num>
  <w:num w:numId="29">
    <w:abstractNumId w:val="33"/>
  </w:num>
  <w:num w:numId="30">
    <w:abstractNumId w:val="13"/>
  </w:num>
  <w:num w:numId="31">
    <w:abstractNumId w:val="34"/>
  </w:num>
  <w:num w:numId="32">
    <w:abstractNumId w:val="10"/>
  </w:num>
  <w:num w:numId="33">
    <w:abstractNumId w:val="23"/>
  </w:num>
  <w:num w:numId="34">
    <w:abstractNumId w:val="11"/>
  </w:num>
  <w:num w:numId="35">
    <w:abstractNumId w:val="18"/>
  </w:num>
  <w:num w:numId="36">
    <w:abstractNumId w:val="16"/>
  </w:num>
  <w:numIdMacAtCleanup w:val="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stylePaneFormatFilter w:val="3F01"/>
  <w:defaultTabStop w:val="708"/>
  <w:hyphenationZone w:val="425"/>
  <w:drawingGridHorizontalSpacing w:val="120"/>
  <w:displayHorizontalDrawingGridEvery w:val="2"/>
  <w:noPunctuationKerning/>
  <w:characterSpacingControl w:val="doNotCompress"/>
  <w:hdrShapeDefaults>
    <o:shapedefaults v:ext="edit" spidmax="9218">
      <o:colormenu v:ext="edit" fillcolor="#ffc000" strokecolor="none [3208]" shadowcolor="none [3213]"/>
    </o:shapedefaults>
    <o:shapelayout v:ext="edit">
      <o:idmap v:ext="edit" data="2"/>
      <o:regrouptable v:ext="edit">
        <o:entry new="1" old="0"/>
      </o:regrouptable>
    </o:shapelayout>
  </w:hdrShapeDefaults>
  <w:footnotePr>
    <w:footnote w:id="-1"/>
    <w:footnote w:id="0"/>
  </w:footnotePr>
  <w:endnotePr>
    <w:endnote w:id="-1"/>
    <w:endnote w:id="0"/>
  </w:endnotePr>
  <w:compat>
    <w:applyBreakingRules/>
    <w:useFELayout/>
  </w:compat>
  <w:rsids>
    <w:rsidRoot w:val="0053682A"/>
    <w:rsid w:val="00010987"/>
    <w:rsid w:val="00030C69"/>
    <w:rsid w:val="00033C4A"/>
    <w:rsid w:val="0003694D"/>
    <w:rsid w:val="000515BF"/>
    <w:rsid w:val="000827E9"/>
    <w:rsid w:val="000827F6"/>
    <w:rsid w:val="000849C1"/>
    <w:rsid w:val="00086247"/>
    <w:rsid w:val="0009036B"/>
    <w:rsid w:val="00091511"/>
    <w:rsid w:val="00096A2E"/>
    <w:rsid w:val="000C50E1"/>
    <w:rsid w:val="000D66C4"/>
    <w:rsid w:val="000E6C06"/>
    <w:rsid w:val="000E7654"/>
    <w:rsid w:val="000F26CD"/>
    <w:rsid w:val="000F304E"/>
    <w:rsid w:val="000F3777"/>
    <w:rsid w:val="000F5CE1"/>
    <w:rsid w:val="00102225"/>
    <w:rsid w:val="0011646C"/>
    <w:rsid w:val="00120EC4"/>
    <w:rsid w:val="0012192A"/>
    <w:rsid w:val="001228C4"/>
    <w:rsid w:val="00127A8C"/>
    <w:rsid w:val="001332D1"/>
    <w:rsid w:val="00135B85"/>
    <w:rsid w:val="00140C11"/>
    <w:rsid w:val="00161784"/>
    <w:rsid w:val="00164CC2"/>
    <w:rsid w:val="00165D24"/>
    <w:rsid w:val="001751EA"/>
    <w:rsid w:val="0019027B"/>
    <w:rsid w:val="001B2B00"/>
    <w:rsid w:val="001C3430"/>
    <w:rsid w:val="001D4D4D"/>
    <w:rsid w:val="001D5E01"/>
    <w:rsid w:val="001F182A"/>
    <w:rsid w:val="00201688"/>
    <w:rsid w:val="00210CE7"/>
    <w:rsid w:val="00212DC9"/>
    <w:rsid w:val="00226DD2"/>
    <w:rsid w:val="00231571"/>
    <w:rsid w:val="00243F19"/>
    <w:rsid w:val="00264AF6"/>
    <w:rsid w:val="00282C77"/>
    <w:rsid w:val="002A79F9"/>
    <w:rsid w:val="002B1CDB"/>
    <w:rsid w:val="002B718A"/>
    <w:rsid w:val="002E1821"/>
    <w:rsid w:val="002E4490"/>
    <w:rsid w:val="002F63AD"/>
    <w:rsid w:val="002F6FAF"/>
    <w:rsid w:val="002F7155"/>
    <w:rsid w:val="00300CC1"/>
    <w:rsid w:val="00317FC7"/>
    <w:rsid w:val="003323C2"/>
    <w:rsid w:val="0033384C"/>
    <w:rsid w:val="0034604D"/>
    <w:rsid w:val="0034633E"/>
    <w:rsid w:val="0034703A"/>
    <w:rsid w:val="003619C1"/>
    <w:rsid w:val="00361F78"/>
    <w:rsid w:val="003852A0"/>
    <w:rsid w:val="00395160"/>
    <w:rsid w:val="003A42F4"/>
    <w:rsid w:val="003B23FD"/>
    <w:rsid w:val="003B3F81"/>
    <w:rsid w:val="003C3905"/>
    <w:rsid w:val="003C5243"/>
    <w:rsid w:val="003E032B"/>
    <w:rsid w:val="003E1E48"/>
    <w:rsid w:val="003E3D7E"/>
    <w:rsid w:val="003F7C2E"/>
    <w:rsid w:val="00401E8D"/>
    <w:rsid w:val="00414E1D"/>
    <w:rsid w:val="0041679E"/>
    <w:rsid w:val="00423E41"/>
    <w:rsid w:val="00485FD4"/>
    <w:rsid w:val="004927F9"/>
    <w:rsid w:val="004A12A9"/>
    <w:rsid w:val="004A5CF8"/>
    <w:rsid w:val="004B16EB"/>
    <w:rsid w:val="004E63D8"/>
    <w:rsid w:val="004F7CC7"/>
    <w:rsid w:val="00500FB0"/>
    <w:rsid w:val="00507010"/>
    <w:rsid w:val="005251EB"/>
    <w:rsid w:val="00527ABB"/>
    <w:rsid w:val="00531DE8"/>
    <w:rsid w:val="00531E59"/>
    <w:rsid w:val="0053682A"/>
    <w:rsid w:val="0053695D"/>
    <w:rsid w:val="00550006"/>
    <w:rsid w:val="00550825"/>
    <w:rsid w:val="00561345"/>
    <w:rsid w:val="00564C07"/>
    <w:rsid w:val="005759FB"/>
    <w:rsid w:val="00577760"/>
    <w:rsid w:val="00582D12"/>
    <w:rsid w:val="00590BB7"/>
    <w:rsid w:val="0059420C"/>
    <w:rsid w:val="005A699A"/>
    <w:rsid w:val="005B7072"/>
    <w:rsid w:val="005C27AC"/>
    <w:rsid w:val="005C55B4"/>
    <w:rsid w:val="005C6888"/>
    <w:rsid w:val="005D15A1"/>
    <w:rsid w:val="005E629A"/>
    <w:rsid w:val="005F21A2"/>
    <w:rsid w:val="0061215C"/>
    <w:rsid w:val="0062154D"/>
    <w:rsid w:val="00622E59"/>
    <w:rsid w:val="00623575"/>
    <w:rsid w:val="006244D4"/>
    <w:rsid w:val="006344BD"/>
    <w:rsid w:val="0064121D"/>
    <w:rsid w:val="00645E8D"/>
    <w:rsid w:val="006532BB"/>
    <w:rsid w:val="006565E2"/>
    <w:rsid w:val="00662D5F"/>
    <w:rsid w:val="00667EFF"/>
    <w:rsid w:val="006815C5"/>
    <w:rsid w:val="00693A76"/>
    <w:rsid w:val="0069512F"/>
    <w:rsid w:val="006B28EE"/>
    <w:rsid w:val="006B79FD"/>
    <w:rsid w:val="006C3EAB"/>
    <w:rsid w:val="006D2E13"/>
    <w:rsid w:val="006E1C08"/>
    <w:rsid w:val="006E739D"/>
    <w:rsid w:val="006F2EA1"/>
    <w:rsid w:val="00713094"/>
    <w:rsid w:val="00714EC1"/>
    <w:rsid w:val="00720902"/>
    <w:rsid w:val="0073250A"/>
    <w:rsid w:val="00751A5E"/>
    <w:rsid w:val="007566F2"/>
    <w:rsid w:val="00772F98"/>
    <w:rsid w:val="007732ED"/>
    <w:rsid w:val="0078672F"/>
    <w:rsid w:val="00786996"/>
    <w:rsid w:val="0079441F"/>
    <w:rsid w:val="007959A2"/>
    <w:rsid w:val="007970D7"/>
    <w:rsid w:val="007A6A54"/>
    <w:rsid w:val="007B254C"/>
    <w:rsid w:val="007D0BE9"/>
    <w:rsid w:val="007D2708"/>
    <w:rsid w:val="007D7B35"/>
    <w:rsid w:val="007E006C"/>
    <w:rsid w:val="007E5018"/>
    <w:rsid w:val="007E5572"/>
    <w:rsid w:val="007F3408"/>
    <w:rsid w:val="007F3D4B"/>
    <w:rsid w:val="00803478"/>
    <w:rsid w:val="0080472F"/>
    <w:rsid w:val="00804803"/>
    <w:rsid w:val="00822148"/>
    <w:rsid w:val="00830421"/>
    <w:rsid w:val="00840339"/>
    <w:rsid w:val="00856A6F"/>
    <w:rsid w:val="008B37B3"/>
    <w:rsid w:val="008C00FF"/>
    <w:rsid w:val="0090330F"/>
    <w:rsid w:val="00903A30"/>
    <w:rsid w:val="00923F41"/>
    <w:rsid w:val="00933B8F"/>
    <w:rsid w:val="0093472A"/>
    <w:rsid w:val="00937C88"/>
    <w:rsid w:val="009457A2"/>
    <w:rsid w:val="009508B0"/>
    <w:rsid w:val="009510EF"/>
    <w:rsid w:val="0095160A"/>
    <w:rsid w:val="00951654"/>
    <w:rsid w:val="00953637"/>
    <w:rsid w:val="0095492E"/>
    <w:rsid w:val="00954F14"/>
    <w:rsid w:val="00963826"/>
    <w:rsid w:val="00964004"/>
    <w:rsid w:val="00987701"/>
    <w:rsid w:val="00993971"/>
    <w:rsid w:val="009B2AD2"/>
    <w:rsid w:val="00A20997"/>
    <w:rsid w:val="00A269D1"/>
    <w:rsid w:val="00A27329"/>
    <w:rsid w:val="00A463E8"/>
    <w:rsid w:val="00A860C5"/>
    <w:rsid w:val="00A91C7C"/>
    <w:rsid w:val="00A96146"/>
    <w:rsid w:val="00AA1129"/>
    <w:rsid w:val="00AA1D25"/>
    <w:rsid w:val="00AA7053"/>
    <w:rsid w:val="00AB3E92"/>
    <w:rsid w:val="00AC02F9"/>
    <w:rsid w:val="00AC6594"/>
    <w:rsid w:val="00AD3A11"/>
    <w:rsid w:val="00AE188F"/>
    <w:rsid w:val="00AE1B2F"/>
    <w:rsid w:val="00AF61A3"/>
    <w:rsid w:val="00B02C62"/>
    <w:rsid w:val="00B0637A"/>
    <w:rsid w:val="00B1617C"/>
    <w:rsid w:val="00B221ED"/>
    <w:rsid w:val="00B25EF0"/>
    <w:rsid w:val="00B32185"/>
    <w:rsid w:val="00B42F03"/>
    <w:rsid w:val="00B47203"/>
    <w:rsid w:val="00B652AD"/>
    <w:rsid w:val="00B656F0"/>
    <w:rsid w:val="00B67B28"/>
    <w:rsid w:val="00B76DC4"/>
    <w:rsid w:val="00B837E9"/>
    <w:rsid w:val="00B84AC5"/>
    <w:rsid w:val="00B86C55"/>
    <w:rsid w:val="00B90F8E"/>
    <w:rsid w:val="00B9126A"/>
    <w:rsid w:val="00B94A7D"/>
    <w:rsid w:val="00BA09B6"/>
    <w:rsid w:val="00BA286E"/>
    <w:rsid w:val="00BE2A2D"/>
    <w:rsid w:val="00BE3838"/>
    <w:rsid w:val="00BF28F1"/>
    <w:rsid w:val="00C12A58"/>
    <w:rsid w:val="00C3531A"/>
    <w:rsid w:val="00C37430"/>
    <w:rsid w:val="00C421EC"/>
    <w:rsid w:val="00C471C2"/>
    <w:rsid w:val="00C56D57"/>
    <w:rsid w:val="00C573FD"/>
    <w:rsid w:val="00C7372C"/>
    <w:rsid w:val="00C83216"/>
    <w:rsid w:val="00C913A5"/>
    <w:rsid w:val="00C9586D"/>
    <w:rsid w:val="00C968EE"/>
    <w:rsid w:val="00CA4E5D"/>
    <w:rsid w:val="00CB5DBA"/>
    <w:rsid w:val="00CB6EF0"/>
    <w:rsid w:val="00CC5FD3"/>
    <w:rsid w:val="00CC6108"/>
    <w:rsid w:val="00CD2238"/>
    <w:rsid w:val="00CE2ED5"/>
    <w:rsid w:val="00CF0F37"/>
    <w:rsid w:val="00CF1400"/>
    <w:rsid w:val="00CF66A2"/>
    <w:rsid w:val="00CF7247"/>
    <w:rsid w:val="00D061C1"/>
    <w:rsid w:val="00D21962"/>
    <w:rsid w:val="00D26D13"/>
    <w:rsid w:val="00D31D24"/>
    <w:rsid w:val="00D34A92"/>
    <w:rsid w:val="00D36864"/>
    <w:rsid w:val="00D54B81"/>
    <w:rsid w:val="00D568AC"/>
    <w:rsid w:val="00D57CA7"/>
    <w:rsid w:val="00D62CB1"/>
    <w:rsid w:val="00D63E31"/>
    <w:rsid w:val="00D71418"/>
    <w:rsid w:val="00D77EE8"/>
    <w:rsid w:val="00D8214F"/>
    <w:rsid w:val="00D9557A"/>
    <w:rsid w:val="00DB0516"/>
    <w:rsid w:val="00DB05EC"/>
    <w:rsid w:val="00DB743D"/>
    <w:rsid w:val="00DC545A"/>
    <w:rsid w:val="00DD03A3"/>
    <w:rsid w:val="00DD1561"/>
    <w:rsid w:val="00DD1B8F"/>
    <w:rsid w:val="00DE121B"/>
    <w:rsid w:val="00DE1AC7"/>
    <w:rsid w:val="00DE41FA"/>
    <w:rsid w:val="00DF1B80"/>
    <w:rsid w:val="00E0346C"/>
    <w:rsid w:val="00E140A6"/>
    <w:rsid w:val="00E1747C"/>
    <w:rsid w:val="00E27BEE"/>
    <w:rsid w:val="00E30B46"/>
    <w:rsid w:val="00E42953"/>
    <w:rsid w:val="00E516CE"/>
    <w:rsid w:val="00E52099"/>
    <w:rsid w:val="00E5517D"/>
    <w:rsid w:val="00E824C9"/>
    <w:rsid w:val="00E920B4"/>
    <w:rsid w:val="00EA3A44"/>
    <w:rsid w:val="00EA3ADF"/>
    <w:rsid w:val="00EA543B"/>
    <w:rsid w:val="00EC767A"/>
    <w:rsid w:val="00EE13D5"/>
    <w:rsid w:val="00EE1A67"/>
    <w:rsid w:val="00EF6863"/>
    <w:rsid w:val="00EF6B2B"/>
    <w:rsid w:val="00F0532C"/>
    <w:rsid w:val="00F17BCE"/>
    <w:rsid w:val="00F269E0"/>
    <w:rsid w:val="00F32BA5"/>
    <w:rsid w:val="00F3379D"/>
    <w:rsid w:val="00F35D83"/>
    <w:rsid w:val="00F37D40"/>
    <w:rsid w:val="00F50622"/>
    <w:rsid w:val="00F554DE"/>
    <w:rsid w:val="00F8272C"/>
    <w:rsid w:val="00F83D46"/>
    <w:rsid w:val="00F908D3"/>
    <w:rsid w:val="00FA61A1"/>
    <w:rsid w:val="00FB0070"/>
    <w:rsid w:val="00FC7CA1"/>
    <w:rsid w:val="00FD088D"/>
    <w:rsid w:val="00FD2805"/>
    <w:rsid w:val="00FD6B65"/>
    <w:rsid w:val="00FE6BE3"/>
    <w:rsid w:val="00FF54D6"/>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9218">
      <o:colormenu v:ext="edit" fillcolor="#ffc000" strokecolor="none [3208]" shadowcolor="none [3213]"/>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s-AR" w:eastAsia="es-A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99"/>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656F0"/>
    <w:rPr>
      <w:sz w:val="24"/>
      <w:szCs w:val="24"/>
      <w:lang w:val="es-ES" w:eastAsia="zh-CN"/>
    </w:rPr>
  </w:style>
  <w:style w:type="paragraph" w:styleId="Ttulo6">
    <w:name w:val="heading 6"/>
    <w:link w:val="Ttulo6Car"/>
    <w:uiPriority w:val="9"/>
    <w:qFormat/>
    <w:rsid w:val="00937C88"/>
    <w:pPr>
      <w:outlineLvl w:val="5"/>
    </w:pPr>
    <w:rPr>
      <w:rFonts w:ascii="Century Schoolbook" w:eastAsia="Times New Roman" w:hAnsi="Century Schoolbook"/>
      <w:i/>
      <w:iCs/>
      <w:color w:val="FFCC00"/>
      <w:kern w:val="28"/>
      <w:sz w:val="30"/>
      <w:szCs w:val="3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profesional">
    <w:name w:val="Table Professional"/>
    <w:basedOn w:val="Tablanormal"/>
    <w:rsid w:val="0053682A"/>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moderna">
    <w:name w:val="Table Contemporary"/>
    <w:basedOn w:val="Tablanormal"/>
    <w:rsid w:val="00AD3A11"/>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Web1">
    <w:name w:val="Table Web 1"/>
    <w:basedOn w:val="Tablanormal"/>
    <w:rsid w:val="00AD3A11"/>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cabezado">
    <w:name w:val="header"/>
    <w:basedOn w:val="Normal"/>
    <w:link w:val="EncabezadoCar"/>
    <w:uiPriority w:val="99"/>
    <w:rsid w:val="00C12A58"/>
    <w:pPr>
      <w:tabs>
        <w:tab w:val="center" w:pos="4252"/>
        <w:tab w:val="right" w:pos="8504"/>
      </w:tabs>
    </w:pPr>
  </w:style>
  <w:style w:type="paragraph" w:styleId="Piedepgina">
    <w:name w:val="footer"/>
    <w:basedOn w:val="Normal"/>
    <w:link w:val="PiedepginaCar"/>
    <w:uiPriority w:val="99"/>
    <w:rsid w:val="00C12A58"/>
    <w:pPr>
      <w:tabs>
        <w:tab w:val="center" w:pos="4252"/>
        <w:tab w:val="right" w:pos="8504"/>
      </w:tabs>
    </w:pPr>
  </w:style>
  <w:style w:type="table" w:styleId="Tablaconcuadrcula">
    <w:name w:val="Table Grid"/>
    <w:basedOn w:val="Tablanormal"/>
    <w:rsid w:val="005D15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rsid w:val="003C3905"/>
    <w:rPr>
      <w:rFonts w:ascii="Tahoma" w:hAnsi="Tahoma" w:cs="Tahoma"/>
      <w:sz w:val="16"/>
      <w:szCs w:val="16"/>
    </w:rPr>
  </w:style>
  <w:style w:type="character" w:customStyle="1" w:styleId="TextodegloboCar">
    <w:name w:val="Texto de globo Car"/>
    <w:basedOn w:val="Fuentedeprrafopredeter"/>
    <w:link w:val="Textodeglobo"/>
    <w:rsid w:val="003C3905"/>
    <w:rPr>
      <w:rFonts w:ascii="Tahoma" w:hAnsi="Tahoma" w:cs="Tahoma"/>
      <w:sz w:val="16"/>
      <w:szCs w:val="16"/>
      <w:lang w:val="es-ES" w:eastAsia="zh-CN"/>
    </w:rPr>
  </w:style>
  <w:style w:type="table" w:styleId="Tablaconcuadrcula4">
    <w:name w:val="Table Grid 4"/>
    <w:basedOn w:val="Tablanormal"/>
    <w:rsid w:val="00693A7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paragraph" w:styleId="Prrafodelista">
    <w:name w:val="List Paragraph"/>
    <w:basedOn w:val="Normal"/>
    <w:uiPriority w:val="34"/>
    <w:qFormat/>
    <w:rsid w:val="00300CC1"/>
    <w:pPr>
      <w:ind w:left="720"/>
      <w:contextualSpacing/>
    </w:pPr>
  </w:style>
  <w:style w:type="table" w:styleId="Tablaconcolumnas1">
    <w:name w:val="Table Columns 1"/>
    <w:basedOn w:val="Tablanormal"/>
    <w:rsid w:val="0061215C"/>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Sinespaciado">
    <w:name w:val="No Spacing"/>
    <w:link w:val="SinespaciadoCar"/>
    <w:uiPriority w:val="1"/>
    <w:qFormat/>
    <w:rsid w:val="00E27BEE"/>
    <w:rPr>
      <w:rFonts w:asciiTheme="minorHAnsi" w:eastAsiaTheme="minorEastAsia" w:hAnsiTheme="minorHAnsi" w:cstheme="minorBidi"/>
      <w:sz w:val="22"/>
      <w:szCs w:val="22"/>
      <w:lang w:val="es-ES" w:eastAsia="en-US"/>
    </w:rPr>
  </w:style>
  <w:style w:type="character" w:customStyle="1" w:styleId="SinespaciadoCar">
    <w:name w:val="Sin espaciado Car"/>
    <w:basedOn w:val="Fuentedeprrafopredeter"/>
    <w:link w:val="Sinespaciado"/>
    <w:uiPriority w:val="1"/>
    <w:rsid w:val="00E27BEE"/>
    <w:rPr>
      <w:rFonts w:asciiTheme="minorHAnsi" w:eastAsiaTheme="minorEastAsia" w:hAnsiTheme="minorHAnsi" w:cstheme="minorBidi"/>
      <w:sz w:val="22"/>
      <w:szCs w:val="22"/>
      <w:lang w:val="es-ES" w:eastAsia="en-US"/>
    </w:rPr>
  </w:style>
  <w:style w:type="character" w:customStyle="1" w:styleId="EncabezadoCar">
    <w:name w:val="Encabezado Car"/>
    <w:basedOn w:val="Fuentedeprrafopredeter"/>
    <w:link w:val="Encabezado"/>
    <w:uiPriority w:val="99"/>
    <w:rsid w:val="00BE3838"/>
    <w:rPr>
      <w:sz w:val="24"/>
      <w:szCs w:val="24"/>
      <w:lang w:val="es-ES" w:eastAsia="zh-CN"/>
    </w:rPr>
  </w:style>
  <w:style w:type="character" w:customStyle="1" w:styleId="PiedepginaCar">
    <w:name w:val="Pie de página Car"/>
    <w:basedOn w:val="Fuentedeprrafopredeter"/>
    <w:link w:val="Piedepgina"/>
    <w:uiPriority w:val="99"/>
    <w:rsid w:val="00BE3838"/>
    <w:rPr>
      <w:sz w:val="24"/>
      <w:szCs w:val="24"/>
      <w:lang w:val="es-ES" w:eastAsia="zh-CN"/>
    </w:rPr>
  </w:style>
  <w:style w:type="table" w:styleId="Cuadrculavistosa-nfasis5">
    <w:name w:val="Colorful Grid Accent 5"/>
    <w:basedOn w:val="Tablanormal"/>
    <w:uiPriority w:val="73"/>
    <w:rsid w:val="00161784"/>
    <w:rPr>
      <w:color w:val="585858"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FF2CC" w:themeFill="accent5" w:themeFillTint="33"/>
    </w:tcPr>
    <w:tblStylePr w:type="firstRow">
      <w:rPr>
        <w:b/>
        <w:bCs/>
      </w:rPr>
      <w:tblPr/>
      <w:tcPr>
        <w:shd w:val="clear" w:color="auto" w:fill="FFE599" w:themeFill="accent5" w:themeFillTint="66"/>
      </w:tcPr>
    </w:tblStylePr>
    <w:tblStylePr w:type="lastRow">
      <w:rPr>
        <w:b/>
        <w:bCs/>
        <w:color w:val="585858" w:themeColor="text1"/>
      </w:rPr>
      <w:tblPr/>
      <w:tcPr>
        <w:shd w:val="clear" w:color="auto" w:fill="FFE599" w:themeFill="accent5" w:themeFillTint="66"/>
      </w:tcPr>
    </w:tblStylePr>
    <w:tblStylePr w:type="firstCol">
      <w:rPr>
        <w:color w:val="FFFFFF" w:themeColor="background1"/>
      </w:rPr>
      <w:tblPr/>
      <w:tcPr>
        <w:shd w:val="clear" w:color="auto" w:fill="BF8F00" w:themeFill="accent5" w:themeFillShade="BF"/>
      </w:tcPr>
    </w:tblStylePr>
    <w:tblStylePr w:type="lastCol">
      <w:rPr>
        <w:color w:val="FFFFFF" w:themeColor="background1"/>
      </w:rPr>
      <w:tblPr/>
      <w:tcPr>
        <w:shd w:val="clear" w:color="auto" w:fill="BF8F00" w:themeFill="accent5" w:themeFillShade="BF"/>
      </w:tcPr>
    </w:tblStylePr>
    <w:tblStylePr w:type="band1Vert">
      <w:tblPr/>
      <w:tcPr>
        <w:shd w:val="clear" w:color="auto" w:fill="FFDF80" w:themeFill="accent5" w:themeFillTint="7F"/>
      </w:tcPr>
    </w:tblStylePr>
    <w:tblStylePr w:type="band1Horz">
      <w:tblPr/>
      <w:tcPr>
        <w:shd w:val="clear" w:color="auto" w:fill="FFDF80" w:themeFill="accent5" w:themeFillTint="7F"/>
      </w:tcPr>
    </w:tblStylePr>
  </w:style>
  <w:style w:type="table" w:styleId="Cuadrculamedia1-nfasis2">
    <w:name w:val="Medium Grid 1 Accent 2"/>
    <w:basedOn w:val="Tablanormal"/>
    <w:uiPriority w:val="67"/>
    <w:rsid w:val="0003694D"/>
    <w:tblPr>
      <w:tblStyleRowBandSize w:val="1"/>
      <w:tblStyleColBandSize w:val="1"/>
      <w:tblInd w:w="0" w:type="dxa"/>
      <w:tblBorders>
        <w:top w:val="single" w:sz="8" w:space="0" w:color="FFCF40" w:themeColor="accent2" w:themeTint="BF"/>
        <w:left w:val="single" w:sz="8" w:space="0" w:color="FFCF40" w:themeColor="accent2" w:themeTint="BF"/>
        <w:bottom w:val="single" w:sz="8" w:space="0" w:color="FFCF40" w:themeColor="accent2" w:themeTint="BF"/>
        <w:right w:val="single" w:sz="8" w:space="0" w:color="FFCF40" w:themeColor="accent2" w:themeTint="BF"/>
        <w:insideH w:val="single" w:sz="8" w:space="0" w:color="FFCF40" w:themeColor="accent2" w:themeTint="BF"/>
        <w:insideV w:val="single" w:sz="8" w:space="0" w:color="FFCF40" w:themeColor="accent2" w:themeTint="BF"/>
      </w:tblBorders>
      <w:tblCellMar>
        <w:top w:w="0" w:type="dxa"/>
        <w:left w:w="108" w:type="dxa"/>
        <w:bottom w:w="0" w:type="dxa"/>
        <w:right w:w="108" w:type="dxa"/>
      </w:tblCellMar>
    </w:tblPr>
    <w:tcPr>
      <w:shd w:val="clear" w:color="auto" w:fill="FFEFC0" w:themeFill="accent2" w:themeFillTint="3F"/>
    </w:tcPr>
    <w:tblStylePr w:type="firstRow">
      <w:rPr>
        <w:b/>
        <w:bCs/>
      </w:rPr>
    </w:tblStylePr>
    <w:tblStylePr w:type="lastRow">
      <w:rPr>
        <w:b/>
        <w:bCs/>
      </w:rPr>
      <w:tblPr/>
      <w:tcPr>
        <w:tcBorders>
          <w:top w:val="single" w:sz="18" w:space="0" w:color="FFCF40" w:themeColor="accent2" w:themeTint="BF"/>
        </w:tcBorders>
      </w:tcPr>
    </w:tblStylePr>
    <w:tblStylePr w:type="firstCol">
      <w:rPr>
        <w:b/>
        <w:bCs/>
      </w:rPr>
    </w:tblStylePr>
    <w:tblStylePr w:type="lastCol">
      <w:rPr>
        <w:b/>
        <w:bCs/>
      </w:rPr>
    </w:tblStylePr>
    <w:tblStylePr w:type="band1Vert">
      <w:tblPr/>
      <w:tcPr>
        <w:shd w:val="clear" w:color="auto" w:fill="FFDF80" w:themeFill="accent2" w:themeFillTint="7F"/>
      </w:tcPr>
    </w:tblStylePr>
    <w:tblStylePr w:type="band1Horz">
      <w:tblPr/>
      <w:tcPr>
        <w:shd w:val="clear" w:color="auto" w:fill="FFDF80" w:themeFill="accent2" w:themeFillTint="7F"/>
      </w:tcPr>
    </w:tblStylePr>
  </w:style>
  <w:style w:type="table" w:styleId="Sombreadoclaro-nfasis5">
    <w:name w:val="Light Shading Accent 5"/>
    <w:basedOn w:val="Tablanormal"/>
    <w:uiPriority w:val="60"/>
    <w:rsid w:val="0003694D"/>
    <w:rPr>
      <w:color w:val="BF8F00" w:themeColor="accent5" w:themeShade="BF"/>
    </w:rPr>
    <w:tblPr>
      <w:tblStyleRowBandSize w:val="1"/>
      <w:tblStyleColBandSize w:val="1"/>
      <w:tblInd w:w="0" w:type="dxa"/>
      <w:tblBorders>
        <w:top w:val="single" w:sz="8" w:space="0" w:color="FFC000" w:themeColor="accent5"/>
        <w:bottom w:val="single" w:sz="8" w:space="0" w:color="FFC000"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5"/>
          <w:left w:val="nil"/>
          <w:bottom w:val="single" w:sz="8" w:space="0" w:color="FFC000" w:themeColor="accent5"/>
          <w:right w:val="nil"/>
          <w:insideH w:val="nil"/>
          <w:insideV w:val="nil"/>
        </w:tcBorders>
      </w:tcPr>
    </w:tblStylePr>
    <w:tblStylePr w:type="lastRow">
      <w:pPr>
        <w:spacing w:before="0" w:after="0" w:line="240" w:lineRule="auto"/>
      </w:pPr>
      <w:rPr>
        <w:b/>
        <w:bCs/>
      </w:rPr>
      <w:tblPr/>
      <w:tcPr>
        <w:tcBorders>
          <w:top w:val="single" w:sz="8" w:space="0" w:color="FFC000" w:themeColor="accent5"/>
          <w:left w:val="nil"/>
          <w:bottom w:val="single" w:sz="8" w:space="0" w:color="FFC0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5" w:themeFillTint="3F"/>
      </w:tcPr>
    </w:tblStylePr>
    <w:tblStylePr w:type="band1Horz">
      <w:tblPr/>
      <w:tcPr>
        <w:tcBorders>
          <w:left w:val="nil"/>
          <w:right w:val="nil"/>
          <w:insideH w:val="nil"/>
          <w:insideV w:val="nil"/>
        </w:tcBorders>
        <w:shd w:val="clear" w:color="auto" w:fill="FFEFC0" w:themeFill="accent5" w:themeFillTint="3F"/>
      </w:tcPr>
    </w:tblStylePr>
  </w:style>
  <w:style w:type="character" w:customStyle="1" w:styleId="Ttulo6Car">
    <w:name w:val="Título 6 Car"/>
    <w:basedOn w:val="Fuentedeprrafopredeter"/>
    <w:link w:val="Ttulo6"/>
    <w:uiPriority w:val="9"/>
    <w:rsid w:val="00937C88"/>
    <w:rPr>
      <w:rFonts w:ascii="Century Schoolbook" w:eastAsia="Times New Roman" w:hAnsi="Century Schoolbook"/>
      <w:i/>
      <w:iCs/>
      <w:color w:val="FFCC00"/>
      <w:kern w:val="28"/>
      <w:sz w:val="30"/>
      <w:szCs w:val="30"/>
    </w:rPr>
  </w:style>
  <w:style w:type="paragraph" w:customStyle="1" w:styleId="msotitle3">
    <w:name w:val="msotitle3"/>
    <w:rsid w:val="00937C88"/>
    <w:rPr>
      <w:rFonts w:ascii="Century Schoolbook" w:eastAsia="Times New Roman" w:hAnsi="Century Schoolbook"/>
      <w:i/>
      <w:iCs/>
      <w:color w:val="FFCC00"/>
      <w:kern w:val="28"/>
      <w:sz w:val="46"/>
      <w:szCs w:val="46"/>
    </w:rPr>
  </w:style>
  <w:style w:type="paragraph" w:customStyle="1" w:styleId="msoorganizationname">
    <w:name w:val="msoorganizationname"/>
    <w:rsid w:val="00937C88"/>
    <w:rPr>
      <w:rFonts w:ascii="Arial" w:eastAsia="Times New Roman" w:hAnsi="Arial" w:cs="Arial"/>
      <w:b/>
      <w:bCs/>
      <w:color w:val="333333"/>
      <w:kern w:val="28"/>
      <w:sz w:val="24"/>
      <w:szCs w:val="24"/>
    </w:rPr>
  </w:style>
  <w:style w:type="paragraph" w:customStyle="1" w:styleId="msoaccenttext8">
    <w:name w:val="msoaccenttext8"/>
    <w:rsid w:val="0019027B"/>
    <w:rPr>
      <w:rFonts w:ascii="Century Schoolbook" w:eastAsia="Times New Roman" w:hAnsi="Century Schoolbook"/>
      <w:i/>
      <w:iCs/>
      <w:color w:val="FFCC00"/>
      <w:kern w:val="28"/>
      <w:sz w:val="24"/>
      <w:szCs w:val="24"/>
    </w:rPr>
  </w:style>
  <w:style w:type="paragraph" w:styleId="Textoindependiente">
    <w:name w:val="Body Text"/>
    <w:basedOn w:val="Normal"/>
    <w:link w:val="TextoindependienteCar"/>
    <w:uiPriority w:val="99"/>
    <w:unhideWhenUsed/>
    <w:rsid w:val="0019027B"/>
    <w:pPr>
      <w:spacing w:after="120"/>
    </w:pPr>
    <w:rPr>
      <w:rFonts w:eastAsia="Times New Roman"/>
      <w:color w:val="333333"/>
      <w:kern w:val="28"/>
      <w:lang w:val="es-AR" w:eastAsia="es-AR"/>
    </w:rPr>
  </w:style>
  <w:style w:type="character" w:customStyle="1" w:styleId="TextoindependienteCar">
    <w:name w:val="Texto independiente Car"/>
    <w:basedOn w:val="Fuentedeprrafopredeter"/>
    <w:link w:val="Textoindependiente"/>
    <w:uiPriority w:val="99"/>
    <w:rsid w:val="0019027B"/>
    <w:rPr>
      <w:rFonts w:eastAsia="Times New Roman"/>
      <w:color w:val="333333"/>
      <w:kern w:val="28"/>
      <w:sz w:val="24"/>
      <w:szCs w:val="24"/>
    </w:rPr>
  </w:style>
  <w:style w:type="paragraph" w:styleId="Ttulo">
    <w:name w:val="Title"/>
    <w:basedOn w:val="Normal"/>
    <w:link w:val="TtuloCar"/>
    <w:qFormat/>
    <w:rsid w:val="00F17BCE"/>
    <w:pPr>
      <w:jc w:val="center"/>
    </w:pPr>
    <w:rPr>
      <w:rFonts w:eastAsia="Times New Roman"/>
      <w:b/>
      <w:bCs/>
      <w:i/>
      <w:iCs/>
      <w:lang w:eastAsia="es-ES"/>
    </w:rPr>
  </w:style>
  <w:style w:type="character" w:customStyle="1" w:styleId="TtuloCar">
    <w:name w:val="Título Car"/>
    <w:basedOn w:val="Fuentedeprrafopredeter"/>
    <w:link w:val="Ttulo"/>
    <w:rsid w:val="00F17BCE"/>
    <w:rPr>
      <w:rFonts w:eastAsia="Times New Roman"/>
      <w:b/>
      <w:bCs/>
      <w:i/>
      <w:iCs/>
      <w:sz w:val="24"/>
      <w:szCs w:val="24"/>
      <w:lang w:val="es-ES" w:eastAsia="es-ES"/>
    </w:rPr>
  </w:style>
  <w:style w:type="paragraph" w:customStyle="1" w:styleId="Default">
    <w:name w:val="Default"/>
    <w:rsid w:val="00AB3E92"/>
    <w:pPr>
      <w:autoSpaceDE w:val="0"/>
      <w:autoSpaceDN w:val="0"/>
      <w:adjustRightInd w:val="0"/>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divs>
    <w:div w:id="34158307">
      <w:bodyDiv w:val="1"/>
      <w:marLeft w:val="0"/>
      <w:marRight w:val="0"/>
      <w:marTop w:val="0"/>
      <w:marBottom w:val="0"/>
      <w:divBdr>
        <w:top w:val="none" w:sz="0" w:space="0" w:color="auto"/>
        <w:left w:val="none" w:sz="0" w:space="0" w:color="auto"/>
        <w:bottom w:val="none" w:sz="0" w:space="0" w:color="auto"/>
        <w:right w:val="none" w:sz="0" w:space="0" w:color="auto"/>
      </w:divBdr>
      <w:divsChild>
        <w:div w:id="1640497252">
          <w:marLeft w:val="0"/>
          <w:marRight w:val="0"/>
          <w:marTop w:val="0"/>
          <w:marBottom w:val="0"/>
          <w:divBdr>
            <w:top w:val="none" w:sz="0" w:space="0" w:color="auto"/>
            <w:left w:val="none" w:sz="0" w:space="0" w:color="auto"/>
            <w:bottom w:val="none" w:sz="0" w:space="0" w:color="auto"/>
            <w:right w:val="none" w:sz="0" w:space="0" w:color="auto"/>
          </w:divBdr>
          <w:divsChild>
            <w:div w:id="23293683">
              <w:marLeft w:val="0"/>
              <w:marRight w:val="0"/>
              <w:marTop w:val="0"/>
              <w:marBottom w:val="0"/>
              <w:divBdr>
                <w:top w:val="none" w:sz="0" w:space="0" w:color="auto"/>
                <w:left w:val="none" w:sz="0" w:space="0" w:color="auto"/>
                <w:bottom w:val="none" w:sz="0" w:space="0" w:color="auto"/>
                <w:right w:val="none" w:sz="0" w:space="0" w:color="auto"/>
              </w:divBdr>
            </w:div>
            <w:div w:id="561864533">
              <w:marLeft w:val="0"/>
              <w:marRight w:val="0"/>
              <w:marTop w:val="0"/>
              <w:marBottom w:val="0"/>
              <w:divBdr>
                <w:top w:val="none" w:sz="0" w:space="0" w:color="auto"/>
                <w:left w:val="none" w:sz="0" w:space="0" w:color="auto"/>
                <w:bottom w:val="none" w:sz="0" w:space="0" w:color="auto"/>
                <w:right w:val="none" w:sz="0" w:space="0" w:color="auto"/>
              </w:divBdr>
            </w:div>
            <w:div w:id="1678000308">
              <w:marLeft w:val="0"/>
              <w:marRight w:val="0"/>
              <w:marTop w:val="0"/>
              <w:marBottom w:val="0"/>
              <w:divBdr>
                <w:top w:val="none" w:sz="0" w:space="0" w:color="auto"/>
                <w:left w:val="none" w:sz="0" w:space="0" w:color="auto"/>
                <w:bottom w:val="none" w:sz="0" w:space="0" w:color="auto"/>
                <w:right w:val="none" w:sz="0" w:space="0" w:color="auto"/>
              </w:divBdr>
            </w:div>
            <w:div w:id="1931818087">
              <w:marLeft w:val="0"/>
              <w:marRight w:val="0"/>
              <w:marTop w:val="0"/>
              <w:marBottom w:val="0"/>
              <w:divBdr>
                <w:top w:val="none" w:sz="0" w:space="0" w:color="auto"/>
                <w:left w:val="none" w:sz="0" w:space="0" w:color="auto"/>
                <w:bottom w:val="none" w:sz="0" w:space="0" w:color="auto"/>
                <w:right w:val="none" w:sz="0" w:space="0" w:color="auto"/>
              </w:divBdr>
            </w:div>
            <w:div w:id="200955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906972">
      <w:bodyDiv w:val="1"/>
      <w:marLeft w:val="0"/>
      <w:marRight w:val="0"/>
      <w:marTop w:val="0"/>
      <w:marBottom w:val="0"/>
      <w:divBdr>
        <w:top w:val="none" w:sz="0" w:space="0" w:color="auto"/>
        <w:left w:val="none" w:sz="0" w:space="0" w:color="auto"/>
        <w:bottom w:val="none" w:sz="0" w:space="0" w:color="auto"/>
        <w:right w:val="none" w:sz="0" w:space="0" w:color="auto"/>
      </w:divBdr>
    </w:div>
    <w:div w:id="138112459">
      <w:bodyDiv w:val="1"/>
      <w:marLeft w:val="0"/>
      <w:marRight w:val="0"/>
      <w:marTop w:val="0"/>
      <w:marBottom w:val="0"/>
      <w:divBdr>
        <w:top w:val="none" w:sz="0" w:space="0" w:color="auto"/>
        <w:left w:val="none" w:sz="0" w:space="0" w:color="auto"/>
        <w:bottom w:val="none" w:sz="0" w:space="0" w:color="auto"/>
        <w:right w:val="none" w:sz="0" w:space="0" w:color="auto"/>
      </w:divBdr>
      <w:divsChild>
        <w:div w:id="1555047153">
          <w:marLeft w:val="0"/>
          <w:marRight w:val="0"/>
          <w:marTop w:val="0"/>
          <w:marBottom w:val="0"/>
          <w:divBdr>
            <w:top w:val="none" w:sz="0" w:space="0" w:color="auto"/>
            <w:left w:val="none" w:sz="0" w:space="0" w:color="auto"/>
            <w:bottom w:val="none" w:sz="0" w:space="0" w:color="auto"/>
            <w:right w:val="none" w:sz="0" w:space="0" w:color="auto"/>
          </w:divBdr>
          <w:divsChild>
            <w:div w:id="225343318">
              <w:marLeft w:val="0"/>
              <w:marRight w:val="0"/>
              <w:marTop w:val="0"/>
              <w:marBottom w:val="0"/>
              <w:divBdr>
                <w:top w:val="none" w:sz="0" w:space="0" w:color="auto"/>
                <w:left w:val="none" w:sz="0" w:space="0" w:color="auto"/>
                <w:bottom w:val="none" w:sz="0" w:space="0" w:color="auto"/>
                <w:right w:val="none" w:sz="0" w:space="0" w:color="auto"/>
              </w:divBdr>
            </w:div>
            <w:div w:id="331642864">
              <w:marLeft w:val="0"/>
              <w:marRight w:val="0"/>
              <w:marTop w:val="0"/>
              <w:marBottom w:val="0"/>
              <w:divBdr>
                <w:top w:val="none" w:sz="0" w:space="0" w:color="auto"/>
                <w:left w:val="none" w:sz="0" w:space="0" w:color="auto"/>
                <w:bottom w:val="none" w:sz="0" w:space="0" w:color="auto"/>
                <w:right w:val="none" w:sz="0" w:space="0" w:color="auto"/>
              </w:divBdr>
            </w:div>
            <w:div w:id="1167592422">
              <w:marLeft w:val="0"/>
              <w:marRight w:val="0"/>
              <w:marTop w:val="0"/>
              <w:marBottom w:val="0"/>
              <w:divBdr>
                <w:top w:val="none" w:sz="0" w:space="0" w:color="auto"/>
                <w:left w:val="none" w:sz="0" w:space="0" w:color="auto"/>
                <w:bottom w:val="none" w:sz="0" w:space="0" w:color="auto"/>
                <w:right w:val="none" w:sz="0" w:space="0" w:color="auto"/>
              </w:divBdr>
            </w:div>
            <w:div w:id="1400443551">
              <w:marLeft w:val="0"/>
              <w:marRight w:val="0"/>
              <w:marTop w:val="0"/>
              <w:marBottom w:val="0"/>
              <w:divBdr>
                <w:top w:val="none" w:sz="0" w:space="0" w:color="auto"/>
                <w:left w:val="none" w:sz="0" w:space="0" w:color="auto"/>
                <w:bottom w:val="none" w:sz="0" w:space="0" w:color="auto"/>
                <w:right w:val="none" w:sz="0" w:space="0" w:color="auto"/>
              </w:divBdr>
            </w:div>
            <w:div w:id="163775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11939">
      <w:bodyDiv w:val="1"/>
      <w:marLeft w:val="0"/>
      <w:marRight w:val="0"/>
      <w:marTop w:val="0"/>
      <w:marBottom w:val="0"/>
      <w:divBdr>
        <w:top w:val="none" w:sz="0" w:space="0" w:color="auto"/>
        <w:left w:val="none" w:sz="0" w:space="0" w:color="auto"/>
        <w:bottom w:val="none" w:sz="0" w:space="0" w:color="auto"/>
        <w:right w:val="none" w:sz="0" w:space="0" w:color="auto"/>
      </w:divBdr>
      <w:divsChild>
        <w:div w:id="373383799">
          <w:marLeft w:val="0"/>
          <w:marRight w:val="0"/>
          <w:marTop w:val="0"/>
          <w:marBottom w:val="0"/>
          <w:divBdr>
            <w:top w:val="none" w:sz="0" w:space="0" w:color="auto"/>
            <w:left w:val="none" w:sz="0" w:space="0" w:color="auto"/>
            <w:bottom w:val="none" w:sz="0" w:space="0" w:color="auto"/>
            <w:right w:val="none" w:sz="0" w:space="0" w:color="auto"/>
          </w:divBdr>
        </w:div>
      </w:divsChild>
    </w:div>
    <w:div w:id="233668567">
      <w:bodyDiv w:val="1"/>
      <w:marLeft w:val="0"/>
      <w:marRight w:val="0"/>
      <w:marTop w:val="0"/>
      <w:marBottom w:val="0"/>
      <w:divBdr>
        <w:top w:val="none" w:sz="0" w:space="0" w:color="auto"/>
        <w:left w:val="none" w:sz="0" w:space="0" w:color="auto"/>
        <w:bottom w:val="none" w:sz="0" w:space="0" w:color="auto"/>
        <w:right w:val="none" w:sz="0" w:space="0" w:color="auto"/>
      </w:divBdr>
      <w:divsChild>
        <w:div w:id="1349216797">
          <w:marLeft w:val="0"/>
          <w:marRight w:val="0"/>
          <w:marTop w:val="0"/>
          <w:marBottom w:val="0"/>
          <w:divBdr>
            <w:top w:val="none" w:sz="0" w:space="0" w:color="auto"/>
            <w:left w:val="none" w:sz="0" w:space="0" w:color="auto"/>
            <w:bottom w:val="none" w:sz="0" w:space="0" w:color="auto"/>
            <w:right w:val="none" w:sz="0" w:space="0" w:color="auto"/>
          </w:divBdr>
          <w:divsChild>
            <w:div w:id="859851857">
              <w:marLeft w:val="0"/>
              <w:marRight w:val="0"/>
              <w:marTop w:val="0"/>
              <w:marBottom w:val="0"/>
              <w:divBdr>
                <w:top w:val="none" w:sz="0" w:space="0" w:color="auto"/>
                <w:left w:val="none" w:sz="0" w:space="0" w:color="auto"/>
                <w:bottom w:val="none" w:sz="0" w:space="0" w:color="auto"/>
                <w:right w:val="none" w:sz="0" w:space="0" w:color="auto"/>
              </w:divBdr>
            </w:div>
            <w:div w:id="1008755867">
              <w:marLeft w:val="0"/>
              <w:marRight w:val="0"/>
              <w:marTop w:val="0"/>
              <w:marBottom w:val="0"/>
              <w:divBdr>
                <w:top w:val="none" w:sz="0" w:space="0" w:color="auto"/>
                <w:left w:val="none" w:sz="0" w:space="0" w:color="auto"/>
                <w:bottom w:val="none" w:sz="0" w:space="0" w:color="auto"/>
                <w:right w:val="none" w:sz="0" w:space="0" w:color="auto"/>
              </w:divBdr>
            </w:div>
            <w:div w:id="162229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028569">
      <w:bodyDiv w:val="1"/>
      <w:marLeft w:val="0"/>
      <w:marRight w:val="0"/>
      <w:marTop w:val="0"/>
      <w:marBottom w:val="0"/>
      <w:divBdr>
        <w:top w:val="none" w:sz="0" w:space="0" w:color="auto"/>
        <w:left w:val="none" w:sz="0" w:space="0" w:color="auto"/>
        <w:bottom w:val="none" w:sz="0" w:space="0" w:color="auto"/>
        <w:right w:val="none" w:sz="0" w:space="0" w:color="auto"/>
      </w:divBdr>
      <w:divsChild>
        <w:div w:id="57437979">
          <w:marLeft w:val="0"/>
          <w:marRight w:val="0"/>
          <w:marTop w:val="0"/>
          <w:marBottom w:val="0"/>
          <w:divBdr>
            <w:top w:val="none" w:sz="0" w:space="0" w:color="auto"/>
            <w:left w:val="none" w:sz="0" w:space="0" w:color="auto"/>
            <w:bottom w:val="none" w:sz="0" w:space="0" w:color="auto"/>
            <w:right w:val="none" w:sz="0" w:space="0" w:color="auto"/>
          </w:divBdr>
        </w:div>
      </w:divsChild>
    </w:div>
    <w:div w:id="300964385">
      <w:bodyDiv w:val="1"/>
      <w:marLeft w:val="0"/>
      <w:marRight w:val="0"/>
      <w:marTop w:val="0"/>
      <w:marBottom w:val="0"/>
      <w:divBdr>
        <w:top w:val="none" w:sz="0" w:space="0" w:color="auto"/>
        <w:left w:val="none" w:sz="0" w:space="0" w:color="auto"/>
        <w:bottom w:val="none" w:sz="0" w:space="0" w:color="auto"/>
        <w:right w:val="none" w:sz="0" w:space="0" w:color="auto"/>
      </w:divBdr>
    </w:div>
    <w:div w:id="338509351">
      <w:bodyDiv w:val="1"/>
      <w:marLeft w:val="0"/>
      <w:marRight w:val="0"/>
      <w:marTop w:val="0"/>
      <w:marBottom w:val="0"/>
      <w:divBdr>
        <w:top w:val="none" w:sz="0" w:space="0" w:color="auto"/>
        <w:left w:val="none" w:sz="0" w:space="0" w:color="auto"/>
        <w:bottom w:val="none" w:sz="0" w:space="0" w:color="auto"/>
        <w:right w:val="none" w:sz="0" w:space="0" w:color="auto"/>
      </w:divBdr>
      <w:divsChild>
        <w:div w:id="454444381">
          <w:marLeft w:val="0"/>
          <w:marRight w:val="0"/>
          <w:marTop w:val="0"/>
          <w:marBottom w:val="0"/>
          <w:divBdr>
            <w:top w:val="none" w:sz="0" w:space="0" w:color="auto"/>
            <w:left w:val="none" w:sz="0" w:space="0" w:color="auto"/>
            <w:bottom w:val="none" w:sz="0" w:space="0" w:color="auto"/>
            <w:right w:val="none" w:sz="0" w:space="0" w:color="auto"/>
          </w:divBdr>
        </w:div>
      </w:divsChild>
    </w:div>
    <w:div w:id="342980102">
      <w:bodyDiv w:val="1"/>
      <w:marLeft w:val="0"/>
      <w:marRight w:val="0"/>
      <w:marTop w:val="0"/>
      <w:marBottom w:val="0"/>
      <w:divBdr>
        <w:top w:val="none" w:sz="0" w:space="0" w:color="auto"/>
        <w:left w:val="none" w:sz="0" w:space="0" w:color="auto"/>
        <w:bottom w:val="none" w:sz="0" w:space="0" w:color="auto"/>
        <w:right w:val="none" w:sz="0" w:space="0" w:color="auto"/>
      </w:divBdr>
      <w:divsChild>
        <w:div w:id="1022588727">
          <w:marLeft w:val="0"/>
          <w:marRight w:val="0"/>
          <w:marTop w:val="0"/>
          <w:marBottom w:val="0"/>
          <w:divBdr>
            <w:top w:val="none" w:sz="0" w:space="0" w:color="auto"/>
            <w:left w:val="none" w:sz="0" w:space="0" w:color="auto"/>
            <w:bottom w:val="none" w:sz="0" w:space="0" w:color="auto"/>
            <w:right w:val="none" w:sz="0" w:space="0" w:color="auto"/>
          </w:divBdr>
          <w:divsChild>
            <w:div w:id="269631227">
              <w:marLeft w:val="0"/>
              <w:marRight w:val="0"/>
              <w:marTop w:val="0"/>
              <w:marBottom w:val="0"/>
              <w:divBdr>
                <w:top w:val="none" w:sz="0" w:space="0" w:color="auto"/>
                <w:left w:val="none" w:sz="0" w:space="0" w:color="auto"/>
                <w:bottom w:val="none" w:sz="0" w:space="0" w:color="auto"/>
                <w:right w:val="none" w:sz="0" w:space="0" w:color="auto"/>
              </w:divBdr>
            </w:div>
            <w:div w:id="807164937">
              <w:marLeft w:val="0"/>
              <w:marRight w:val="0"/>
              <w:marTop w:val="0"/>
              <w:marBottom w:val="0"/>
              <w:divBdr>
                <w:top w:val="none" w:sz="0" w:space="0" w:color="auto"/>
                <w:left w:val="none" w:sz="0" w:space="0" w:color="auto"/>
                <w:bottom w:val="none" w:sz="0" w:space="0" w:color="auto"/>
                <w:right w:val="none" w:sz="0" w:space="0" w:color="auto"/>
              </w:divBdr>
            </w:div>
            <w:div w:id="1287152284">
              <w:marLeft w:val="0"/>
              <w:marRight w:val="0"/>
              <w:marTop w:val="0"/>
              <w:marBottom w:val="0"/>
              <w:divBdr>
                <w:top w:val="none" w:sz="0" w:space="0" w:color="auto"/>
                <w:left w:val="none" w:sz="0" w:space="0" w:color="auto"/>
                <w:bottom w:val="none" w:sz="0" w:space="0" w:color="auto"/>
                <w:right w:val="none" w:sz="0" w:space="0" w:color="auto"/>
              </w:divBdr>
            </w:div>
            <w:div w:id="1415130893">
              <w:marLeft w:val="0"/>
              <w:marRight w:val="0"/>
              <w:marTop w:val="0"/>
              <w:marBottom w:val="0"/>
              <w:divBdr>
                <w:top w:val="none" w:sz="0" w:space="0" w:color="auto"/>
                <w:left w:val="none" w:sz="0" w:space="0" w:color="auto"/>
                <w:bottom w:val="none" w:sz="0" w:space="0" w:color="auto"/>
                <w:right w:val="none" w:sz="0" w:space="0" w:color="auto"/>
              </w:divBdr>
            </w:div>
            <w:div w:id="193975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056021">
      <w:bodyDiv w:val="1"/>
      <w:marLeft w:val="0"/>
      <w:marRight w:val="0"/>
      <w:marTop w:val="0"/>
      <w:marBottom w:val="0"/>
      <w:divBdr>
        <w:top w:val="none" w:sz="0" w:space="0" w:color="auto"/>
        <w:left w:val="none" w:sz="0" w:space="0" w:color="auto"/>
        <w:bottom w:val="none" w:sz="0" w:space="0" w:color="auto"/>
        <w:right w:val="none" w:sz="0" w:space="0" w:color="auto"/>
      </w:divBdr>
      <w:divsChild>
        <w:div w:id="1150756981">
          <w:marLeft w:val="0"/>
          <w:marRight w:val="0"/>
          <w:marTop w:val="0"/>
          <w:marBottom w:val="0"/>
          <w:divBdr>
            <w:top w:val="none" w:sz="0" w:space="0" w:color="auto"/>
            <w:left w:val="none" w:sz="0" w:space="0" w:color="auto"/>
            <w:bottom w:val="none" w:sz="0" w:space="0" w:color="auto"/>
            <w:right w:val="none" w:sz="0" w:space="0" w:color="auto"/>
          </w:divBdr>
          <w:divsChild>
            <w:div w:id="210851418">
              <w:marLeft w:val="0"/>
              <w:marRight w:val="0"/>
              <w:marTop w:val="0"/>
              <w:marBottom w:val="0"/>
              <w:divBdr>
                <w:top w:val="none" w:sz="0" w:space="0" w:color="auto"/>
                <w:left w:val="none" w:sz="0" w:space="0" w:color="auto"/>
                <w:bottom w:val="none" w:sz="0" w:space="0" w:color="auto"/>
                <w:right w:val="none" w:sz="0" w:space="0" w:color="auto"/>
              </w:divBdr>
            </w:div>
            <w:div w:id="316763339">
              <w:marLeft w:val="0"/>
              <w:marRight w:val="0"/>
              <w:marTop w:val="0"/>
              <w:marBottom w:val="0"/>
              <w:divBdr>
                <w:top w:val="none" w:sz="0" w:space="0" w:color="auto"/>
                <w:left w:val="none" w:sz="0" w:space="0" w:color="auto"/>
                <w:bottom w:val="none" w:sz="0" w:space="0" w:color="auto"/>
                <w:right w:val="none" w:sz="0" w:space="0" w:color="auto"/>
              </w:divBdr>
            </w:div>
            <w:div w:id="747579912">
              <w:marLeft w:val="0"/>
              <w:marRight w:val="0"/>
              <w:marTop w:val="0"/>
              <w:marBottom w:val="0"/>
              <w:divBdr>
                <w:top w:val="none" w:sz="0" w:space="0" w:color="auto"/>
                <w:left w:val="none" w:sz="0" w:space="0" w:color="auto"/>
                <w:bottom w:val="none" w:sz="0" w:space="0" w:color="auto"/>
                <w:right w:val="none" w:sz="0" w:space="0" w:color="auto"/>
              </w:divBdr>
            </w:div>
            <w:div w:id="896742423">
              <w:marLeft w:val="0"/>
              <w:marRight w:val="0"/>
              <w:marTop w:val="0"/>
              <w:marBottom w:val="0"/>
              <w:divBdr>
                <w:top w:val="none" w:sz="0" w:space="0" w:color="auto"/>
                <w:left w:val="none" w:sz="0" w:space="0" w:color="auto"/>
                <w:bottom w:val="none" w:sz="0" w:space="0" w:color="auto"/>
                <w:right w:val="none" w:sz="0" w:space="0" w:color="auto"/>
              </w:divBdr>
            </w:div>
            <w:div w:id="1360666114">
              <w:marLeft w:val="0"/>
              <w:marRight w:val="0"/>
              <w:marTop w:val="0"/>
              <w:marBottom w:val="0"/>
              <w:divBdr>
                <w:top w:val="none" w:sz="0" w:space="0" w:color="auto"/>
                <w:left w:val="none" w:sz="0" w:space="0" w:color="auto"/>
                <w:bottom w:val="none" w:sz="0" w:space="0" w:color="auto"/>
                <w:right w:val="none" w:sz="0" w:space="0" w:color="auto"/>
              </w:divBdr>
            </w:div>
            <w:div w:id="1394085644">
              <w:marLeft w:val="0"/>
              <w:marRight w:val="0"/>
              <w:marTop w:val="0"/>
              <w:marBottom w:val="0"/>
              <w:divBdr>
                <w:top w:val="none" w:sz="0" w:space="0" w:color="auto"/>
                <w:left w:val="none" w:sz="0" w:space="0" w:color="auto"/>
                <w:bottom w:val="none" w:sz="0" w:space="0" w:color="auto"/>
                <w:right w:val="none" w:sz="0" w:space="0" w:color="auto"/>
              </w:divBdr>
            </w:div>
            <w:div w:id="1509442082">
              <w:marLeft w:val="0"/>
              <w:marRight w:val="0"/>
              <w:marTop w:val="0"/>
              <w:marBottom w:val="0"/>
              <w:divBdr>
                <w:top w:val="none" w:sz="0" w:space="0" w:color="auto"/>
                <w:left w:val="none" w:sz="0" w:space="0" w:color="auto"/>
                <w:bottom w:val="none" w:sz="0" w:space="0" w:color="auto"/>
                <w:right w:val="none" w:sz="0" w:space="0" w:color="auto"/>
              </w:divBdr>
            </w:div>
            <w:div w:id="1796018292">
              <w:marLeft w:val="0"/>
              <w:marRight w:val="0"/>
              <w:marTop w:val="0"/>
              <w:marBottom w:val="0"/>
              <w:divBdr>
                <w:top w:val="none" w:sz="0" w:space="0" w:color="auto"/>
                <w:left w:val="none" w:sz="0" w:space="0" w:color="auto"/>
                <w:bottom w:val="none" w:sz="0" w:space="0" w:color="auto"/>
                <w:right w:val="none" w:sz="0" w:space="0" w:color="auto"/>
              </w:divBdr>
            </w:div>
            <w:div w:id="184851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13217">
      <w:bodyDiv w:val="1"/>
      <w:marLeft w:val="0"/>
      <w:marRight w:val="0"/>
      <w:marTop w:val="0"/>
      <w:marBottom w:val="0"/>
      <w:divBdr>
        <w:top w:val="none" w:sz="0" w:space="0" w:color="auto"/>
        <w:left w:val="none" w:sz="0" w:space="0" w:color="auto"/>
        <w:bottom w:val="none" w:sz="0" w:space="0" w:color="auto"/>
        <w:right w:val="none" w:sz="0" w:space="0" w:color="auto"/>
      </w:divBdr>
    </w:div>
    <w:div w:id="509948789">
      <w:bodyDiv w:val="1"/>
      <w:marLeft w:val="0"/>
      <w:marRight w:val="0"/>
      <w:marTop w:val="0"/>
      <w:marBottom w:val="0"/>
      <w:divBdr>
        <w:top w:val="none" w:sz="0" w:space="0" w:color="auto"/>
        <w:left w:val="none" w:sz="0" w:space="0" w:color="auto"/>
        <w:bottom w:val="none" w:sz="0" w:space="0" w:color="auto"/>
        <w:right w:val="none" w:sz="0" w:space="0" w:color="auto"/>
      </w:divBdr>
      <w:divsChild>
        <w:div w:id="1099715140">
          <w:marLeft w:val="0"/>
          <w:marRight w:val="0"/>
          <w:marTop w:val="0"/>
          <w:marBottom w:val="0"/>
          <w:divBdr>
            <w:top w:val="none" w:sz="0" w:space="0" w:color="auto"/>
            <w:left w:val="none" w:sz="0" w:space="0" w:color="auto"/>
            <w:bottom w:val="none" w:sz="0" w:space="0" w:color="auto"/>
            <w:right w:val="none" w:sz="0" w:space="0" w:color="auto"/>
          </w:divBdr>
        </w:div>
      </w:divsChild>
    </w:div>
    <w:div w:id="515535386">
      <w:bodyDiv w:val="1"/>
      <w:marLeft w:val="0"/>
      <w:marRight w:val="0"/>
      <w:marTop w:val="0"/>
      <w:marBottom w:val="0"/>
      <w:divBdr>
        <w:top w:val="none" w:sz="0" w:space="0" w:color="auto"/>
        <w:left w:val="none" w:sz="0" w:space="0" w:color="auto"/>
        <w:bottom w:val="none" w:sz="0" w:space="0" w:color="auto"/>
        <w:right w:val="none" w:sz="0" w:space="0" w:color="auto"/>
      </w:divBdr>
      <w:divsChild>
        <w:div w:id="1403481323">
          <w:marLeft w:val="0"/>
          <w:marRight w:val="0"/>
          <w:marTop w:val="0"/>
          <w:marBottom w:val="0"/>
          <w:divBdr>
            <w:top w:val="none" w:sz="0" w:space="0" w:color="auto"/>
            <w:left w:val="none" w:sz="0" w:space="0" w:color="auto"/>
            <w:bottom w:val="none" w:sz="0" w:space="0" w:color="auto"/>
            <w:right w:val="none" w:sz="0" w:space="0" w:color="auto"/>
          </w:divBdr>
          <w:divsChild>
            <w:div w:id="768621798">
              <w:marLeft w:val="0"/>
              <w:marRight w:val="0"/>
              <w:marTop w:val="0"/>
              <w:marBottom w:val="0"/>
              <w:divBdr>
                <w:top w:val="none" w:sz="0" w:space="0" w:color="auto"/>
                <w:left w:val="none" w:sz="0" w:space="0" w:color="auto"/>
                <w:bottom w:val="none" w:sz="0" w:space="0" w:color="auto"/>
                <w:right w:val="none" w:sz="0" w:space="0" w:color="auto"/>
              </w:divBdr>
            </w:div>
            <w:div w:id="183699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215769">
      <w:bodyDiv w:val="1"/>
      <w:marLeft w:val="0"/>
      <w:marRight w:val="0"/>
      <w:marTop w:val="0"/>
      <w:marBottom w:val="0"/>
      <w:divBdr>
        <w:top w:val="none" w:sz="0" w:space="0" w:color="auto"/>
        <w:left w:val="none" w:sz="0" w:space="0" w:color="auto"/>
        <w:bottom w:val="none" w:sz="0" w:space="0" w:color="auto"/>
        <w:right w:val="none" w:sz="0" w:space="0" w:color="auto"/>
      </w:divBdr>
      <w:divsChild>
        <w:div w:id="214586061">
          <w:marLeft w:val="0"/>
          <w:marRight w:val="0"/>
          <w:marTop w:val="0"/>
          <w:marBottom w:val="0"/>
          <w:divBdr>
            <w:top w:val="none" w:sz="0" w:space="0" w:color="auto"/>
            <w:left w:val="none" w:sz="0" w:space="0" w:color="auto"/>
            <w:bottom w:val="none" w:sz="0" w:space="0" w:color="auto"/>
            <w:right w:val="none" w:sz="0" w:space="0" w:color="auto"/>
          </w:divBdr>
        </w:div>
      </w:divsChild>
    </w:div>
    <w:div w:id="695614659">
      <w:bodyDiv w:val="1"/>
      <w:marLeft w:val="0"/>
      <w:marRight w:val="0"/>
      <w:marTop w:val="0"/>
      <w:marBottom w:val="0"/>
      <w:divBdr>
        <w:top w:val="none" w:sz="0" w:space="0" w:color="auto"/>
        <w:left w:val="none" w:sz="0" w:space="0" w:color="auto"/>
        <w:bottom w:val="none" w:sz="0" w:space="0" w:color="auto"/>
        <w:right w:val="none" w:sz="0" w:space="0" w:color="auto"/>
      </w:divBdr>
      <w:divsChild>
        <w:div w:id="1404374975">
          <w:marLeft w:val="0"/>
          <w:marRight w:val="0"/>
          <w:marTop w:val="0"/>
          <w:marBottom w:val="0"/>
          <w:divBdr>
            <w:top w:val="none" w:sz="0" w:space="0" w:color="auto"/>
            <w:left w:val="none" w:sz="0" w:space="0" w:color="auto"/>
            <w:bottom w:val="none" w:sz="0" w:space="0" w:color="auto"/>
            <w:right w:val="none" w:sz="0" w:space="0" w:color="auto"/>
          </w:divBdr>
          <w:divsChild>
            <w:div w:id="233930722">
              <w:marLeft w:val="0"/>
              <w:marRight w:val="0"/>
              <w:marTop w:val="0"/>
              <w:marBottom w:val="0"/>
              <w:divBdr>
                <w:top w:val="none" w:sz="0" w:space="0" w:color="auto"/>
                <w:left w:val="none" w:sz="0" w:space="0" w:color="auto"/>
                <w:bottom w:val="none" w:sz="0" w:space="0" w:color="auto"/>
                <w:right w:val="none" w:sz="0" w:space="0" w:color="auto"/>
              </w:divBdr>
            </w:div>
            <w:div w:id="338238268">
              <w:marLeft w:val="0"/>
              <w:marRight w:val="0"/>
              <w:marTop w:val="0"/>
              <w:marBottom w:val="0"/>
              <w:divBdr>
                <w:top w:val="none" w:sz="0" w:space="0" w:color="auto"/>
                <w:left w:val="none" w:sz="0" w:space="0" w:color="auto"/>
                <w:bottom w:val="none" w:sz="0" w:space="0" w:color="auto"/>
                <w:right w:val="none" w:sz="0" w:space="0" w:color="auto"/>
              </w:divBdr>
            </w:div>
            <w:div w:id="1037900594">
              <w:marLeft w:val="0"/>
              <w:marRight w:val="0"/>
              <w:marTop w:val="0"/>
              <w:marBottom w:val="0"/>
              <w:divBdr>
                <w:top w:val="none" w:sz="0" w:space="0" w:color="auto"/>
                <w:left w:val="none" w:sz="0" w:space="0" w:color="auto"/>
                <w:bottom w:val="none" w:sz="0" w:space="0" w:color="auto"/>
                <w:right w:val="none" w:sz="0" w:space="0" w:color="auto"/>
              </w:divBdr>
            </w:div>
            <w:div w:id="1413043136">
              <w:marLeft w:val="0"/>
              <w:marRight w:val="0"/>
              <w:marTop w:val="0"/>
              <w:marBottom w:val="0"/>
              <w:divBdr>
                <w:top w:val="none" w:sz="0" w:space="0" w:color="auto"/>
                <w:left w:val="none" w:sz="0" w:space="0" w:color="auto"/>
                <w:bottom w:val="none" w:sz="0" w:space="0" w:color="auto"/>
                <w:right w:val="none" w:sz="0" w:space="0" w:color="auto"/>
              </w:divBdr>
            </w:div>
            <w:div w:id="1543207366">
              <w:marLeft w:val="0"/>
              <w:marRight w:val="0"/>
              <w:marTop w:val="0"/>
              <w:marBottom w:val="0"/>
              <w:divBdr>
                <w:top w:val="none" w:sz="0" w:space="0" w:color="auto"/>
                <w:left w:val="none" w:sz="0" w:space="0" w:color="auto"/>
                <w:bottom w:val="none" w:sz="0" w:space="0" w:color="auto"/>
                <w:right w:val="none" w:sz="0" w:space="0" w:color="auto"/>
              </w:divBdr>
            </w:div>
            <w:div w:id="183287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3253">
      <w:bodyDiv w:val="1"/>
      <w:marLeft w:val="0"/>
      <w:marRight w:val="0"/>
      <w:marTop w:val="0"/>
      <w:marBottom w:val="0"/>
      <w:divBdr>
        <w:top w:val="none" w:sz="0" w:space="0" w:color="auto"/>
        <w:left w:val="none" w:sz="0" w:space="0" w:color="auto"/>
        <w:bottom w:val="none" w:sz="0" w:space="0" w:color="auto"/>
        <w:right w:val="none" w:sz="0" w:space="0" w:color="auto"/>
      </w:divBdr>
      <w:divsChild>
        <w:div w:id="871311330">
          <w:marLeft w:val="0"/>
          <w:marRight w:val="0"/>
          <w:marTop w:val="0"/>
          <w:marBottom w:val="0"/>
          <w:divBdr>
            <w:top w:val="none" w:sz="0" w:space="0" w:color="auto"/>
            <w:left w:val="none" w:sz="0" w:space="0" w:color="auto"/>
            <w:bottom w:val="none" w:sz="0" w:space="0" w:color="auto"/>
            <w:right w:val="none" w:sz="0" w:space="0" w:color="auto"/>
          </w:divBdr>
          <w:divsChild>
            <w:div w:id="4792403">
              <w:marLeft w:val="0"/>
              <w:marRight w:val="0"/>
              <w:marTop w:val="0"/>
              <w:marBottom w:val="0"/>
              <w:divBdr>
                <w:top w:val="none" w:sz="0" w:space="0" w:color="auto"/>
                <w:left w:val="none" w:sz="0" w:space="0" w:color="auto"/>
                <w:bottom w:val="none" w:sz="0" w:space="0" w:color="auto"/>
                <w:right w:val="none" w:sz="0" w:space="0" w:color="auto"/>
              </w:divBdr>
            </w:div>
            <w:div w:id="477499873">
              <w:marLeft w:val="0"/>
              <w:marRight w:val="0"/>
              <w:marTop w:val="0"/>
              <w:marBottom w:val="0"/>
              <w:divBdr>
                <w:top w:val="none" w:sz="0" w:space="0" w:color="auto"/>
                <w:left w:val="none" w:sz="0" w:space="0" w:color="auto"/>
                <w:bottom w:val="none" w:sz="0" w:space="0" w:color="auto"/>
                <w:right w:val="none" w:sz="0" w:space="0" w:color="auto"/>
              </w:divBdr>
            </w:div>
            <w:div w:id="638343035">
              <w:marLeft w:val="0"/>
              <w:marRight w:val="0"/>
              <w:marTop w:val="0"/>
              <w:marBottom w:val="0"/>
              <w:divBdr>
                <w:top w:val="none" w:sz="0" w:space="0" w:color="auto"/>
                <w:left w:val="none" w:sz="0" w:space="0" w:color="auto"/>
                <w:bottom w:val="none" w:sz="0" w:space="0" w:color="auto"/>
                <w:right w:val="none" w:sz="0" w:space="0" w:color="auto"/>
              </w:divBdr>
            </w:div>
            <w:div w:id="1015231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032300">
      <w:bodyDiv w:val="1"/>
      <w:marLeft w:val="0"/>
      <w:marRight w:val="0"/>
      <w:marTop w:val="0"/>
      <w:marBottom w:val="0"/>
      <w:divBdr>
        <w:top w:val="none" w:sz="0" w:space="0" w:color="auto"/>
        <w:left w:val="none" w:sz="0" w:space="0" w:color="auto"/>
        <w:bottom w:val="none" w:sz="0" w:space="0" w:color="auto"/>
        <w:right w:val="none" w:sz="0" w:space="0" w:color="auto"/>
      </w:divBdr>
      <w:divsChild>
        <w:div w:id="1363744767">
          <w:marLeft w:val="0"/>
          <w:marRight w:val="0"/>
          <w:marTop w:val="0"/>
          <w:marBottom w:val="0"/>
          <w:divBdr>
            <w:top w:val="none" w:sz="0" w:space="0" w:color="auto"/>
            <w:left w:val="none" w:sz="0" w:space="0" w:color="auto"/>
            <w:bottom w:val="none" w:sz="0" w:space="0" w:color="auto"/>
            <w:right w:val="none" w:sz="0" w:space="0" w:color="auto"/>
          </w:divBdr>
        </w:div>
      </w:divsChild>
    </w:div>
    <w:div w:id="850417263">
      <w:bodyDiv w:val="1"/>
      <w:marLeft w:val="0"/>
      <w:marRight w:val="0"/>
      <w:marTop w:val="0"/>
      <w:marBottom w:val="0"/>
      <w:divBdr>
        <w:top w:val="none" w:sz="0" w:space="0" w:color="auto"/>
        <w:left w:val="none" w:sz="0" w:space="0" w:color="auto"/>
        <w:bottom w:val="none" w:sz="0" w:space="0" w:color="auto"/>
        <w:right w:val="none" w:sz="0" w:space="0" w:color="auto"/>
      </w:divBdr>
    </w:div>
    <w:div w:id="874775573">
      <w:bodyDiv w:val="1"/>
      <w:marLeft w:val="0"/>
      <w:marRight w:val="0"/>
      <w:marTop w:val="0"/>
      <w:marBottom w:val="0"/>
      <w:divBdr>
        <w:top w:val="none" w:sz="0" w:space="0" w:color="auto"/>
        <w:left w:val="none" w:sz="0" w:space="0" w:color="auto"/>
        <w:bottom w:val="none" w:sz="0" w:space="0" w:color="auto"/>
        <w:right w:val="none" w:sz="0" w:space="0" w:color="auto"/>
      </w:divBdr>
      <w:divsChild>
        <w:div w:id="1820490595">
          <w:marLeft w:val="0"/>
          <w:marRight w:val="0"/>
          <w:marTop w:val="0"/>
          <w:marBottom w:val="0"/>
          <w:divBdr>
            <w:top w:val="none" w:sz="0" w:space="0" w:color="auto"/>
            <w:left w:val="none" w:sz="0" w:space="0" w:color="auto"/>
            <w:bottom w:val="none" w:sz="0" w:space="0" w:color="auto"/>
            <w:right w:val="none" w:sz="0" w:space="0" w:color="auto"/>
          </w:divBdr>
        </w:div>
      </w:divsChild>
    </w:div>
    <w:div w:id="990210199">
      <w:bodyDiv w:val="1"/>
      <w:marLeft w:val="0"/>
      <w:marRight w:val="0"/>
      <w:marTop w:val="0"/>
      <w:marBottom w:val="0"/>
      <w:divBdr>
        <w:top w:val="none" w:sz="0" w:space="0" w:color="auto"/>
        <w:left w:val="none" w:sz="0" w:space="0" w:color="auto"/>
        <w:bottom w:val="none" w:sz="0" w:space="0" w:color="auto"/>
        <w:right w:val="none" w:sz="0" w:space="0" w:color="auto"/>
      </w:divBdr>
      <w:divsChild>
        <w:div w:id="125707565">
          <w:marLeft w:val="0"/>
          <w:marRight w:val="0"/>
          <w:marTop w:val="0"/>
          <w:marBottom w:val="0"/>
          <w:divBdr>
            <w:top w:val="none" w:sz="0" w:space="0" w:color="auto"/>
            <w:left w:val="none" w:sz="0" w:space="0" w:color="auto"/>
            <w:bottom w:val="none" w:sz="0" w:space="0" w:color="auto"/>
            <w:right w:val="none" w:sz="0" w:space="0" w:color="auto"/>
          </w:divBdr>
        </w:div>
      </w:divsChild>
    </w:div>
    <w:div w:id="1040979661">
      <w:bodyDiv w:val="1"/>
      <w:marLeft w:val="0"/>
      <w:marRight w:val="0"/>
      <w:marTop w:val="0"/>
      <w:marBottom w:val="0"/>
      <w:divBdr>
        <w:top w:val="none" w:sz="0" w:space="0" w:color="auto"/>
        <w:left w:val="none" w:sz="0" w:space="0" w:color="auto"/>
        <w:bottom w:val="none" w:sz="0" w:space="0" w:color="auto"/>
        <w:right w:val="none" w:sz="0" w:space="0" w:color="auto"/>
      </w:divBdr>
    </w:div>
    <w:div w:id="1093013746">
      <w:bodyDiv w:val="1"/>
      <w:marLeft w:val="0"/>
      <w:marRight w:val="0"/>
      <w:marTop w:val="0"/>
      <w:marBottom w:val="0"/>
      <w:divBdr>
        <w:top w:val="none" w:sz="0" w:space="0" w:color="auto"/>
        <w:left w:val="none" w:sz="0" w:space="0" w:color="auto"/>
        <w:bottom w:val="none" w:sz="0" w:space="0" w:color="auto"/>
        <w:right w:val="none" w:sz="0" w:space="0" w:color="auto"/>
      </w:divBdr>
    </w:div>
    <w:div w:id="1161576875">
      <w:bodyDiv w:val="1"/>
      <w:marLeft w:val="0"/>
      <w:marRight w:val="0"/>
      <w:marTop w:val="0"/>
      <w:marBottom w:val="0"/>
      <w:divBdr>
        <w:top w:val="none" w:sz="0" w:space="0" w:color="auto"/>
        <w:left w:val="none" w:sz="0" w:space="0" w:color="auto"/>
        <w:bottom w:val="none" w:sz="0" w:space="0" w:color="auto"/>
        <w:right w:val="none" w:sz="0" w:space="0" w:color="auto"/>
      </w:divBdr>
    </w:div>
    <w:div w:id="1181041104">
      <w:bodyDiv w:val="1"/>
      <w:marLeft w:val="0"/>
      <w:marRight w:val="0"/>
      <w:marTop w:val="0"/>
      <w:marBottom w:val="0"/>
      <w:divBdr>
        <w:top w:val="none" w:sz="0" w:space="0" w:color="auto"/>
        <w:left w:val="none" w:sz="0" w:space="0" w:color="auto"/>
        <w:bottom w:val="none" w:sz="0" w:space="0" w:color="auto"/>
        <w:right w:val="none" w:sz="0" w:space="0" w:color="auto"/>
      </w:divBdr>
      <w:divsChild>
        <w:div w:id="901452139">
          <w:marLeft w:val="0"/>
          <w:marRight w:val="0"/>
          <w:marTop w:val="0"/>
          <w:marBottom w:val="0"/>
          <w:divBdr>
            <w:top w:val="none" w:sz="0" w:space="0" w:color="auto"/>
            <w:left w:val="none" w:sz="0" w:space="0" w:color="auto"/>
            <w:bottom w:val="none" w:sz="0" w:space="0" w:color="auto"/>
            <w:right w:val="none" w:sz="0" w:space="0" w:color="auto"/>
          </w:divBdr>
        </w:div>
      </w:divsChild>
    </w:div>
    <w:div w:id="1220171973">
      <w:bodyDiv w:val="1"/>
      <w:marLeft w:val="0"/>
      <w:marRight w:val="0"/>
      <w:marTop w:val="0"/>
      <w:marBottom w:val="0"/>
      <w:divBdr>
        <w:top w:val="none" w:sz="0" w:space="0" w:color="auto"/>
        <w:left w:val="none" w:sz="0" w:space="0" w:color="auto"/>
        <w:bottom w:val="none" w:sz="0" w:space="0" w:color="auto"/>
        <w:right w:val="none" w:sz="0" w:space="0" w:color="auto"/>
      </w:divBdr>
      <w:divsChild>
        <w:div w:id="543061039">
          <w:marLeft w:val="0"/>
          <w:marRight w:val="0"/>
          <w:marTop w:val="0"/>
          <w:marBottom w:val="0"/>
          <w:divBdr>
            <w:top w:val="none" w:sz="0" w:space="0" w:color="auto"/>
            <w:left w:val="none" w:sz="0" w:space="0" w:color="auto"/>
            <w:bottom w:val="none" w:sz="0" w:space="0" w:color="auto"/>
            <w:right w:val="none" w:sz="0" w:space="0" w:color="auto"/>
          </w:divBdr>
          <w:divsChild>
            <w:div w:id="407265692">
              <w:marLeft w:val="0"/>
              <w:marRight w:val="0"/>
              <w:marTop w:val="0"/>
              <w:marBottom w:val="0"/>
              <w:divBdr>
                <w:top w:val="none" w:sz="0" w:space="0" w:color="auto"/>
                <w:left w:val="none" w:sz="0" w:space="0" w:color="auto"/>
                <w:bottom w:val="none" w:sz="0" w:space="0" w:color="auto"/>
                <w:right w:val="none" w:sz="0" w:space="0" w:color="auto"/>
              </w:divBdr>
            </w:div>
            <w:div w:id="550657375">
              <w:marLeft w:val="0"/>
              <w:marRight w:val="0"/>
              <w:marTop w:val="0"/>
              <w:marBottom w:val="0"/>
              <w:divBdr>
                <w:top w:val="none" w:sz="0" w:space="0" w:color="auto"/>
                <w:left w:val="none" w:sz="0" w:space="0" w:color="auto"/>
                <w:bottom w:val="none" w:sz="0" w:space="0" w:color="auto"/>
                <w:right w:val="none" w:sz="0" w:space="0" w:color="auto"/>
              </w:divBdr>
            </w:div>
            <w:div w:id="743725413">
              <w:marLeft w:val="0"/>
              <w:marRight w:val="0"/>
              <w:marTop w:val="0"/>
              <w:marBottom w:val="0"/>
              <w:divBdr>
                <w:top w:val="none" w:sz="0" w:space="0" w:color="auto"/>
                <w:left w:val="none" w:sz="0" w:space="0" w:color="auto"/>
                <w:bottom w:val="none" w:sz="0" w:space="0" w:color="auto"/>
                <w:right w:val="none" w:sz="0" w:space="0" w:color="auto"/>
              </w:divBdr>
            </w:div>
            <w:div w:id="1085346271">
              <w:marLeft w:val="0"/>
              <w:marRight w:val="0"/>
              <w:marTop w:val="0"/>
              <w:marBottom w:val="0"/>
              <w:divBdr>
                <w:top w:val="none" w:sz="0" w:space="0" w:color="auto"/>
                <w:left w:val="none" w:sz="0" w:space="0" w:color="auto"/>
                <w:bottom w:val="none" w:sz="0" w:space="0" w:color="auto"/>
                <w:right w:val="none" w:sz="0" w:space="0" w:color="auto"/>
              </w:divBdr>
            </w:div>
            <w:div w:id="169464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993726">
      <w:bodyDiv w:val="1"/>
      <w:marLeft w:val="0"/>
      <w:marRight w:val="0"/>
      <w:marTop w:val="0"/>
      <w:marBottom w:val="0"/>
      <w:divBdr>
        <w:top w:val="none" w:sz="0" w:space="0" w:color="auto"/>
        <w:left w:val="none" w:sz="0" w:space="0" w:color="auto"/>
        <w:bottom w:val="none" w:sz="0" w:space="0" w:color="auto"/>
        <w:right w:val="none" w:sz="0" w:space="0" w:color="auto"/>
      </w:divBdr>
    </w:div>
    <w:div w:id="1409186840">
      <w:bodyDiv w:val="1"/>
      <w:marLeft w:val="0"/>
      <w:marRight w:val="0"/>
      <w:marTop w:val="0"/>
      <w:marBottom w:val="0"/>
      <w:divBdr>
        <w:top w:val="none" w:sz="0" w:space="0" w:color="auto"/>
        <w:left w:val="none" w:sz="0" w:space="0" w:color="auto"/>
        <w:bottom w:val="none" w:sz="0" w:space="0" w:color="auto"/>
        <w:right w:val="none" w:sz="0" w:space="0" w:color="auto"/>
      </w:divBdr>
    </w:div>
    <w:div w:id="1458136697">
      <w:bodyDiv w:val="1"/>
      <w:marLeft w:val="0"/>
      <w:marRight w:val="0"/>
      <w:marTop w:val="0"/>
      <w:marBottom w:val="0"/>
      <w:divBdr>
        <w:top w:val="none" w:sz="0" w:space="0" w:color="auto"/>
        <w:left w:val="none" w:sz="0" w:space="0" w:color="auto"/>
        <w:bottom w:val="none" w:sz="0" w:space="0" w:color="auto"/>
        <w:right w:val="none" w:sz="0" w:space="0" w:color="auto"/>
      </w:divBdr>
      <w:divsChild>
        <w:div w:id="194195198">
          <w:marLeft w:val="0"/>
          <w:marRight w:val="0"/>
          <w:marTop w:val="0"/>
          <w:marBottom w:val="0"/>
          <w:divBdr>
            <w:top w:val="none" w:sz="0" w:space="0" w:color="auto"/>
            <w:left w:val="none" w:sz="0" w:space="0" w:color="auto"/>
            <w:bottom w:val="none" w:sz="0" w:space="0" w:color="auto"/>
            <w:right w:val="none" w:sz="0" w:space="0" w:color="auto"/>
          </w:divBdr>
          <w:divsChild>
            <w:div w:id="519781146">
              <w:marLeft w:val="0"/>
              <w:marRight w:val="0"/>
              <w:marTop w:val="0"/>
              <w:marBottom w:val="0"/>
              <w:divBdr>
                <w:top w:val="none" w:sz="0" w:space="0" w:color="auto"/>
                <w:left w:val="none" w:sz="0" w:space="0" w:color="auto"/>
                <w:bottom w:val="none" w:sz="0" w:space="0" w:color="auto"/>
                <w:right w:val="none" w:sz="0" w:space="0" w:color="auto"/>
              </w:divBdr>
            </w:div>
            <w:div w:id="679351269">
              <w:marLeft w:val="0"/>
              <w:marRight w:val="0"/>
              <w:marTop w:val="0"/>
              <w:marBottom w:val="0"/>
              <w:divBdr>
                <w:top w:val="none" w:sz="0" w:space="0" w:color="auto"/>
                <w:left w:val="none" w:sz="0" w:space="0" w:color="auto"/>
                <w:bottom w:val="none" w:sz="0" w:space="0" w:color="auto"/>
                <w:right w:val="none" w:sz="0" w:space="0" w:color="auto"/>
              </w:divBdr>
            </w:div>
            <w:div w:id="978193454">
              <w:marLeft w:val="0"/>
              <w:marRight w:val="0"/>
              <w:marTop w:val="0"/>
              <w:marBottom w:val="0"/>
              <w:divBdr>
                <w:top w:val="none" w:sz="0" w:space="0" w:color="auto"/>
                <w:left w:val="none" w:sz="0" w:space="0" w:color="auto"/>
                <w:bottom w:val="none" w:sz="0" w:space="0" w:color="auto"/>
                <w:right w:val="none" w:sz="0" w:space="0" w:color="auto"/>
              </w:divBdr>
            </w:div>
            <w:div w:id="1386105375">
              <w:marLeft w:val="0"/>
              <w:marRight w:val="0"/>
              <w:marTop w:val="0"/>
              <w:marBottom w:val="0"/>
              <w:divBdr>
                <w:top w:val="none" w:sz="0" w:space="0" w:color="auto"/>
                <w:left w:val="none" w:sz="0" w:space="0" w:color="auto"/>
                <w:bottom w:val="none" w:sz="0" w:space="0" w:color="auto"/>
                <w:right w:val="none" w:sz="0" w:space="0" w:color="auto"/>
              </w:divBdr>
            </w:div>
            <w:div w:id="1605528336">
              <w:marLeft w:val="0"/>
              <w:marRight w:val="0"/>
              <w:marTop w:val="0"/>
              <w:marBottom w:val="0"/>
              <w:divBdr>
                <w:top w:val="none" w:sz="0" w:space="0" w:color="auto"/>
                <w:left w:val="none" w:sz="0" w:space="0" w:color="auto"/>
                <w:bottom w:val="none" w:sz="0" w:space="0" w:color="auto"/>
                <w:right w:val="none" w:sz="0" w:space="0" w:color="auto"/>
              </w:divBdr>
            </w:div>
            <w:div w:id="196773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498620">
      <w:bodyDiv w:val="1"/>
      <w:marLeft w:val="0"/>
      <w:marRight w:val="0"/>
      <w:marTop w:val="0"/>
      <w:marBottom w:val="0"/>
      <w:divBdr>
        <w:top w:val="none" w:sz="0" w:space="0" w:color="auto"/>
        <w:left w:val="none" w:sz="0" w:space="0" w:color="auto"/>
        <w:bottom w:val="none" w:sz="0" w:space="0" w:color="auto"/>
        <w:right w:val="none" w:sz="0" w:space="0" w:color="auto"/>
      </w:divBdr>
      <w:divsChild>
        <w:div w:id="1683050811">
          <w:marLeft w:val="0"/>
          <w:marRight w:val="0"/>
          <w:marTop w:val="0"/>
          <w:marBottom w:val="0"/>
          <w:divBdr>
            <w:top w:val="none" w:sz="0" w:space="0" w:color="auto"/>
            <w:left w:val="none" w:sz="0" w:space="0" w:color="auto"/>
            <w:bottom w:val="none" w:sz="0" w:space="0" w:color="auto"/>
            <w:right w:val="none" w:sz="0" w:space="0" w:color="auto"/>
          </w:divBdr>
          <w:divsChild>
            <w:div w:id="345401720">
              <w:marLeft w:val="0"/>
              <w:marRight w:val="0"/>
              <w:marTop w:val="0"/>
              <w:marBottom w:val="0"/>
              <w:divBdr>
                <w:top w:val="none" w:sz="0" w:space="0" w:color="auto"/>
                <w:left w:val="none" w:sz="0" w:space="0" w:color="auto"/>
                <w:bottom w:val="none" w:sz="0" w:space="0" w:color="auto"/>
                <w:right w:val="none" w:sz="0" w:space="0" w:color="auto"/>
              </w:divBdr>
            </w:div>
            <w:div w:id="737746491">
              <w:marLeft w:val="0"/>
              <w:marRight w:val="0"/>
              <w:marTop w:val="0"/>
              <w:marBottom w:val="0"/>
              <w:divBdr>
                <w:top w:val="none" w:sz="0" w:space="0" w:color="auto"/>
                <w:left w:val="none" w:sz="0" w:space="0" w:color="auto"/>
                <w:bottom w:val="none" w:sz="0" w:space="0" w:color="auto"/>
                <w:right w:val="none" w:sz="0" w:space="0" w:color="auto"/>
              </w:divBdr>
            </w:div>
            <w:div w:id="904023275">
              <w:marLeft w:val="0"/>
              <w:marRight w:val="0"/>
              <w:marTop w:val="0"/>
              <w:marBottom w:val="0"/>
              <w:divBdr>
                <w:top w:val="none" w:sz="0" w:space="0" w:color="auto"/>
                <w:left w:val="none" w:sz="0" w:space="0" w:color="auto"/>
                <w:bottom w:val="none" w:sz="0" w:space="0" w:color="auto"/>
                <w:right w:val="none" w:sz="0" w:space="0" w:color="auto"/>
              </w:divBdr>
            </w:div>
            <w:div w:id="1171987105">
              <w:marLeft w:val="0"/>
              <w:marRight w:val="0"/>
              <w:marTop w:val="0"/>
              <w:marBottom w:val="0"/>
              <w:divBdr>
                <w:top w:val="none" w:sz="0" w:space="0" w:color="auto"/>
                <w:left w:val="none" w:sz="0" w:space="0" w:color="auto"/>
                <w:bottom w:val="none" w:sz="0" w:space="0" w:color="auto"/>
                <w:right w:val="none" w:sz="0" w:space="0" w:color="auto"/>
              </w:divBdr>
            </w:div>
            <w:div w:id="130724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315809">
      <w:bodyDiv w:val="1"/>
      <w:marLeft w:val="0"/>
      <w:marRight w:val="0"/>
      <w:marTop w:val="0"/>
      <w:marBottom w:val="0"/>
      <w:divBdr>
        <w:top w:val="none" w:sz="0" w:space="0" w:color="auto"/>
        <w:left w:val="none" w:sz="0" w:space="0" w:color="auto"/>
        <w:bottom w:val="none" w:sz="0" w:space="0" w:color="auto"/>
        <w:right w:val="none" w:sz="0" w:space="0" w:color="auto"/>
      </w:divBdr>
      <w:divsChild>
        <w:div w:id="746801843">
          <w:marLeft w:val="0"/>
          <w:marRight w:val="0"/>
          <w:marTop w:val="0"/>
          <w:marBottom w:val="0"/>
          <w:divBdr>
            <w:top w:val="none" w:sz="0" w:space="0" w:color="auto"/>
            <w:left w:val="none" w:sz="0" w:space="0" w:color="auto"/>
            <w:bottom w:val="none" w:sz="0" w:space="0" w:color="auto"/>
            <w:right w:val="none" w:sz="0" w:space="0" w:color="auto"/>
          </w:divBdr>
        </w:div>
      </w:divsChild>
    </w:div>
    <w:div w:id="1557887281">
      <w:bodyDiv w:val="1"/>
      <w:marLeft w:val="0"/>
      <w:marRight w:val="0"/>
      <w:marTop w:val="0"/>
      <w:marBottom w:val="0"/>
      <w:divBdr>
        <w:top w:val="none" w:sz="0" w:space="0" w:color="auto"/>
        <w:left w:val="none" w:sz="0" w:space="0" w:color="auto"/>
        <w:bottom w:val="none" w:sz="0" w:space="0" w:color="auto"/>
        <w:right w:val="none" w:sz="0" w:space="0" w:color="auto"/>
      </w:divBdr>
    </w:div>
    <w:div w:id="1612274561">
      <w:bodyDiv w:val="1"/>
      <w:marLeft w:val="0"/>
      <w:marRight w:val="0"/>
      <w:marTop w:val="0"/>
      <w:marBottom w:val="0"/>
      <w:divBdr>
        <w:top w:val="none" w:sz="0" w:space="0" w:color="auto"/>
        <w:left w:val="none" w:sz="0" w:space="0" w:color="auto"/>
        <w:bottom w:val="none" w:sz="0" w:space="0" w:color="auto"/>
        <w:right w:val="none" w:sz="0" w:space="0" w:color="auto"/>
      </w:divBdr>
    </w:div>
    <w:div w:id="1683819327">
      <w:bodyDiv w:val="1"/>
      <w:marLeft w:val="0"/>
      <w:marRight w:val="0"/>
      <w:marTop w:val="0"/>
      <w:marBottom w:val="0"/>
      <w:divBdr>
        <w:top w:val="none" w:sz="0" w:space="0" w:color="auto"/>
        <w:left w:val="none" w:sz="0" w:space="0" w:color="auto"/>
        <w:bottom w:val="none" w:sz="0" w:space="0" w:color="auto"/>
        <w:right w:val="none" w:sz="0" w:space="0" w:color="auto"/>
      </w:divBdr>
      <w:divsChild>
        <w:div w:id="250508198">
          <w:marLeft w:val="0"/>
          <w:marRight w:val="0"/>
          <w:marTop w:val="0"/>
          <w:marBottom w:val="0"/>
          <w:divBdr>
            <w:top w:val="none" w:sz="0" w:space="0" w:color="auto"/>
            <w:left w:val="none" w:sz="0" w:space="0" w:color="auto"/>
            <w:bottom w:val="none" w:sz="0" w:space="0" w:color="auto"/>
            <w:right w:val="none" w:sz="0" w:space="0" w:color="auto"/>
          </w:divBdr>
        </w:div>
      </w:divsChild>
    </w:div>
    <w:div w:id="1703940502">
      <w:bodyDiv w:val="1"/>
      <w:marLeft w:val="0"/>
      <w:marRight w:val="0"/>
      <w:marTop w:val="0"/>
      <w:marBottom w:val="0"/>
      <w:divBdr>
        <w:top w:val="none" w:sz="0" w:space="0" w:color="auto"/>
        <w:left w:val="none" w:sz="0" w:space="0" w:color="auto"/>
        <w:bottom w:val="none" w:sz="0" w:space="0" w:color="auto"/>
        <w:right w:val="none" w:sz="0" w:space="0" w:color="auto"/>
      </w:divBdr>
      <w:divsChild>
        <w:div w:id="950667454">
          <w:marLeft w:val="0"/>
          <w:marRight w:val="0"/>
          <w:marTop w:val="0"/>
          <w:marBottom w:val="0"/>
          <w:divBdr>
            <w:top w:val="none" w:sz="0" w:space="0" w:color="auto"/>
            <w:left w:val="none" w:sz="0" w:space="0" w:color="auto"/>
            <w:bottom w:val="none" w:sz="0" w:space="0" w:color="auto"/>
            <w:right w:val="none" w:sz="0" w:space="0" w:color="auto"/>
          </w:divBdr>
          <w:divsChild>
            <w:div w:id="815335987">
              <w:marLeft w:val="0"/>
              <w:marRight w:val="0"/>
              <w:marTop w:val="0"/>
              <w:marBottom w:val="0"/>
              <w:divBdr>
                <w:top w:val="none" w:sz="0" w:space="0" w:color="auto"/>
                <w:left w:val="none" w:sz="0" w:space="0" w:color="auto"/>
                <w:bottom w:val="none" w:sz="0" w:space="0" w:color="auto"/>
                <w:right w:val="none" w:sz="0" w:space="0" w:color="auto"/>
              </w:divBdr>
            </w:div>
            <w:div w:id="1097675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401035">
      <w:bodyDiv w:val="1"/>
      <w:marLeft w:val="0"/>
      <w:marRight w:val="0"/>
      <w:marTop w:val="0"/>
      <w:marBottom w:val="0"/>
      <w:divBdr>
        <w:top w:val="none" w:sz="0" w:space="0" w:color="auto"/>
        <w:left w:val="none" w:sz="0" w:space="0" w:color="auto"/>
        <w:bottom w:val="none" w:sz="0" w:space="0" w:color="auto"/>
        <w:right w:val="none" w:sz="0" w:space="0" w:color="auto"/>
      </w:divBdr>
    </w:div>
    <w:div w:id="1834031376">
      <w:bodyDiv w:val="1"/>
      <w:marLeft w:val="0"/>
      <w:marRight w:val="0"/>
      <w:marTop w:val="0"/>
      <w:marBottom w:val="0"/>
      <w:divBdr>
        <w:top w:val="none" w:sz="0" w:space="0" w:color="auto"/>
        <w:left w:val="none" w:sz="0" w:space="0" w:color="auto"/>
        <w:bottom w:val="none" w:sz="0" w:space="0" w:color="auto"/>
        <w:right w:val="none" w:sz="0" w:space="0" w:color="auto"/>
      </w:divBdr>
      <w:divsChild>
        <w:div w:id="339627393">
          <w:marLeft w:val="0"/>
          <w:marRight w:val="0"/>
          <w:marTop w:val="0"/>
          <w:marBottom w:val="0"/>
          <w:divBdr>
            <w:top w:val="none" w:sz="0" w:space="0" w:color="auto"/>
            <w:left w:val="none" w:sz="0" w:space="0" w:color="auto"/>
            <w:bottom w:val="none" w:sz="0" w:space="0" w:color="auto"/>
            <w:right w:val="none" w:sz="0" w:space="0" w:color="auto"/>
          </w:divBdr>
        </w:div>
      </w:divsChild>
    </w:div>
    <w:div w:id="1850219383">
      <w:bodyDiv w:val="1"/>
      <w:marLeft w:val="0"/>
      <w:marRight w:val="0"/>
      <w:marTop w:val="0"/>
      <w:marBottom w:val="0"/>
      <w:divBdr>
        <w:top w:val="none" w:sz="0" w:space="0" w:color="auto"/>
        <w:left w:val="none" w:sz="0" w:space="0" w:color="auto"/>
        <w:bottom w:val="none" w:sz="0" w:space="0" w:color="auto"/>
        <w:right w:val="none" w:sz="0" w:space="0" w:color="auto"/>
      </w:divBdr>
    </w:div>
    <w:div w:id="1873956130">
      <w:bodyDiv w:val="1"/>
      <w:marLeft w:val="0"/>
      <w:marRight w:val="0"/>
      <w:marTop w:val="0"/>
      <w:marBottom w:val="0"/>
      <w:divBdr>
        <w:top w:val="none" w:sz="0" w:space="0" w:color="auto"/>
        <w:left w:val="none" w:sz="0" w:space="0" w:color="auto"/>
        <w:bottom w:val="none" w:sz="0" w:space="0" w:color="auto"/>
        <w:right w:val="none" w:sz="0" w:space="0" w:color="auto"/>
      </w:divBdr>
      <w:divsChild>
        <w:div w:id="1118449190">
          <w:marLeft w:val="0"/>
          <w:marRight w:val="0"/>
          <w:marTop w:val="0"/>
          <w:marBottom w:val="0"/>
          <w:divBdr>
            <w:top w:val="none" w:sz="0" w:space="0" w:color="auto"/>
            <w:left w:val="none" w:sz="0" w:space="0" w:color="auto"/>
            <w:bottom w:val="none" w:sz="0" w:space="0" w:color="auto"/>
            <w:right w:val="none" w:sz="0" w:space="0" w:color="auto"/>
          </w:divBdr>
          <w:divsChild>
            <w:div w:id="18900060">
              <w:marLeft w:val="0"/>
              <w:marRight w:val="0"/>
              <w:marTop w:val="0"/>
              <w:marBottom w:val="0"/>
              <w:divBdr>
                <w:top w:val="none" w:sz="0" w:space="0" w:color="auto"/>
                <w:left w:val="none" w:sz="0" w:space="0" w:color="auto"/>
                <w:bottom w:val="none" w:sz="0" w:space="0" w:color="auto"/>
                <w:right w:val="none" w:sz="0" w:space="0" w:color="auto"/>
              </w:divBdr>
            </w:div>
            <w:div w:id="739524531">
              <w:marLeft w:val="0"/>
              <w:marRight w:val="0"/>
              <w:marTop w:val="0"/>
              <w:marBottom w:val="0"/>
              <w:divBdr>
                <w:top w:val="none" w:sz="0" w:space="0" w:color="auto"/>
                <w:left w:val="none" w:sz="0" w:space="0" w:color="auto"/>
                <w:bottom w:val="none" w:sz="0" w:space="0" w:color="auto"/>
                <w:right w:val="none" w:sz="0" w:space="0" w:color="auto"/>
              </w:divBdr>
            </w:div>
            <w:div w:id="925915275">
              <w:marLeft w:val="0"/>
              <w:marRight w:val="0"/>
              <w:marTop w:val="0"/>
              <w:marBottom w:val="0"/>
              <w:divBdr>
                <w:top w:val="none" w:sz="0" w:space="0" w:color="auto"/>
                <w:left w:val="none" w:sz="0" w:space="0" w:color="auto"/>
                <w:bottom w:val="none" w:sz="0" w:space="0" w:color="auto"/>
                <w:right w:val="none" w:sz="0" w:space="0" w:color="auto"/>
              </w:divBdr>
            </w:div>
            <w:div w:id="1049643747">
              <w:marLeft w:val="0"/>
              <w:marRight w:val="0"/>
              <w:marTop w:val="0"/>
              <w:marBottom w:val="0"/>
              <w:divBdr>
                <w:top w:val="none" w:sz="0" w:space="0" w:color="auto"/>
                <w:left w:val="none" w:sz="0" w:space="0" w:color="auto"/>
                <w:bottom w:val="none" w:sz="0" w:space="0" w:color="auto"/>
                <w:right w:val="none" w:sz="0" w:space="0" w:color="auto"/>
              </w:divBdr>
            </w:div>
            <w:div w:id="1116100515">
              <w:marLeft w:val="0"/>
              <w:marRight w:val="0"/>
              <w:marTop w:val="0"/>
              <w:marBottom w:val="0"/>
              <w:divBdr>
                <w:top w:val="none" w:sz="0" w:space="0" w:color="auto"/>
                <w:left w:val="none" w:sz="0" w:space="0" w:color="auto"/>
                <w:bottom w:val="none" w:sz="0" w:space="0" w:color="auto"/>
                <w:right w:val="none" w:sz="0" w:space="0" w:color="auto"/>
              </w:divBdr>
            </w:div>
            <w:div w:id="1276671696">
              <w:marLeft w:val="0"/>
              <w:marRight w:val="0"/>
              <w:marTop w:val="0"/>
              <w:marBottom w:val="0"/>
              <w:divBdr>
                <w:top w:val="none" w:sz="0" w:space="0" w:color="auto"/>
                <w:left w:val="none" w:sz="0" w:space="0" w:color="auto"/>
                <w:bottom w:val="none" w:sz="0" w:space="0" w:color="auto"/>
                <w:right w:val="none" w:sz="0" w:space="0" w:color="auto"/>
              </w:divBdr>
            </w:div>
            <w:div w:id="1741513775">
              <w:marLeft w:val="0"/>
              <w:marRight w:val="0"/>
              <w:marTop w:val="0"/>
              <w:marBottom w:val="0"/>
              <w:divBdr>
                <w:top w:val="none" w:sz="0" w:space="0" w:color="auto"/>
                <w:left w:val="none" w:sz="0" w:space="0" w:color="auto"/>
                <w:bottom w:val="none" w:sz="0" w:space="0" w:color="auto"/>
                <w:right w:val="none" w:sz="0" w:space="0" w:color="auto"/>
              </w:divBdr>
            </w:div>
            <w:div w:id="1749690937">
              <w:marLeft w:val="0"/>
              <w:marRight w:val="0"/>
              <w:marTop w:val="0"/>
              <w:marBottom w:val="0"/>
              <w:divBdr>
                <w:top w:val="none" w:sz="0" w:space="0" w:color="auto"/>
                <w:left w:val="none" w:sz="0" w:space="0" w:color="auto"/>
                <w:bottom w:val="none" w:sz="0" w:space="0" w:color="auto"/>
                <w:right w:val="none" w:sz="0" w:space="0" w:color="auto"/>
              </w:divBdr>
            </w:div>
            <w:div w:id="1923562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798079">
      <w:bodyDiv w:val="1"/>
      <w:marLeft w:val="0"/>
      <w:marRight w:val="0"/>
      <w:marTop w:val="0"/>
      <w:marBottom w:val="0"/>
      <w:divBdr>
        <w:top w:val="none" w:sz="0" w:space="0" w:color="auto"/>
        <w:left w:val="none" w:sz="0" w:space="0" w:color="auto"/>
        <w:bottom w:val="none" w:sz="0" w:space="0" w:color="auto"/>
        <w:right w:val="none" w:sz="0" w:space="0" w:color="auto"/>
      </w:divBdr>
      <w:divsChild>
        <w:div w:id="2117558548">
          <w:marLeft w:val="0"/>
          <w:marRight w:val="0"/>
          <w:marTop w:val="0"/>
          <w:marBottom w:val="0"/>
          <w:divBdr>
            <w:top w:val="none" w:sz="0" w:space="0" w:color="auto"/>
            <w:left w:val="none" w:sz="0" w:space="0" w:color="auto"/>
            <w:bottom w:val="none" w:sz="0" w:space="0" w:color="auto"/>
            <w:right w:val="none" w:sz="0" w:space="0" w:color="auto"/>
          </w:divBdr>
        </w:div>
      </w:divsChild>
    </w:div>
    <w:div w:id="1958490811">
      <w:bodyDiv w:val="1"/>
      <w:marLeft w:val="0"/>
      <w:marRight w:val="0"/>
      <w:marTop w:val="0"/>
      <w:marBottom w:val="0"/>
      <w:divBdr>
        <w:top w:val="none" w:sz="0" w:space="0" w:color="auto"/>
        <w:left w:val="none" w:sz="0" w:space="0" w:color="auto"/>
        <w:bottom w:val="none" w:sz="0" w:space="0" w:color="auto"/>
        <w:right w:val="none" w:sz="0" w:space="0" w:color="auto"/>
      </w:divBdr>
      <w:divsChild>
        <w:div w:id="332953814">
          <w:marLeft w:val="0"/>
          <w:marRight w:val="0"/>
          <w:marTop w:val="0"/>
          <w:marBottom w:val="0"/>
          <w:divBdr>
            <w:top w:val="none" w:sz="0" w:space="0" w:color="auto"/>
            <w:left w:val="none" w:sz="0" w:space="0" w:color="auto"/>
            <w:bottom w:val="none" w:sz="0" w:space="0" w:color="auto"/>
            <w:right w:val="none" w:sz="0" w:space="0" w:color="auto"/>
          </w:divBdr>
        </w:div>
        <w:div w:id="342510366">
          <w:marLeft w:val="0"/>
          <w:marRight w:val="0"/>
          <w:marTop w:val="0"/>
          <w:marBottom w:val="0"/>
          <w:divBdr>
            <w:top w:val="none" w:sz="0" w:space="0" w:color="auto"/>
            <w:left w:val="none" w:sz="0" w:space="0" w:color="auto"/>
            <w:bottom w:val="none" w:sz="0" w:space="0" w:color="auto"/>
            <w:right w:val="none" w:sz="0" w:space="0" w:color="auto"/>
          </w:divBdr>
        </w:div>
        <w:div w:id="472530534">
          <w:marLeft w:val="0"/>
          <w:marRight w:val="0"/>
          <w:marTop w:val="0"/>
          <w:marBottom w:val="0"/>
          <w:divBdr>
            <w:top w:val="none" w:sz="0" w:space="0" w:color="auto"/>
            <w:left w:val="none" w:sz="0" w:space="0" w:color="auto"/>
            <w:bottom w:val="none" w:sz="0" w:space="0" w:color="auto"/>
            <w:right w:val="none" w:sz="0" w:space="0" w:color="auto"/>
          </w:divBdr>
        </w:div>
        <w:div w:id="677581746">
          <w:marLeft w:val="0"/>
          <w:marRight w:val="0"/>
          <w:marTop w:val="0"/>
          <w:marBottom w:val="0"/>
          <w:divBdr>
            <w:top w:val="none" w:sz="0" w:space="0" w:color="auto"/>
            <w:left w:val="none" w:sz="0" w:space="0" w:color="auto"/>
            <w:bottom w:val="none" w:sz="0" w:space="0" w:color="auto"/>
            <w:right w:val="none" w:sz="0" w:space="0" w:color="auto"/>
          </w:divBdr>
        </w:div>
        <w:div w:id="850072901">
          <w:marLeft w:val="0"/>
          <w:marRight w:val="0"/>
          <w:marTop w:val="0"/>
          <w:marBottom w:val="0"/>
          <w:divBdr>
            <w:top w:val="none" w:sz="0" w:space="0" w:color="auto"/>
            <w:left w:val="none" w:sz="0" w:space="0" w:color="auto"/>
            <w:bottom w:val="none" w:sz="0" w:space="0" w:color="auto"/>
            <w:right w:val="none" w:sz="0" w:space="0" w:color="auto"/>
          </w:divBdr>
        </w:div>
        <w:div w:id="1235552250">
          <w:marLeft w:val="0"/>
          <w:marRight w:val="0"/>
          <w:marTop w:val="0"/>
          <w:marBottom w:val="0"/>
          <w:divBdr>
            <w:top w:val="none" w:sz="0" w:space="0" w:color="auto"/>
            <w:left w:val="none" w:sz="0" w:space="0" w:color="auto"/>
            <w:bottom w:val="none" w:sz="0" w:space="0" w:color="auto"/>
            <w:right w:val="none" w:sz="0" w:space="0" w:color="auto"/>
          </w:divBdr>
        </w:div>
        <w:div w:id="1243297552">
          <w:marLeft w:val="0"/>
          <w:marRight w:val="0"/>
          <w:marTop w:val="0"/>
          <w:marBottom w:val="0"/>
          <w:divBdr>
            <w:top w:val="none" w:sz="0" w:space="0" w:color="auto"/>
            <w:left w:val="none" w:sz="0" w:space="0" w:color="auto"/>
            <w:bottom w:val="none" w:sz="0" w:space="0" w:color="auto"/>
            <w:right w:val="none" w:sz="0" w:space="0" w:color="auto"/>
          </w:divBdr>
        </w:div>
        <w:div w:id="1590312604">
          <w:marLeft w:val="0"/>
          <w:marRight w:val="0"/>
          <w:marTop w:val="0"/>
          <w:marBottom w:val="0"/>
          <w:divBdr>
            <w:top w:val="none" w:sz="0" w:space="0" w:color="auto"/>
            <w:left w:val="none" w:sz="0" w:space="0" w:color="auto"/>
            <w:bottom w:val="none" w:sz="0" w:space="0" w:color="auto"/>
            <w:right w:val="none" w:sz="0" w:space="0" w:color="auto"/>
          </w:divBdr>
        </w:div>
        <w:div w:id="1747191616">
          <w:marLeft w:val="0"/>
          <w:marRight w:val="0"/>
          <w:marTop w:val="0"/>
          <w:marBottom w:val="0"/>
          <w:divBdr>
            <w:top w:val="none" w:sz="0" w:space="0" w:color="auto"/>
            <w:left w:val="none" w:sz="0" w:space="0" w:color="auto"/>
            <w:bottom w:val="none" w:sz="0" w:space="0" w:color="auto"/>
            <w:right w:val="none" w:sz="0" w:space="0" w:color="auto"/>
          </w:divBdr>
        </w:div>
        <w:div w:id="1797680901">
          <w:marLeft w:val="0"/>
          <w:marRight w:val="0"/>
          <w:marTop w:val="0"/>
          <w:marBottom w:val="0"/>
          <w:divBdr>
            <w:top w:val="none" w:sz="0" w:space="0" w:color="auto"/>
            <w:left w:val="none" w:sz="0" w:space="0" w:color="auto"/>
            <w:bottom w:val="none" w:sz="0" w:space="0" w:color="auto"/>
            <w:right w:val="none" w:sz="0" w:space="0" w:color="auto"/>
          </w:divBdr>
        </w:div>
        <w:div w:id="1944805594">
          <w:marLeft w:val="0"/>
          <w:marRight w:val="0"/>
          <w:marTop w:val="0"/>
          <w:marBottom w:val="0"/>
          <w:divBdr>
            <w:top w:val="none" w:sz="0" w:space="0" w:color="auto"/>
            <w:left w:val="none" w:sz="0" w:space="0" w:color="auto"/>
            <w:bottom w:val="none" w:sz="0" w:space="0" w:color="auto"/>
            <w:right w:val="none" w:sz="0" w:space="0" w:color="auto"/>
          </w:divBdr>
        </w:div>
        <w:div w:id="2057851662">
          <w:marLeft w:val="0"/>
          <w:marRight w:val="0"/>
          <w:marTop w:val="0"/>
          <w:marBottom w:val="0"/>
          <w:divBdr>
            <w:top w:val="none" w:sz="0" w:space="0" w:color="auto"/>
            <w:left w:val="none" w:sz="0" w:space="0" w:color="auto"/>
            <w:bottom w:val="none" w:sz="0" w:space="0" w:color="auto"/>
            <w:right w:val="none" w:sz="0" w:space="0" w:color="auto"/>
          </w:divBdr>
        </w:div>
      </w:divsChild>
    </w:div>
    <w:div w:id="1972438912">
      <w:bodyDiv w:val="1"/>
      <w:marLeft w:val="0"/>
      <w:marRight w:val="0"/>
      <w:marTop w:val="0"/>
      <w:marBottom w:val="0"/>
      <w:divBdr>
        <w:top w:val="none" w:sz="0" w:space="0" w:color="auto"/>
        <w:left w:val="none" w:sz="0" w:space="0" w:color="auto"/>
        <w:bottom w:val="none" w:sz="0" w:space="0" w:color="auto"/>
        <w:right w:val="none" w:sz="0" w:space="0" w:color="auto"/>
      </w:divBdr>
      <w:divsChild>
        <w:div w:id="8607359">
          <w:marLeft w:val="0"/>
          <w:marRight w:val="0"/>
          <w:marTop w:val="0"/>
          <w:marBottom w:val="0"/>
          <w:divBdr>
            <w:top w:val="none" w:sz="0" w:space="0" w:color="auto"/>
            <w:left w:val="none" w:sz="0" w:space="0" w:color="auto"/>
            <w:bottom w:val="none" w:sz="0" w:space="0" w:color="auto"/>
            <w:right w:val="none" w:sz="0" w:space="0" w:color="auto"/>
          </w:divBdr>
        </w:div>
        <w:div w:id="26220166">
          <w:marLeft w:val="0"/>
          <w:marRight w:val="0"/>
          <w:marTop w:val="0"/>
          <w:marBottom w:val="0"/>
          <w:divBdr>
            <w:top w:val="none" w:sz="0" w:space="0" w:color="auto"/>
            <w:left w:val="none" w:sz="0" w:space="0" w:color="auto"/>
            <w:bottom w:val="none" w:sz="0" w:space="0" w:color="auto"/>
            <w:right w:val="none" w:sz="0" w:space="0" w:color="auto"/>
          </w:divBdr>
        </w:div>
        <w:div w:id="180120898">
          <w:marLeft w:val="0"/>
          <w:marRight w:val="0"/>
          <w:marTop w:val="0"/>
          <w:marBottom w:val="0"/>
          <w:divBdr>
            <w:top w:val="none" w:sz="0" w:space="0" w:color="auto"/>
            <w:left w:val="none" w:sz="0" w:space="0" w:color="auto"/>
            <w:bottom w:val="none" w:sz="0" w:space="0" w:color="auto"/>
            <w:right w:val="none" w:sz="0" w:space="0" w:color="auto"/>
          </w:divBdr>
        </w:div>
        <w:div w:id="209072031">
          <w:marLeft w:val="0"/>
          <w:marRight w:val="0"/>
          <w:marTop w:val="0"/>
          <w:marBottom w:val="0"/>
          <w:divBdr>
            <w:top w:val="none" w:sz="0" w:space="0" w:color="auto"/>
            <w:left w:val="none" w:sz="0" w:space="0" w:color="auto"/>
            <w:bottom w:val="none" w:sz="0" w:space="0" w:color="auto"/>
            <w:right w:val="none" w:sz="0" w:space="0" w:color="auto"/>
          </w:divBdr>
        </w:div>
        <w:div w:id="396244540">
          <w:marLeft w:val="0"/>
          <w:marRight w:val="0"/>
          <w:marTop w:val="0"/>
          <w:marBottom w:val="0"/>
          <w:divBdr>
            <w:top w:val="none" w:sz="0" w:space="0" w:color="auto"/>
            <w:left w:val="none" w:sz="0" w:space="0" w:color="auto"/>
            <w:bottom w:val="none" w:sz="0" w:space="0" w:color="auto"/>
            <w:right w:val="none" w:sz="0" w:space="0" w:color="auto"/>
          </w:divBdr>
        </w:div>
        <w:div w:id="517082106">
          <w:marLeft w:val="0"/>
          <w:marRight w:val="0"/>
          <w:marTop w:val="0"/>
          <w:marBottom w:val="0"/>
          <w:divBdr>
            <w:top w:val="none" w:sz="0" w:space="0" w:color="auto"/>
            <w:left w:val="none" w:sz="0" w:space="0" w:color="auto"/>
            <w:bottom w:val="none" w:sz="0" w:space="0" w:color="auto"/>
            <w:right w:val="none" w:sz="0" w:space="0" w:color="auto"/>
          </w:divBdr>
        </w:div>
        <w:div w:id="522550004">
          <w:marLeft w:val="0"/>
          <w:marRight w:val="0"/>
          <w:marTop w:val="0"/>
          <w:marBottom w:val="0"/>
          <w:divBdr>
            <w:top w:val="none" w:sz="0" w:space="0" w:color="auto"/>
            <w:left w:val="none" w:sz="0" w:space="0" w:color="auto"/>
            <w:bottom w:val="none" w:sz="0" w:space="0" w:color="auto"/>
            <w:right w:val="none" w:sz="0" w:space="0" w:color="auto"/>
          </w:divBdr>
        </w:div>
        <w:div w:id="535193796">
          <w:marLeft w:val="0"/>
          <w:marRight w:val="0"/>
          <w:marTop w:val="0"/>
          <w:marBottom w:val="0"/>
          <w:divBdr>
            <w:top w:val="none" w:sz="0" w:space="0" w:color="auto"/>
            <w:left w:val="none" w:sz="0" w:space="0" w:color="auto"/>
            <w:bottom w:val="none" w:sz="0" w:space="0" w:color="auto"/>
            <w:right w:val="none" w:sz="0" w:space="0" w:color="auto"/>
          </w:divBdr>
        </w:div>
        <w:div w:id="660735729">
          <w:marLeft w:val="0"/>
          <w:marRight w:val="0"/>
          <w:marTop w:val="0"/>
          <w:marBottom w:val="0"/>
          <w:divBdr>
            <w:top w:val="none" w:sz="0" w:space="0" w:color="auto"/>
            <w:left w:val="none" w:sz="0" w:space="0" w:color="auto"/>
            <w:bottom w:val="none" w:sz="0" w:space="0" w:color="auto"/>
            <w:right w:val="none" w:sz="0" w:space="0" w:color="auto"/>
          </w:divBdr>
        </w:div>
        <w:div w:id="779883333">
          <w:marLeft w:val="0"/>
          <w:marRight w:val="0"/>
          <w:marTop w:val="0"/>
          <w:marBottom w:val="0"/>
          <w:divBdr>
            <w:top w:val="none" w:sz="0" w:space="0" w:color="auto"/>
            <w:left w:val="none" w:sz="0" w:space="0" w:color="auto"/>
            <w:bottom w:val="none" w:sz="0" w:space="0" w:color="auto"/>
            <w:right w:val="none" w:sz="0" w:space="0" w:color="auto"/>
          </w:divBdr>
        </w:div>
        <w:div w:id="969438940">
          <w:marLeft w:val="0"/>
          <w:marRight w:val="0"/>
          <w:marTop w:val="0"/>
          <w:marBottom w:val="0"/>
          <w:divBdr>
            <w:top w:val="none" w:sz="0" w:space="0" w:color="auto"/>
            <w:left w:val="none" w:sz="0" w:space="0" w:color="auto"/>
            <w:bottom w:val="none" w:sz="0" w:space="0" w:color="auto"/>
            <w:right w:val="none" w:sz="0" w:space="0" w:color="auto"/>
          </w:divBdr>
        </w:div>
        <w:div w:id="1082919243">
          <w:marLeft w:val="0"/>
          <w:marRight w:val="0"/>
          <w:marTop w:val="0"/>
          <w:marBottom w:val="0"/>
          <w:divBdr>
            <w:top w:val="none" w:sz="0" w:space="0" w:color="auto"/>
            <w:left w:val="none" w:sz="0" w:space="0" w:color="auto"/>
            <w:bottom w:val="none" w:sz="0" w:space="0" w:color="auto"/>
            <w:right w:val="none" w:sz="0" w:space="0" w:color="auto"/>
          </w:divBdr>
        </w:div>
        <w:div w:id="1307009091">
          <w:marLeft w:val="0"/>
          <w:marRight w:val="0"/>
          <w:marTop w:val="0"/>
          <w:marBottom w:val="0"/>
          <w:divBdr>
            <w:top w:val="none" w:sz="0" w:space="0" w:color="auto"/>
            <w:left w:val="none" w:sz="0" w:space="0" w:color="auto"/>
            <w:bottom w:val="none" w:sz="0" w:space="0" w:color="auto"/>
            <w:right w:val="none" w:sz="0" w:space="0" w:color="auto"/>
          </w:divBdr>
        </w:div>
        <w:div w:id="1404253330">
          <w:marLeft w:val="0"/>
          <w:marRight w:val="0"/>
          <w:marTop w:val="0"/>
          <w:marBottom w:val="0"/>
          <w:divBdr>
            <w:top w:val="none" w:sz="0" w:space="0" w:color="auto"/>
            <w:left w:val="none" w:sz="0" w:space="0" w:color="auto"/>
            <w:bottom w:val="none" w:sz="0" w:space="0" w:color="auto"/>
            <w:right w:val="none" w:sz="0" w:space="0" w:color="auto"/>
          </w:divBdr>
        </w:div>
        <w:div w:id="1441335434">
          <w:marLeft w:val="0"/>
          <w:marRight w:val="0"/>
          <w:marTop w:val="0"/>
          <w:marBottom w:val="0"/>
          <w:divBdr>
            <w:top w:val="none" w:sz="0" w:space="0" w:color="auto"/>
            <w:left w:val="none" w:sz="0" w:space="0" w:color="auto"/>
            <w:bottom w:val="none" w:sz="0" w:space="0" w:color="auto"/>
            <w:right w:val="none" w:sz="0" w:space="0" w:color="auto"/>
          </w:divBdr>
        </w:div>
        <w:div w:id="1534689197">
          <w:marLeft w:val="0"/>
          <w:marRight w:val="0"/>
          <w:marTop w:val="0"/>
          <w:marBottom w:val="0"/>
          <w:divBdr>
            <w:top w:val="none" w:sz="0" w:space="0" w:color="auto"/>
            <w:left w:val="none" w:sz="0" w:space="0" w:color="auto"/>
            <w:bottom w:val="none" w:sz="0" w:space="0" w:color="auto"/>
            <w:right w:val="none" w:sz="0" w:space="0" w:color="auto"/>
          </w:divBdr>
        </w:div>
        <w:div w:id="1607040232">
          <w:marLeft w:val="0"/>
          <w:marRight w:val="0"/>
          <w:marTop w:val="0"/>
          <w:marBottom w:val="0"/>
          <w:divBdr>
            <w:top w:val="none" w:sz="0" w:space="0" w:color="auto"/>
            <w:left w:val="none" w:sz="0" w:space="0" w:color="auto"/>
            <w:bottom w:val="none" w:sz="0" w:space="0" w:color="auto"/>
            <w:right w:val="none" w:sz="0" w:space="0" w:color="auto"/>
          </w:divBdr>
        </w:div>
        <w:div w:id="1947156943">
          <w:marLeft w:val="0"/>
          <w:marRight w:val="0"/>
          <w:marTop w:val="0"/>
          <w:marBottom w:val="0"/>
          <w:divBdr>
            <w:top w:val="none" w:sz="0" w:space="0" w:color="auto"/>
            <w:left w:val="none" w:sz="0" w:space="0" w:color="auto"/>
            <w:bottom w:val="none" w:sz="0" w:space="0" w:color="auto"/>
            <w:right w:val="none" w:sz="0" w:space="0" w:color="auto"/>
          </w:divBdr>
        </w:div>
        <w:div w:id="2138142432">
          <w:marLeft w:val="0"/>
          <w:marRight w:val="0"/>
          <w:marTop w:val="0"/>
          <w:marBottom w:val="0"/>
          <w:divBdr>
            <w:top w:val="none" w:sz="0" w:space="0" w:color="auto"/>
            <w:left w:val="none" w:sz="0" w:space="0" w:color="auto"/>
            <w:bottom w:val="none" w:sz="0" w:space="0" w:color="auto"/>
            <w:right w:val="none" w:sz="0" w:space="0" w:color="auto"/>
          </w:divBdr>
        </w:div>
      </w:divsChild>
    </w:div>
    <w:div w:id="1978686616">
      <w:bodyDiv w:val="1"/>
      <w:marLeft w:val="0"/>
      <w:marRight w:val="0"/>
      <w:marTop w:val="0"/>
      <w:marBottom w:val="0"/>
      <w:divBdr>
        <w:top w:val="none" w:sz="0" w:space="0" w:color="auto"/>
        <w:left w:val="none" w:sz="0" w:space="0" w:color="auto"/>
        <w:bottom w:val="none" w:sz="0" w:space="0" w:color="auto"/>
        <w:right w:val="none" w:sz="0" w:space="0" w:color="auto"/>
      </w:divBdr>
      <w:divsChild>
        <w:div w:id="1208569494">
          <w:marLeft w:val="0"/>
          <w:marRight w:val="0"/>
          <w:marTop w:val="0"/>
          <w:marBottom w:val="0"/>
          <w:divBdr>
            <w:top w:val="none" w:sz="0" w:space="0" w:color="auto"/>
            <w:left w:val="none" w:sz="0" w:space="0" w:color="auto"/>
            <w:bottom w:val="none" w:sz="0" w:space="0" w:color="auto"/>
            <w:right w:val="none" w:sz="0" w:space="0" w:color="auto"/>
          </w:divBdr>
          <w:divsChild>
            <w:div w:id="101729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981357">
      <w:bodyDiv w:val="1"/>
      <w:marLeft w:val="0"/>
      <w:marRight w:val="0"/>
      <w:marTop w:val="0"/>
      <w:marBottom w:val="0"/>
      <w:divBdr>
        <w:top w:val="none" w:sz="0" w:space="0" w:color="auto"/>
        <w:left w:val="none" w:sz="0" w:space="0" w:color="auto"/>
        <w:bottom w:val="none" w:sz="0" w:space="0" w:color="auto"/>
        <w:right w:val="none" w:sz="0" w:space="0" w:color="auto"/>
      </w:divBdr>
    </w:div>
    <w:div w:id="2013407954">
      <w:bodyDiv w:val="1"/>
      <w:marLeft w:val="0"/>
      <w:marRight w:val="0"/>
      <w:marTop w:val="0"/>
      <w:marBottom w:val="0"/>
      <w:divBdr>
        <w:top w:val="none" w:sz="0" w:space="0" w:color="auto"/>
        <w:left w:val="none" w:sz="0" w:space="0" w:color="auto"/>
        <w:bottom w:val="none" w:sz="0" w:space="0" w:color="auto"/>
        <w:right w:val="none" w:sz="0" w:space="0" w:color="auto"/>
      </w:divBdr>
    </w:div>
    <w:div w:id="2056392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6.emf"/><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chart" Target="charts/chart2.xml"/><Relationship Id="rId34"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9.jpeg"/><Relationship Id="rId20" Type="http://schemas.openxmlformats.org/officeDocument/2006/relationships/chart" Target="charts/chart1.xml"/><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emf"/><Relationship Id="rId36" Type="http://schemas.openxmlformats.org/officeDocument/2006/relationships/header" Target="header3.xml"/><Relationship Id="rId10" Type="http://schemas.openxmlformats.org/officeDocument/2006/relationships/image" Target="media/image3.jpeg"/><Relationship Id="rId19" Type="http://schemas.openxmlformats.org/officeDocument/2006/relationships/image" Target="media/image12.emf"/><Relationship Id="rId31" Type="http://schemas.openxmlformats.org/officeDocument/2006/relationships/image" Target="media/image24.jpeg"/><Relationship Id="rId4" Type="http://schemas.openxmlformats.org/officeDocument/2006/relationships/styles" Target="style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20.emf"/><Relationship Id="rId30" Type="http://schemas.openxmlformats.org/officeDocument/2006/relationships/image" Target="media/image23.jpeg"/><Relationship Id="rId35"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5.jpeg"/></Relationships>
</file>

<file path=word/_rels/header2.xml.rels><?xml version="1.0" encoding="UTF-8" standalone="yes"?>
<Relationships xmlns="http://schemas.openxmlformats.org/package/2006/relationships"><Relationship Id="rId3" Type="http://schemas.openxmlformats.org/officeDocument/2006/relationships/image" Target="media/image27.jpeg"/><Relationship Id="rId2" Type="http://schemas.openxmlformats.org/officeDocument/2006/relationships/image" Target="media/image25.jpeg"/><Relationship Id="rId1" Type="http://schemas.openxmlformats.org/officeDocument/2006/relationships/image" Target="media/image26.jpeg"/></Relationships>
</file>

<file path=word/_rels/header3.xml.rels><?xml version="1.0" encoding="UTF-8" standalone="yes"?>
<Relationships xmlns="http://schemas.openxmlformats.org/package/2006/relationships"><Relationship Id="rId1" Type="http://schemas.openxmlformats.org/officeDocument/2006/relationships/image" Target="media/image25.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Hoja_de_c_lculo_de_Microsoft_Office_Excel1.xlsx"/></Relationships>
</file>

<file path=word/charts/_rels/chart2.xml.rels><?xml version="1.0" encoding="UTF-8" standalone="yes"?>
<Relationships xmlns="http://schemas.openxmlformats.org/package/2006/relationships"><Relationship Id="rId3" Type="http://schemas.openxmlformats.org/officeDocument/2006/relationships/oleObject" Target="file:///E:\PESA\Estadistica%20de%20Desparafinacion%20Medanito%202011-06.xls" TargetMode="External"/><Relationship Id="rId2" Type="http://schemas.openxmlformats.org/officeDocument/2006/relationships/image" Target="../media/image14.jpeg"/><Relationship Id="rId1" Type="http://schemas.openxmlformats.org/officeDocument/2006/relationships/image" Target="../media/image13.jpeg"/><Relationship Id="rId4" Type="http://schemas.openxmlformats.org/officeDocument/2006/relationships/chartUserShapes" Target="../drawings/drawing2.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s-AR"/>
  <c:chart>
    <c:title>
      <c:tx>
        <c:rich>
          <a:bodyPr/>
          <a:lstStyle/>
          <a:p>
            <a:pPr>
              <a:defRPr sz="799" b="1" i="0" u="none" strike="noStrike" baseline="0">
                <a:solidFill>
                  <a:srgbClr val="000000"/>
                </a:solidFill>
                <a:latin typeface="Arial"/>
                <a:ea typeface="Arial"/>
                <a:cs typeface="Arial"/>
              </a:defRPr>
            </a:pPr>
            <a:r>
              <a:rPr lang="es-AR"/>
              <a:t>M3 perdidos por paro de pozos</a:t>
            </a:r>
          </a:p>
        </c:rich>
      </c:tx>
      <c:layout>
        <c:manualLayout>
          <c:xMode val="edge"/>
          <c:yMode val="edge"/>
          <c:x val="0.3538205980066475"/>
          <c:y val="1.9553072625698345E-2"/>
        </c:manualLayout>
      </c:layout>
      <c:spPr>
        <a:noFill/>
        <a:ln w="25372">
          <a:noFill/>
        </a:ln>
      </c:spPr>
    </c:title>
    <c:plotArea>
      <c:layout>
        <c:manualLayout>
          <c:layoutTarget val="inner"/>
          <c:xMode val="edge"/>
          <c:yMode val="edge"/>
          <c:x val="0.10299003322259152"/>
          <c:y val="0.15642458100558659"/>
          <c:w val="0.74252491694352574"/>
          <c:h val="0.68435754189943832"/>
        </c:manualLayout>
      </c:layout>
      <c:barChart>
        <c:barDir val="col"/>
        <c:grouping val="clustered"/>
        <c:ser>
          <c:idx val="0"/>
          <c:order val="0"/>
          <c:tx>
            <c:strRef>
              <c:f>'TOTALES POR AÑOS'!$F$3</c:f>
              <c:strCache>
                <c:ptCount val="1"/>
                <c:pt idx="0">
                  <c:v>M3 perdidos</c:v>
                </c:pt>
              </c:strCache>
            </c:strRef>
          </c:tx>
          <c:spPr>
            <a:solidFill>
              <a:srgbClr val="9999FF"/>
            </a:solidFill>
            <a:ln w="12686">
              <a:solidFill>
                <a:srgbClr val="000000"/>
              </a:solidFill>
              <a:prstDash val="solid"/>
            </a:ln>
          </c:spPr>
          <c:cat>
            <c:strRef>
              <c:f>'TOTALES POR AÑOS'!$A$4:$A$7</c:f>
              <c:strCache>
                <c:ptCount val="4"/>
                <c:pt idx="0">
                  <c:v>Años</c:v>
                </c:pt>
                <c:pt idx="1">
                  <c:v>Año 2006</c:v>
                </c:pt>
                <c:pt idx="2">
                  <c:v>Año 2007</c:v>
                </c:pt>
                <c:pt idx="3">
                  <c:v>Año 2008</c:v>
                </c:pt>
              </c:strCache>
            </c:strRef>
          </c:cat>
          <c:val>
            <c:numRef>
              <c:f>'TOTALES POR AÑOS'!$F$4:$F$7</c:f>
              <c:numCache>
                <c:formatCode>General</c:formatCode>
                <c:ptCount val="4"/>
                <c:pt idx="1">
                  <c:v>1436.5</c:v>
                </c:pt>
                <c:pt idx="2">
                  <c:v>83</c:v>
                </c:pt>
                <c:pt idx="3">
                  <c:v>50</c:v>
                </c:pt>
              </c:numCache>
            </c:numRef>
          </c:val>
        </c:ser>
        <c:axId val="57565952"/>
        <c:axId val="57567872"/>
      </c:barChart>
      <c:catAx>
        <c:axId val="57565952"/>
        <c:scaling>
          <c:orientation val="minMax"/>
        </c:scaling>
        <c:axPos val="b"/>
        <c:title>
          <c:tx>
            <c:rich>
              <a:bodyPr/>
              <a:lstStyle/>
              <a:p>
                <a:pPr>
                  <a:defRPr sz="799" b="1" i="0" u="none" strike="noStrike" baseline="0">
                    <a:solidFill>
                      <a:srgbClr val="000000"/>
                    </a:solidFill>
                    <a:latin typeface="Arial"/>
                    <a:ea typeface="Arial"/>
                    <a:cs typeface="Arial"/>
                  </a:defRPr>
                </a:pPr>
                <a:r>
                  <a:rPr lang="es-AR"/>
                  <a:t>años</a:t>
                </a:r>
              </a:p>
            </c:rich>
          </c:tx>
          <c:layout>
            <c:manualLayout>
              <c:xMode val="edge"/>
              <c:yMode val="edge"/>
              <c:x val="0.44684385382059805"/>
              <c:y val="0.91340782122905029"/>
            </c:manualLayout>
          </c:layout>
          <c:spPr>
            <a:noFill/>
            <a:ln w="25372">
              <a:noFill/>
            </a:ln>
          </c:spPr>
        </c:title>
        <c:numFmt formatCode="General" sourceLinked="1"/>
        <c:tickLblPos val="nextTo"/>
        <c:spPr>
          <a:ln w="3172">
            <a:solidFill>
              <a:srgbClr val="000000"/>
            </a:solidFill>
            <a:prstDash val="solid"/>
          </a:ln>
        </c:spPr>
        <c:txPr>
          <a:bodyPr rot="0" vert="horz"/>
          <a:lstStyle/>
          <a:p>
            <a:pPr>
              <a:defRPr sz="799" b="0" i="0" u="none" strike="noStrike" baseline="0">
                <a:solidFill>
                  <a:srgbClr val="000000"/>
                </a:solidFill>
                <a:latin typeface="Arial"/>
                <a:ea typeface="Arial"/>
                <a:cs typeface="Arial"/>
              </a:defRPr>
            </a:pPr>
            <a:endParaRPr lang="es-AR"/>
          </a:p>
        </c:txPr>
        <c:crossAx val="57567872"/>
        <c:crosses val="autoZero"/>
        <c:auto val="1"/>
        <c:lblAlgn val="ctr"/>
        <c:lblOffset val="100"/>
        <c:tickLblSkip val="1"/>
        <c:tickMarkSkip val="1"/>
      </c:catAx>
      <c:valAx>
        <c:axId val="57567872"/>
        <c:scaling>
          <c:orientation val="minMax"/>
        </c:scaling>
        <c:axPos val="l"/>
        <c:majorGridlines>
          <c:spPr>
            <a:ln w="3172">
              <a:solidFill>
                <a:srgbClr val="000000"/>
              </a:solidFill>
              <a:prstDash val="solid"/>
            </a:ln>
          </c:spPr>
        </c:majorGridlines>
        <c:title>
          <c:tx>
            <c:rich>
              <a:bodyPr/>
              <a:lstStyle/>
              <a:p>
                <a:pPr>
                  <a:defRPr sz="799" b="1" i="0" u="none" strike="noStrike" baseline="0">
                    <a:solidFill>
                      <a:srgbClr val="000000"/>
                    </a:solidFill>
                    <a:latin typeface="Arial"/>
                    <a:ea typeface="Arial"/>
                    <a:cs typeface="Arial"/>
                  </a:defRPr>
                </a:pPr>
                <a:r>
                  <a:rPr lang="es-AR"/>
                  <a:t>M3</a:t>
                </a:r>
              </a:p>
            </c:rich>
          </c:tx>
          <c:layout>
            <c:manualLayout>
              <c:xMode val="edge"/>
              <c:yMode val="edge"/>
              <c:x val="9.9667774086378766E-3"/>
              <c:y val="0.46648044692737578"/>
            </c:manualLayout>
          </c:layout>
          <c:spPr>
            <a:noFill/>
            <a:ln w="25372">
              <a:noFill/>
            </a:ln>
          </c:spPr>
        </c:title>
        <c:numFmt formatCode="General" sourceLinked="1"/>
        <c:tickLblPos val="nextTo"/>
        <c:spPr>
          <a:ln w="3172">
            <a:solidFill>
              <a:srgbClr val="000000"/>
            </a:solidFill>
            <a:prstDash val="solid"/>
          </a:ln>
        </c:spPr>
        <c:txPr>
          <a:bodyPr rot="0" vert="horz"/>
          <a:lstStyle/>
          <a:p>
            <a:pPr>
              <a:defRPr sz="799" b="0" i="0" u="none" strike="noStrike" baseline="0">
                <a:solidFill>
                  <a:srgbClr val="000000"/>
                </a:solidFill>
                <a:latin typeface="Arial"/>
                <a:ea typeface="Arial"/>
                <a:cs typeface="Arial"/>
              </a:defRPr>
            </a:pPr>
            <a:endParaRPr lang="es-AR"/>
          </a:p>
        </c:txPr>
        <c:crossAx val="57565952"/>
        <c:crosses val="autoZero"/>
        <c:crossBetween val="between"/>
      </c:valAx>
      <c:spPr>
        <a:solidFill>
          <a:srgbClr val="C0C0C0"/>
        </a:solidFill>
        <a:ln w="12686">
          <a:solidFill>
            <a:srgbClr val="808080"/>
          </a:solidFill>
          <a:prstDash val="solid"/>
        </a:ln>
      </c:spPr>
    </c:plotArea>
    <c:legend>
      <c:legendPos val="r"/>
      <c:layout>
        <c:manualLayout>
          <c:xMode val="edge"/>
          <c:yMode val="edge"/>
          <c:x val="0.86544850498338965"/>
          <c:y val="0.46927374301675978"/>
          <c:w val="0.12790697674418605"/>
          <c:h val="5.5865921787709501E-2"/>
        </c:manualLayout>
      </c:layout>
      <c:spPr>
        <a:solidFill>
          <a:srgbClr val="FFFFFF"/>
        </a:solidFill>
        <a:ln w="3172">
          <a:solidFill>
            <a:srgbClr val="000000"/>
          </a:solidFill>
          <a:prstDash val="solid"/>
        </a:ln>
      </c:spPr>
      <c:txPr>
        <a:bodyPr/>
        <a:lstStyle/>
        <a:p>
          <a:pPr>
            <a:defRPr sz="734" b="0" i="0" u="none" strike="noStrike" baseline="0">
              <a:solidFill>
                <a:srgbClr val="000000"/>
              </a:solidFill>
              <a:latin typeface="Arial"/>
              <a:ea typeface="Arial"/>
              <a:cs typeface="Arial"/>
            </a:defRPr>
          </a:pPr>
          <a:endParaRPr lang="es-AR"/>
        </a:p>
      </c:txPr>
    </c:legend>
    <c:plotVisOnly val="1"/>
    <c:dispBlanksAs val="gap"/>
  </c:chart>
  <c:spPr>
    <a:noFill/>
    <a:ln>
      <a:noFill/>
    </a:ln>
  </c:spPr>
  <c:txPr>
    <a:bodyPr/>
    <a:lstStyle/>
    <a:p>
      <a:pPr>
        <a:defRPr sz="799" b="0" i="0" u="none" strike="noStrike" baseline="0">
          <a:solidFill>
            <a:srgbClr val="000000"/>
          </a:solidFill>
          <a:latin typeface="Arial"/>
          <a:ea typeface="Arial"/>
          <a:cs typeface="Arial"/>
        </a:defRPr>
      </a:pPr>
      <a:endParaRPr lang="es-AR"/>
    </a:p>
  </c:txPr>
  <c:externalData r:id="rId1"/>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s-AR"/>
  <c:pivotSource>
    <c:name>[Estadistica de Desparafinacion Medanito 2011-06.xls]TOW Paros!Tabla dinámica8</c:name>
    <c:fmtId val="-1"/>
  </c:pivotSource>
  <c:chart>
    <c:title>
      <c:tx>
        <c:rich>
          <a:bodyPr/>
          <a:lstStyle/>
          <a:p>
            <a:pPr>
              <a:defRPr sz="1200" b="1" i="0" u="none" strike="noStrike" baseline="0">
                <a:solidFill>
                  <a:srgbClr val="000000"/>
                </a:solidFill>
                <a:latin typeface="Arial"/>
                <a:ea typeface="Arial"/>
                <a:cs typeface="Arial"/>
              </a:defRPr>
            </a:pPr>
            <a:r>
              <a:rPr lang="es-AR"/>
              <a:t>Down time Petróleo m3/d</a:t>
            </a:r>
          </a:p>
        </c:rich>
      </c:tx>
      <c:spPr>
        <a:noFill/>
        <a:ln w="25400">
          <a:noFill/>
        </a:ln>
      </c:spPr>
    </c:title>
    <c:pivotFmts>
      <c:pivotFmt>
        <c:idx val="0"/>
        <c:spPr>
          <a:ln w="12700">
            <a:solidFill>
              <a:srgbClr val="000080"/>
            </a:solidFill>
            <a:prstDash val="solid"/>
          </a:ln>
        </c:spPr>
        <c:marker>
          <c:symbol val="diamond"/>
          <c:size val="5"/>
          <c:spPr>
            <a:solidFill>
              <a:srgbClr val="000080"/>
            </a:solidFill>
            <a:ln>
              <a:solidFill>
                <a:srgbClr val="000080"/>
              </a:solidFill>
              <a:prstDash val="solid"/>
            </a:ln>
          </c:spPr>
        </c:marker>
      </c:pivotFmt>
      <c:pivotFmt>
        <c:idx val="1"/>
        <c:spPr>
          <a:ln w="12700">
            <a:solidFill>
              <a:srgbClr val="000080"/>
            </a:solidFill>
            <a:prstDash val="solid"/>
          </a:ln>
        </c:spPr>
        <c:marker>
          <c:symbol val="diamond"/>
          <c:size val="5"/>
          <c:spPr>
            <a:solidFill>
              <a:srgbClr val="000080"/>
            </a:solidFill>
            <a:ln>
              <a:solidFill>
                <a:srgbClr val="000080"/>
              </a:solidFill>
              <a:prstDash val="solid"/>
            </a:ln>
          </c:spPr>
        </c:marker>
      </c:pivotFmt>
    </c:pivotFmts>
    <c:plotArea>
      <c:layout/>
      <c:lineChart>
        <c:grouping val="standard"/>
        <c:ser>
          <c:idx val="0"/>
          <c:order val="0"/>
          <c:tx>
            <c:strRef>
              <c:f>'TOW Paros'!$J$24:$J$25</c:f>
              <c:strCache>
                <c:ptCount val="1"/>
                <c:pt idx="0">
                  <c:v>Total</c:v>
                </c:pt>
              </c:strCache>
            </c:strRef>
          </c:tx>
          <c:spPr>
            <a:ln w="12700">
              <a:solidFill>
                <a:srgbClr val="000080"/>
              </a:solidFill>
              <a:prstDash val="solid"/>
            </a:ln>
          </c:spPr>
          <c:marker>
            <c:symbol val="diamond"/>
            <c:size val="5"/>
            <c:spPr>
              <a:solidFill>
                <a:srgbClr val="000080"/>
              </a:solidFill>
              <a:ln>
                <a:solidFill>
                  <a:srgbClr val="000080"/>
                </a:solidFill>
                <a:prstDash val="solid"/>
              </a:ln>
            </c:spPr>
          </c:marker>
          <c:cat>
            <c:strRef>
              <c:f>'TOW Paros'!$I$26:$I$39</c:f>
              <c:strCache>
                <c:ptCount val="13"/>
                <c:pt idx="0">
                  <c:v>1999</c:v>
                </c:pt>
                <c:pt idx="1">
                  <c:v>2000</c:v>
                </c:pt>
                <c:pt idx="2">
                  <c:v>2001</c:v>
                </c:pt>
                <c:pt idx="3">
                  <c:v>2002</c:v>
                </c:pt>
                <c:pt idx="4">
                  <c:v>2003</c:v>
                </c:pt>
                <c:pt idx="5">
                  <c:v>2004</c:v>
                </c:pt>
                <c:pt idx="6">
                  <c:v>2005</c:v>
                </c:pt>
                <c:pt idx="7">
                  <c:v>2006</c:v>
                </c:pt>
                <c:pt idx="8">
                  <c:v>2007</c:v>
                </c:pt>
                <c:pt idx="9">
                  <c:v>2008</c:v>
                </c:pt>
                <c:pt idx="10">
                  <c:v>2009</c:v>
                </c:pt>
                <c:pt idx="11">
                  <c:v>2010</c:v>
                </c:pt>
                <c:pt idx="12">
                  <c:v>2011</c:v>
                </c:pt>
              </c:strCache>
            </c:strRef>
          </c:cat>
          <c:val>
            <c:numRef>
              <c:f>'TOW Paros'!$J$26:$J$39</c:f>
              <c:numCache>
                <c:formatCode>0.00</c:formatCode>
                <c:ptCount val="13"/>
                <c:pt idx="0">
                  <c:v>241.34267667000003</c:v>
                </c:pt>
                <c:pt idx="1">
                  <c:v>287.28332229999899</c:v>
                </c:pt>
                <c:pt idx="2">
                  <c:v>387.25083608999989</c:v>
                </c:pt>
                <c:pt idx="3">
                  <c:v>596.36419138999747</c:v>
                </c:pt>
                <c:pt idx="4">
                  <c:v>761.62815859999932</c:v>
                </c:pt>
                <c:pt idx="5">
                  <c:v>817.79963427000484</c:v>
                </c:pt>
                <c:pt idx="6">
                  <c:v>850.28561117000061</c:v>
                </c:pt>
                <c:pt idx="7">
                  <c:v>744.79424829000152</c:v>
                </c:pt>
                <c:pt idx="8">
                  <c:v>487.22690289999969</c:v>
                </c:pt>
                <c:pt idx="9">
                  <c:v>364.31618120000024</c:v>
                </c:pt>
                <c:pt idx="10">
                  <c:v>374.87132842999893</c:v>
                </c:pt>
                <c:pt idx="11">
                  <c:v>342.52980411000038</c:v>
                </c:pt>
                <c:pt idx="12">
                  <c:v>191.26840540000001</c:v>
                </c:pt>
              </c:numCache>
            </c:numRef>
          </c:val>
        </c:ser>
        <c:marker val="1"/>
        <c:axId val="104878080"/>
        <c:axId val="104880384"/>
      </c:lineChart>
      <c:catAx>
        <c:axId val="104878080"/>
        <c:scaling>
          <c:orientation val="minMax"/>
        </c:scaling>
        <c:axPos val="b"/>
        <c:title>
          <c:tx>
            <c:rich>
              <a:bodyPr/>
              <a:lstStyle/>
              <a:p>
                <a:pPr>
                  <a:defRPr sz="1025" b="1" i="0" u="none" strike="noStrike" baseline="0">
                    <a:solidFill>
                      <a:srgbClr val="000000"/>
                    </a:solidFill>
                    <a:latin typeface="Arial"/>
                    <a:ea typeface="Arial"/>
                    <a:cs typeface="Arial"/>
                  </a:defRPr>
                </a:pPr>
                <a:r>
                  <a:rPr lang="es-AR"/>
                  <a:t>Año</a:t>
                </a:r>
              </a:p>
            </c:rich>
          </c:tx>
          <c:spPr>
            <a:noFill/>
            <a:ln w="25400">
              <a:noFill/>
            </a:ln>
          </c:spPr>
        </c:title>
        <c:numFmt formatCode="General" sourceLinked="1"/>
        <c:tickLblPos val="nextTo"/>
        <c:spPr>
          <a:ln w="3175">
            <a:solidFill>
              <a:srgbClr val="000000"/>
            </a:solidFill>
            <a:prstDash val="solid"/>
          </a:ln>
        </c:spPr>
        <c:txPr>
          <a:bodyPr rot="-5400000" vert="horz"/>
          <a:lstStyle/>
          <a:p>
            <a:pPr>
              <a:defRPr sz="1025" b="1" i="0" u="none" strike="noStrike" baseline="0">
                <a:solidFill>
                  <a:srgbClr val="000000"/>
                </a:solidFill>
                <a:latin typeface="Arial"/>
                <a:ea typeface="Arial"/>
                <a:cs typeface="Arial"/>
              </a:defRPr>
            </a:pPr>
            <a:endParaRPr lang="es-AR"/>
          </a:p>
        </c:txPr>
        <c:crossAx val="104880384"/>
        <c:crosses val="autoZero"/>
        <c:lblAlgn val="ctr"/>
        <c:lblOffset val="100"/>
        <c:tickLblSkip val="1"/>
        <c:tickMarkSkip val="1"/>
      </c:catAx>
      <c:valAx>
        <c:axId val="104880384"/>
        <c:scaling>
          <c:orientation val="minMax"/>
        </c:scaling>
        <c:axPos val="l"/>
        <c:majorGridlines>
          <c:spPr>
            <a:ln w="3175">
              <a:solidFill>
                <a:srgbClr val="000000"/>
              </a:solidFill>
              <a:prstDash val="solid"/>
            </a:ln>
          </c:spPr>
        </c:majorGridlines>
        <c:title>
          <c:tx>
            <c:rich>
              <a:bodyPr/>
              <a:lstStyle/>
              <a:p>
                <a:pPr>
                  <a:defRPr sz="1200" b="1" i="0" u="none" strike="noStrike" baseline="0">
                    <a:solidFill>
                      <a:srgbClr val="000000"/>
                    </a:solidFill>
                    <a:latin typeface="Arial"/>
                    <a:ea typeface="Arial"/>
                    <a:cs typeface="Arial"/>
                  </a:defRPr>
                </a:pPr>
                <a:r>
                  <a:rPr lang="es-AR"/>
                  <a:t>m3/d Petróleo</a:t>
                </a:r>
              </a:p>
            </c:rich>
          </c:tx>
          <c:spPr>
            <a:noFill/>
            <a:ln w="25400">
              <a:noFill/>
            </a:ln>
          </c:spPr>
        </c:title>
        <c:numFmt formatCode="0.00" sourceLinked="1"/>
        <c:tickLblPos val="nextTo"/>
        <c:spPr>
          <a:ln w="3175">
            <a:solidFill>
              <a:srgbClr val="000000"/>
            </a:solidFill>
            <a:prstDash val="solid"/>
          </a:ln>
        </c:spPr>
        <c:txPr>
          <a:bodyPr rot="0" vert="horz"/>
          <a:lstStyle/>
          <a:p>
            <a:pPr>
              <a:defRPr sz="1025" b="1" i="0" u="none" strike="noStrike" baseline="0">
                <a:solidFill>
                  <a:srgbClr val="000000"/>
                </a:solidFill>
                <a:latin typeface="Arial"/>
                <a:ea typeface="Arial"/>
                <a:cs typeface="Arial"/>
              </a:defRPr>
            </a:pPr>
            <a:endParaRPr lang="es-AR"/>
          </a:p>
        </c:txPr>
        <c:crossAx val="104878080"/>
        <c:crosses val="autoZero"/>
        <c:crossBetween val="between"/>
        <c:majorUnit val="100"/>
      </c:valAx>
      <c:spPr>
        <a:blipFill dpi="0" rotWithShape="0">
          <a:blip xmlns:r="http://schemas.openxmlformats.org/officeDocument/2006/relationships" r:embed="rId1"/>
          <a:srcRect/>
          <a:tile tx="0" ty="0" sx="100000" sy="100000" flip="none" algn="tl"/>
        </a:blipFill>
        <a:ln w="12700">
          <a:solidFill>
            <a:srgbClr val="808080"/>
          </a:solidFill>
          <a:prstDash val="solid"/>
        </a:ln>
      </c:spPr>
    </c:plotArea>
    <c:legend>
      <c:legendPos val="r"/>
      <c:spPr>
        <a:blipFill dpi="0" rotWithShape="0">
          <a:blip xmlns:r="http://schemas.openxmlformats.org/officeDocument/2006/relationships" r:embed="rId2"/>
          <a:srcRect/>
          <a:tile tx="0" ty="0" sx="100000" sy="100000" flip="none" algn="tl"/>
        </a:blipFill>
        <a:ln w="3175">
          <a:solidFill>
            <a:srgbClr val="000000"/>
          </a:solidFill>
          <a:prstDash val="solid"/>
        </a:ln>
      </c:spPr>
      <c:txPr>
        <a:bodyPr/>
        <a:lstStyle/>
        <a:p>
          <a:pPr>
            <a:defRPr sz="940" b="0" i="0" u="none" strike="noStrike" baseline="0">
              <a:solidFill>
                <a:srgbClr val="000000"/>
              </a:solidFill>
              <a:latin typeface="Arial"/>
              <a:ea typeface="Arial"/>
              <a:cs typeface="Arial"/>
            </a:defRPr>
          </a:pPr>
          <a:endParaRPr lang="es-AR"/>
        </a:p>
      </c:txPr>
    </c:legend>
    <c:plotVisOnly val="1"/>
    <c:dispBlanksAs val="gap"/>
  </c:chart>
  <c:spPr>
    <a:blipFill dpi="0" rotWithShape="0">
      <a:blip xmlns:r="http://schemas.openxmlformats.org/officeDocument/2006/relationships" r:embed="rId2"/>
      <a:srcRect/>
      <a:tile tx="0" ty="0" sx="100000" sy="100000" flip="none" algn="tl"/>
    </a:blipFill>
    <a:ln w="3175">
      <a:solidFill>
        <a:srgbClr val="000000"/>
      </a:solidFill>
      <a:prstDash val="solid"/>
    </a:ln>
  </c:spPr>
  <c:txPr>
    <a:bodyPr/>
    <a:lstStyle/>
    <a:p>
      <a:pPr>
        <a:defRPr sz="1025" b="0" i="0" u="none" strike="noStrike" baseline="0">
          <a:solidFill>
            <a:srgbClr val="000000"/>
          </a:solidFill>
          <a:latin typeface="Arial"/>
          <a:ea typeface="Arial"/>
          <a:cs typeface="Arial"/>
        </a:defRPr>
      </a:pPr>
      <a:endParaRPr lang="es-AR"/>
    </a:p>
  </c:txPr>
  <c:externalData r:id="rId3"/>
  <c:userShapes r:id="rId4"/>
</c:chartSpace>
</file>

<file path=word/drawings/drawing1.xml><?xml version="1.0" encoding="utf-8"?>
<c:userShapes xmlns:c="http://schemas.openxmlformats.org/drawingml/2006/chart">
  <cdr:relSizeAnchor xmlns:cdr="http://schemas.openxmlformats.org/drawingml/2006/chartDrawing">
    <cdr:from>
      <cdr:x>0.3255</cdr:x>
      <cdr:y>0.29475</cdr:y>
    </cdr:from>
    <cdr:to>
      <cdr:x>0.462</cdr:x>
      <cdr:y>0.517</cdr:y>
    </cdr:to>
    <cdr:sp macro="" textlink="">
      <cdr:nvSpPr>
        <cdr:cNvPr id="1025" name="Text Box 1"/>
        <cdr:cNvSpPr txBox="1">
          <a:spLocks xmlns:a="http://schemas.openxmlformats.org/drawingml/2006/main" noChangeArrowheads="1"/>
        </cdr:cNvSpPr>
      </cdr:nvSpPr>
      <cdr:spPr bwMode="auto">
        <a:xfrm xmlns:a="http://schemas.openxmlformats.org/drawingml/2006/main">
          <a:off x="1866433" y="1005083"/>
          <a:ext cx="782698" cy="757861"/>
        </a:xfrm>
        <a:prstGeom xmlns:a="http://schemas.openxmlformats.org/drawingml/2006/main" prst="rect">
          <a:avLst/>
        </a:prstGeom>
        <a:noFill xmlns:a="http://schemas.openxmlformats.org/drawingml/2006/main"/>
        <a:ln xmlns:a="http://schemas.openxmlformats.org/drawingml/2006/main" w="9525">
          <a:noFill/>
          <a:miter lim="800000"/>
          <a:headEnd/>
          <a:tailEnd/>
        </a:ln>
      </cdr:spPr>
    </cdr:sp>
  </cdr:relSizeAnchor>
  <cdr:relSizeAnchor xmlns:cdr="http://schemas.openxmlformats.org/drawingml/2006/chartDrawing">
    <cdr:from>
      <cdr:x>0.399</cdr:x>
      <cdr:y>0.303</cdr:y>
    </cdr:from>
    <cdr:to>
      <cdr:x>0.621</cdr:x>
      <cdr:y>0.3945</cdr:y>
    </cdr:to>
    <cdr:sp macro="" textlink="">
      <cdr:nvSpPr>
        <cdr:cNvPr id="1026" name="AutoShape 2"/>
        <cdr:cNvSpPr>
          <a:spLocks xmlns:a="http://schemas.openxmlformats.org/drawingml/2006/main" noChangeArrowheads="1"/>
        </cdr:cNvSpPr>
      </cdr:nvSpPr>
      <cdr:spPr bwMode="auto">
        <a:xfrm xmlns:a="http://schemas.openxmlformats.org/drawingml/2006/main">
          <a:off x="2287886" y="1033215"/>
          <a:ext cx="1272959" cy="312010"/>
        </a:xfrm>
        <a:prstGeom xmlns:a="http://schemas.openxmlformats.org/drawingml/2006/main" prst="wedgeRectCallout">
          <a:avLst>
            <a:gd name="adj1" fmla="val -61630"/>
            <a:gd name="adj2" fmla="val 150000"/>
          </a:avLst>
        </a:prstGeom>
        <a:solidFill xmlns:a="http://schemas.openxmlformats.org/drawingml/2006/main">
          <a:srgbClr val="FFFFFF"/>
        </a:solidFill>
        <a:ln xmlns:a="http://schemas.openxmlformats.org/drawingml/2006/main" w="9525">
          <a:solidFill>
            <a:srgbClr val="000000"/>
          </a:solidFill>
          <a:miter lim="800000"/>
          <a:headEnd/>
          <a:tailEnd/>
        </a:ln>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0">
            <a:defRPr sz="1000"/>
          </a:pPr>
          <a:r>
            <a:rPr lang="es-AR" sz="800" b="0" i="0" u="none" strike="noStrike" baseline="0">
              <a:solidFill>
                <a:srgbClr val="000000"/>
              </a:solidFill>
              <a:latin typeface="Arial"/>
              <a:cs typeface="Arial"/>
            </a:rPr>
            <a:t>Las perdidas de produccion son por realizar las operaciones parando los pozos</a:t>
          </a:r>
        </a:p>
      </cdr:txBody>
    </cdr:sp>
  </cdr:relSizeAnchor>
  <cdr:relSizeAnchor xmlns:cdr="http://schemas.openxmlformats.org/drawingml/2006/chartDrawing">
    <cdr:from>
      <cdr:x>0.57275</cdr:x>
      <cdr:y>0.491</cdr:y>
    </cdr:from>
    <cdr:to>
      <cdr:x>0.7005</cdr:x>
      <cdr:y>0.7135</cdr:y>
    </cdr:to>
    <cdr:sp macro="" textlink="">
      <cdr:nvSpPr>
        <cdr:cNvPr id="1027" name="AutoShape 3"/>
        <cdr:cNvSpPr>
          <a:spLocks xmlns:a="http://schemas.openxmlformats.org/drawingml/2006/main" noChangeArrowheads="1"/>
        </cdr:cNvSpPr>
      </cdr:nvSpPr>
      <cdr:spPr bwMode="auto">
        <a:xfrm xmlns:a="http://schemas.openxmlformats.org/drawingml/2006/main">
          <a:off x="3284177" y="1674285"/>
          <a:ext cx="732525" cy="758714"/>
        </a:xfrm>
        <a:prstGeom xmlns:a="http://schemas.openxmlformats.org/drawingml/2006/main" prst="wedgeRectCallout">
          <a:avLst>
            <a:gd name="adj1" fmla="val -63708"/>
            <a:gd name="adj2" fmla="val 93384"/>
          </a:avLst>
        </a:prstGeom>
        <a:solidFill xmlns:a="http://schemas.openxmlformats.org/drawingml/2006/main">
          <a:srgbClr val="FFFFFF"/>
        </a:solidFill>
        <a:ln xmlns:a="http://schemas.openxmlformats.org/drawingml/2006/main" w="9525">
          <a:solidFill>
            <a:srgbClr val="000000"/>
          </a:solidFill>
          <a:miter lim="800000"/>
          <a:headEnd/>
          <a:tailEnd/>
        </a:ln>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0">
            <a:defRPr sz="1000"/>
          </a:pPr>
          <a:r>
            <a:rPr lang="es-AR" sz="800" b="0" i="0" u="none" strike="noStrike" baseline="0">
              <a:solidFill>
                <a:srgbClr val="000000"/>
              </a:solidFill>
              <a:latin typeface="Arial"/>
              <a:cs typeface="Arial"/>
            </a:rPr>
            <a:t>En este año las operaciones se realizaron en forma programada lo que permitio realizar las operaciones con los pozos en marcha</a:t>
          </a:r>
        </a:p>
      </cdr:txBody>
    </cdr:sp>
  </cdr:relSizeAnchor>
</c:userShapes>
</file>

<file path=word/drawings/drawing2.xml><?xml version="1.0" encoding="utf-8"?>
<c:userShapes xmlns:c="http://schemas.openxmlformats.org/drawingml/2006/chart">
  <cdr:relSizeAnchor xmlns:cdr="http://schemas.openxmlformats.org/drawingml/2006/chartDrawing">
    <cdr:from>
      <cdr:x>0.27282</cdr:x>
      <cdr:y>0.38421</cdr:y>
    </cdr:from>
    <cdr:to>
      <cdr:x>0.74946</cdr:x>
      <cdr:y>0.70228</cdr:y>
    </cdr:to>
    <cdr:sp macro="" textlink="">
      <cdr:nvSpPr>
        <cdr:cNvPr id="7169" name="Text Box 1"/>
        <cdr:cNvSpPr txBox="1">
          <a:spLocks xmlns:a="http://schemas.openxmlformats.org/drawingml/2006/main" noChangeArrowheads="1"/>
        </cdr:cNvSpPr>
      </cdr:nvSpPr>
      <cdr:spPr bwMode="auto">
        <a:xfrm xmlns:a="http://schemas.openxmlformats.org/drawingml/2006/main">
          <a:off x="1472367" y="1090167"/>
          <a:ext cx="2572333" cy="902534"/>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Overflow="clip" wrap="square" lIns="27432" tIns="22860" rIns="0" bIns="0" anchor="t" upright="1"/>
        <a:lstStyle xmlns:a="http://schemas.openxmlformats.org/drawingml/2006/main"/>
        <a:p xmlns:a="http://schemas.openxmlformats.org/drawingml/2006/main">
          <a:pPr algn="l" rtl="0">
            <a:defRPr sz="1000"/>
          </a:pPr>
          <a:r>
            <a:rPr lang="es-AR" sz="1025" b="0" i="0" u="none" strike="noStrike" baseline="0">
              <a:solidFill>
                <a:srgbClr val="000000"/>
              </a:solidFill>
              <a:latin typeface="Arial"/>
              <a:cs typeface="Arial"/>
            </a:rPr>
            <a:t>Se observa que la perdida disminuye debido al cbio de </a:t>
          </a:r>
        </a:p>
        <a:p xmlns:a="http://schemas.openxmlformats.org/drawingml/2006/main">
          <a:pPr algn="l" rtl="0">
            <a:defRPr sz="1000"/>
          </a:pPr>
          <a:r>
            <a:rPr lang="es-AR" sz="1025" b="0" i="0" u="none" strike="noStrike" baseline="0">
              <a:solidFill>
                <a:srgbClr val="000000"/>
              </a:solidFill>
              <a:latin typeface="Arial"/>
              <a:cs typeface="Arial"/>
            </a:rPr>
            <a:t>procedimiento operativo y equipamiento. Tambien se</a:t>
          </a:r>
        </a:p>
        <a:p xmlns:a="http://schemas.openxmlformats.org/drawingml/2006/main">
          <a:pPr algn="l" rtl="0">
            <a:defRPr sz="1000"/>
          </a:pPr>
          <a:r>
            <a:rPr lang="es-AR" sz="1025" b="0" i="0" u="none" strike="noStrike" baseline="0">
              <a:solidFill>
                <a:srgbClr val="000000"/>
              </a:solidFill>
              <a:latin typeface="Arial"/>
              <a:cs typeface="Arial"/>
            </a:rPr>
            <a:t>reduce la cantidad de parafina en recintos.</a:t>
          </a:r>
        </a:p>
      </cdr:txBody>
    </cdr:sp>
  </cdr:relSizeAnchor>
</c:userShapes>
</file>

<file path=word/theme/theme1.xml><?xml version="1.0" encoding="utf-8"?>
<a:theme xmlns:a="http://schemas.openxmlformats.org/drawingml/2006/main" name="Técnico">
  <a:themeElements>
    <a:clrScheme name="grupo oas">
      <a:dk1>
        <a:srgbClr val="585858"/>
      </a:dk1>
      <a:lt1>
        <a:srgbClr val="FFFFFF"/>
      </a:lt1>
      <a:dk2>
        <a:srgbClr val="373737"/>
      </a:dk2>
      <a:lt2>
        <a:srgbClr val="FFFFFF"/>
      </a:lt2>
      <a:accent1>
        <a:srgbClr val="FFFFFF"/>
      </a:accent1>
      <a:accent2>
        <a:srgbClr val="FFC000"/>
      </a:accent2>
      <a:accent3>
        <a:srgbClr val="212121"/>
      </a:accent3>
      <a:accent4>
        <a:srgbClr val="FFFFFF"/>
      </a:accent4>
      <a:accent5>
        <a:srgbClr val="FFC000"/>
      </a:accent5>
      <a:accent6>
        <a:srgbClr val="FFC000"/>
      </a:accent6>
      <a:hlink>
        <a:srgbClr val="7F7F7F"/>
      </a:hlink>
      <a:folHlink>
        <a:srgbClr val="800080"/>
      </a:folHlink>
    </a:clrScheme>
    <a:fontScheme name="Técnico">
      <a:majorFont>
        <a:latin typeface="Franklin Gothic Book"/>
        <a:ea typeface=""/>
        <a:cs typeface=""/>
        <a:font script="Jpan" typeface="ＭＳ Ｐゴシック"/>
        <a:font script="Hang" typeface="HY견고딕"/>
        <a:font script="Hans" typeface="宋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HGｺﾞｼｯｸM"/>
        <a:font script="Hang" typeface="HY중고딕"/>
        <a:font script="Hans" typeface="黑体"/>
        <a:font script="Hant" typeface="微軟正黑體"/>
        <a:font script="Arab" typeface="Tahoma"/>
        <a:font script="Hebr" typeface="Levenim MT"/>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Técnico">
      <a:fillStyleLst>
        <a:solidFill>
          <a:schemeClr val="phClr"/>
        </a:solidFill>
        <a:gradFill rotWithShape="1">
          <a:gsLst>
            <a:gs pos="0">
              <a:schemeClr val="phClr">
                <a:tint val="1000"/>
              </a:schemeClr>
            </a:gs>
            <a:gs pos="68000">
              <a:schemeClr val="phClr">
                <a:tint val="77000"/>
              </a:schemeClr>
            </a:gs>
            <a:gs pos="81000">
              <a:schemeClr val="phClr">
                <a:tint val="79000"/>
              </a:schemeClr>
            </a:gs>
            <a:gs pos="86000">
              <a:schemeClr val="phClr">
                <a:tint val="73000"/>
              </a:schemeClr>
            </a:gs>
            <a:gs pos="100000">
              <a:schemeClr val="phClr">
                <a:tint val="35000"/>
              </a:schemeClr>
            </a:gs>
          </a:gsLst>
          <a:lin ang="5400000" scaled="1"/>
        </a:gradFill>
        <a:gradFill rotWithShape="1">
          <a:gsLst>
            <a:gs pos="0">
              <a:schemeClr val="phClr">
                <a:tint val="73000"/>
                <a:satMod val="150000"/>
              </a:schemeClr>
            </a:gs>
            <a:gs pos="25000">
              <a:schemeClr val="phClr">
                <a:tint val="96000"/>
                <a:shade val="80000"/>
                <a:satMod val="105000"/>
              </a:schemeClr>
            </a:gs>
            <a:gs pos="38000">
              <a:schemeClr val="phClr">
                <a:tint val="96000"/>
                <a:shade val="59000"/>
                <a:satMod val="120000"/>
              </a:schemeClr>
            </a:gs>
            <a:gs pos="55000">
              <a:schemeClr val="phClr">
                <a:shade val="57000"/>
                <a:satMod val="120000"/>
              </a:schemeClr>
            </a:gs>
            <a:gs pos="80000">
              <a:schemeClr val="phClr">
                <a:shade val="56000"/>
                <a:satMod val="145000"/>
              </a:schemeClr>
            </a:gs>
            <a:gs pos="88000">
              <a:schemeClr val="phClr">
                <a:shade val="63000"/>
                <a:satMod val="160000"/>
              </a:schemeClr>
            </a:gs>
            <a:gs pos="100000">
              <a:schemeClr val="phClr">
                <a:tint val="99555"/>
                <a:satMod val="155000"/>
              </a:schemeClr>
            </a:gs>
          </a:gsLst>
          <a:lin ang="5400000" scaled="1"/>
        </a:gradFill>
      </a:fillStyleLst>
      <a:lnStyleLst>
        <a:ln w="9525" cap="flat" cmpd="sng" algn="ctr">
          <a:solidFill>
            <a:schemeClr val="phClr">
              <a:shade val="60000"/>
              <a:satMod val="300000"/>
            </a:schemeClr>
          </a:solidFill>
          <a:prstDash val="solid"/>
        </a:ln>
        <a:ln w="19050" cap="flat" cmpd="sng" algn="ctr">
          <a:solidFill>
            <a:schemeClr val="phClr"/>
          </a:solidFill>
          <a:prstDash val="solid"/>
        </a:ln>
        <a:ln w="19050" cap="flat" cmpd="sng" algn="ctr">
          <a:solidFill>
            <a:schemeClr val="phClr"/>
          </a:solidFill>
          <a:prstDash val="solid"/>
        </a:ln>
      </a:lnStyleLst>
      <a:effectStyleLst>
        <a:effectStyle>
          <a:effectLst>
            <a:glow rad="63500">
              <a:schemeClr val="phClr">
                <a:tint val="30000"/>
                <a:shade val="95000"/>
                <a:satMod val="300000"/>
                <a:alpha val="50000"/>
              </a:schemeClr>
            </a:glow>
          </a:effectLst>
        </a:effectStyle>
        <a:effectStyle>
          <a:effectLst>
            <a:glow rad="70000">
              <a:schemeClr val="phClr">
                <a:tint val="30000"/>
                <a:shade val="95000"/>
                <a:satMod val="300000"/>
                <a:alpha val="50000"/>
              </a:schemeClr>
            </a:glow>
          </a:effectLst>
        </a:effectStyle>
        <a:effectStyle>
          <a:effectLst>
            <a:glow rad="76200">
              <a:schemeClr val="phClr">
                <a:tint val="30000"/>
                <a:shade val="95000"/>
                <a:satMod val="300000"/>
                <a:alpha val="50000"/>
              </a:schemeClr>
            </a:glow>
          </a:effectLst>
          <a:scene3d>
            <a:camera prst="orthographicFront" fov="0">
              <a:rot lat="0" lon="0" rev="0"/>
            </a:camera>
            <a:lightRig rig="harsh" dir="t">
              <a:rot lat="6000000" lon="6000000" rev="0"/>
            </a:lightRig>
          </a:scene3d>
          <a:sp3d contourW="10000" prstMaterial="metal">
            <a:bevelT w="20000" h="9000" prst="softRound"/>
            <a:contourClr>
              <a:schemeClr val="phClr">
                <a:shade val="30000"/>
                <a:satMod val="200000"/>
              </a:schemeClr>
            </a:contourClr>
          </a:sp3d>
        </a:effectStyle>
      </a:effectStyleLst>
      <a:bgFillStyleLst>
        <a:solidFill>
          <a:schemeClr val="phClr"/>
        </a:solidFill>
        <a:gradFill rotWithShape="1">
          <a:gsLst>
            <a:gs pos="0">
              <a:schemeClr val="phClr">
                <a:shade val="40000"/>
                <a:satMod val="150000"/>
              </a:schemeClr>
            </a:gs>
            <a:gs pos="30000">
              <a:schemeClr val="phClr">
                <a:shade val="60000"/>
                <a:satMod val="150000"/>
              </a:schemeClr>
            </a:gs>
            <a:gs pos="100000">
              <a:schemeClr val="phClr">
                <a:tint val="83000"/>
                <a:satMod val="200000"/>
              </a:schemeClr>
            </a:gs>
          </a:gsLst>
          <a:lin ang="13000000" scaled="0"/>
        </a:gradFill>
        <a:gradFill rotWithShape="1">
          <a:gsLst>
            <a:gs pos="0">
              <a:schemeClr val="phClr">
                <a:tint val="78000"/>
                <a:satMod val="220000"/>
              </a:schemeClr>
            </a:gs>
            <a:gs pos="100000">
              <a:schemeClr val="phClr">
                <a:shade val="35000"/>
                <a:satMod val="155000"/>
              </a:schemeClr>
            </a:gs>
          </a:gsLst>
          <a:path path="circle">
            <a:fillToRect l="60000" t="50000" r="4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2014-05-21T00:00:00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F422899-A7B1-4ECF-B810-8AA55BBA8B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3790</Words>
  <Characters>20850</Characters>
  <Application>Microsoft Office Word</Application>
  <DocSecurity>0</DocSecurity>
  <Lines>173</Lines>
  <Paragraphs>49</Paragraphs>
  <ScaleCrop>false</ScaleCrop>
  <HeadingPairs>
    <vt:vector size="2" baseType="variant">
      <vt:variant>
        <vt:lpstr>Título</vt:lpstr>
      </vt:variant>
      <vt:variant>
        <vt:i4>1</vt:i4>
      </vt:variant>
    </vt:vector>
  </HeadingPairs>
  <TitlesOfParts>
    <vt:vector size="1" baseType="lpstr">
      <vt:lpstr>PROPUESTA TECNICA DE SERVICIOS DE HOT OIL APAS</vt:lpstr>
    </vt:vector>
  </TitlesOfParts>
  <Company>Grupo OAS</Company>
  <LinksUpToDate>false</LinksUpToDate>
  <CharactersWithSpaces>24591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TECNICA DE SERVICIOS DE HOT OIL APAS</dc:title>
  <dc:subject>Neuquén Argentina</dc:subject>
  <dc:creator>Grupo OAS Internacion</dc:creator>
  <cp:lastModifiedBy>fgordo</cp:lastModifiedBy>
  <cp:revision>2</cp:revision>
  <cp:lastPrinted>2013-08-15T16:14:00Z</cp:lastPrinted>
  <dcterms:created xsi:type="dcterms:W3CDTF">2014-06-13T18:52:00Z</dcterms:created>
  <dcterms:modified xsi:type="dcterms:W3CDTF">2014-06-13T18:52:00Z</dcterms:modified>
</cp:coreProperties>
</file>