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480" w:rsidRDefault="002C4C73" w:rsidP="00DB3A54">
      <w:pPr>
        <w:spacing w:after="0" w:line="360" w:lineRule="auto"/>
        <w:rPr>
          <w:rFonts w:ascii="Calibri" w:hAnsi="Calibri"/>
          <w:lang w:val="es-US"/>
        </w:rPr>
      </w:pPr>
      <w:r w:rsidRPr="00E37EB0">
        <w:rPr>
          <w:rFonts w:ascii="Calibri" w:hAnsi="Calibri"/>
          <w:noProof/>
          <w:lang w:val="es-ES" w:eastAsia="es-ES"/>
        </w:rPr>
        <w:drawing>
          <wp:anchor distT="0" distB="0" distL="114300" distR="114300" simplePos="0" relativeHeight="251667456" behindDoc="0" locked="0" layoutInCell="1" allowOverlap="1" wp14:anchorId="03D0EB7C" wp14:editId="00E6B1DE">
            <wp:simplePos x="0" y="0"/>
            <wp:positionH relativeFrom="column">
              <wp:posOffset>-100330</wp:posOffset>
            </wp:positionH>
            <wp:positionV relativeFrom="paragraph">
              <wp:posOffset>-208915</wp:posOffset>
            </wp:positionV>
            <wp:extent cx="2896870" cy="2172335"/>
            <wp:effectExtent l="0" t="0" r="0" b="0"/>
            <wp:wrapNone/>
            <wp:docPr id="2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6870" cy="217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37EB0">
        <w:rPr>
          <w:rFonts w:ascii="Calibri" w:hAnsi="Calibri"/>
          <w:noProof/>
          <w:lang w:val="es-ES" w:eastAsia="es-ES"/>
        </w:rPr>
        <w:drawing>
          <wp:anchor distT="0" distB="0" distL="114300" distR="114300" simplePos="0" relativeHeight="251668480" behindDoc="0" locked="0" layoutInCell="1" allowOverlap="1" wp14:anchorId="10706058" wp14:editId="422CDA99">
            <wp:simplePos x="0" y="0"/>
            <wp:positionH relativeFrom="column">
              <wp:posOffset>2876286</wp:posOffset>
            </wp:positionH>
            <wp:positionV relativeFrom="paragraph">
              <wp:posOffset>-191135</wp:posOffset>
            </wp:positionV>
            <wp:extent cx="3554095" cy="2159000"/>
            <wp:effectExtent l="0" t="0" r="8255" b="0"/>
            <wp:wrapNone/>
            <wp:docPr id="2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6"/>
                    <a:stretch/>
                  </pic:blipFill>
                  <pic:spPr bwMode="auto">
                    <a:xfrm>
                      <a:off x="0" y="0"/>
                      <a:ext cx="3554095" cy="215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7EB0" w:rsidRPr="00E37EB0">
        <w:rPr>
          <w:rFonts w:ascii="Calibri" w:hAnsi="Calibri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CAF620" wp14:editId="7E50FB98">
                <wp:simplePos x="0" y="0"/>
                <wp:positionH relativeFrom="column">
                  <wp:posOffset>2058035</wp:posOffset>
                </wp:positionH>
                <wp:positionV relativeFrom="paragraph">
                  <wp:posOffset>-201930</wp:posOffset>
                </wp:positionV>
                <wp:extent cx="2160270" cy="2160270"/>
                <wp:effectExtent l="0" t="3175" r="0" b="0"/>
                <wp:wrapNone/>
                <wp:docPr id="2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270" cy="21602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62.05pt;margin-top:-15.9pt;width:170.1pt;height:17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xMFegIAAP4EAAAOAAAAZHJzL2Uyb0RvYy54bWysVNuO0zAQfUfiHyy/d3NReknUdLXbJQhp&#10;gRULH+DaTmPh2MZ2my6If2fstKULQkKIl8TjGR+fmTnj5fWhl2jPrRNa1Ti7SjHiimom1LbGnz42&#10;kwVGzhPFiNSK1/iJO3y9evliOZiK57rTknGLAES5ajA17rw3VZI42vGeuCttuAJnq21PPJh2mzBL&#10;BkDvZZKn6SwZtGXGasqdg9270YlXEb9tOfXv29Zxj2SNgZuPXxu/m/BNVktSbS0xnaBHGuQfWPRE&#10;KLj0DHVHPEE7K36D6gW12unWX1HdJ7ptBeUxB8gmS3/J5rEjhsdcoDjOnMvk/h8sfbd/sEiwGudz&#10;jBTpoUcfoGpEbSVH2TQUaDCugrhH82BDis7ca/rZIaXXHYTxG2v10HHCgFYW4pNnB4Lh4CjaDG81&#10;A3iy8zrW6tDaPgBCFdAhtuTp3BJ+8IjCZp7N0nwOnaPgOxnhDlKdjhvr/GuuexQWNbbAPsKT/b3z&#10;Y+gpJNLXUrBGSBkNu92spUV7AvpomnWaRkkAursMkyoEKx2OjYjjDrCEO4Iv8I39/lZmeZHe5uWk&#10;mS3mk6IpppNyni4maVbelrO0KIu75nsgmBVVJxjj6l4oftJeVvxdb49TMKomqg8NNS6n+TTm/oy9&#10;u0wSMvxDkr3wMIpS9DVenINIFTr7SjFIm1SeCDmuk+f0Y0OgBqd/rErUQWj9KKGNZk8gA6uhSdBQ&#10;eDRg0Wn7FaMBBrDG7suOWI6RfKNASmVWFGFio1FM5zkY9tKzufQQRQGqxh6jcbn245TvjBXbDm7K&#10;YmGUvgH5tSIKI0hzZHUULQxZzOD4IIQpvrRj1M9na/UDAAD//wMAUEsDBBQABgAIAAAAIQBe5QBP&#10;4AAAAAsBAAAPAAAAZHJzL2Rvd25yZXYueG1sTI/LTsMwEEX3SPyDNUjsWuelqApxKoSgK0RFYNGl&#10;Ew9JRDwOsdsGvp5hRZeje3Tn3HK72FGccPaDIwXxOgKB1DozUKfg/e1ptQHhgyajR0eo4Bs9bKvr&#10;q1IXxp3pFU916ASXkC+0gj6EqZDStz1a7dduQuLsw81WBz7nTppZn7ncjjKJolxaPRB/6PWEDz22&#10;n/XRKkiek8POPe6Gn+ZA8Zd72Uf1tFfq9ma5vwMRcAn/MPzpszpU7NS4IxkvRgVpksWMKlilMW9g&#10;Is+zFETDUbTJQFalvNxQ/QIAAP//AwBQSwECLQAUAAYACAAAACEAtoM4kv4AAADhAQAAEwAAAAAA&#10;AAAAAAAAAAAAAAAAW0NvbnRlbnRfVHlwZXNdLnhtbFBLAQItABQABgAIAAAAIQA4/SH/1gAAAJQB&#10;AAALAAAAAAAAAAAAAAAAAC8BAABfcmVscy8ucmVsc1BLAQItABQABgAIAAAAIQCicxMFegIAAP4E&#10;AAAOAAAAAAAAAAAAAAAAAC4CAABkcnMvZTJvRG9jLnhtbFBLAQItABQABgAIAAAAIQBe5QBP4AAA&#10;AAsBAAAPAAAAAAAAAAAAAAAAANQEAABkcnMvZG93bnJldi54bWxQSwUGAAAAAAQABADzAAAA4QUA&#10;AAAA&#10;" fillcolor="#ffc000" stroked="f"/>
            </w:pict>
          </mc:Fallback>
        </mc:AlternateContent>
      </w:r>
      <w:r w:rsidR="00E37EB0" w:rsidRPr="00E37EB0">
        <w:rPr>
          <w:rFonts w:ascii="Calibri" w:hAnsi="Calibri"/>
          <w:noProof/>
          <w:lang w:val="es-ES" w:eastAsia="es-ES"/>
        </w:rPr>
        <w:drawing>
          <wp:anchor distT="0" distB="0" distL="114300" distR="114300" simplePos="0" relativeHeight="251670528" behindDoc="0" locked="0" layoutInCell="1" allowOverlap="1" wp14:anchorId="1F75A2DD" wp14:editId="7EF5C9A7">
            <wp:simplePos x="0" y="0"/>
            <wp:positionH relativeFrom="column">
              <wp:posOffset>4211320</wp:posOffset>
            </wp:positionH>
            <wp:positionV relativeFrom="paragraph">
              <wp:posOffset>2284095</wp:posOffset>
            </wp:positionV>
            <wp:extent cx="2180167" cy="1644650"/>
            <wp:effectExtent l="0" t="0" r="0" b="0"/>
            <wp:wrapNone/>
            <wp:docPr id="2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9"/>
                    <a:stretch/>
                  </pic:blipFill>
                  <pic:spPr bwMode="auto">
                    <a:xfrm>
                      <a:off x="0" y="0"/>
                      <a:ext cx="2180167" cy="164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7480" w:rsidRDefault="00257480" w:rsidP="00AB348B">
      <w:pPr>
        <w:jc w:val="center"/>
        <w:rPr>
          <w:rFonts w:ascii="Calibri" w:hAnsi="Calibri"/>
          <w:lang w:val="es-US"/>
        </w:rPr>
      </w:pPr>
    </w:p>
    <w:p w:rsidR="00257480" w:rsidRDefault="00257480" w:rsidP="00257480">
      <w:pPr>
        <w:rPr>
          <w:rFonts w:ascii="Calibri" w:hAnsi="Calibri"/>
          <w:lang w:val="es-US"/>
        </w:rPr>
      </w:pPr>
    </w:p>
    <w:p w:rsidR="00257480" w:rsidRDefault="00257480" w:rsidP="00257480">
      <w:pPr>
        <w:rPr>
          <w:rFonts w:ascii="Calibri" w:hAnsi="Calibri"/>
          <w:lang w:val="es-US"/>
        </w:rPr>
      </w:pPr>
      <w:r>
        <w:rPr>
          <w:rFonts w:ascii="Calibri" w:hAnsi="Calibri"/>
          <w:lang w:val="es-US"/>
        </w:rPr>
        <w:t xml:space="preserve">          </w:t>
      </w:r>
    </w:p>
    <w:p w:rsidR="00257480" w:rsidRDefault="00B572B5" w:rsidP="00257480">
      <w:pPr>
        <w:rPr>
          <w:rFonts w:ascii="Calibri" w:hAnsi="Calibri"/>
          <w:lang w:val="es-US"/>
        </w:rPr>
      </w:pPr>
      <w:r>
        <w:rPr>
          <w:rFonts w:ascii="Calibri" w:hAnsi="Calibri"/>
          <w:lang w:val="es-US"/>
        </w:rPr>
        <w:t xml:space="preserve">      </w:t>
      </w:r>
    </w:p>
    <w:p w:rsidR="006E15FD" w:rsidRDefault="006E15FD" w:rsidP="006834D1">
      <w:pPr>
        <w:spacing w:after="0" w:line="240" w:lineRule="auto"/>
        <w:rPr>
          <w:rFonts w:ascii="Calibri" w:hAnsi="Calibri"/>
          <w:b/>
          <w:lang w:val="es-US"/>
        </w:rPr>
      </w:pPr>
      <w:r>
        <w:rPr>
          <w:rFonts w:ascii="Calibri" w:hAnsi="Calibri"/>
          <w:b/>
          <w:lang w:val="es-US"/>
        </w:rPr>
        <w:t xml:space="preserve">                       </w:t>
      </w:r>
      <w:r w:rsidR="00AB348B">
        <w:rPr>
          <w:rFonts w:ascii="Calibri" w:hAnsi="Calibri"/>
          <w:b/>
          <w:lang w:val="es-US"/>
        </w:rPr>
        <w:t xml:space="preserve">  </w:t>
      </w:r>
    </w:p>
    <w:p w:rsidR="00AB348B" w:rsidRDefault="00E37EB0" w:rsidP="006E15FD">
      <w:pPr>
        <w:rPr>
          <w:rFonts w:ascii="Calibri" w:hAnsi="Calibri"/>
          <w:lang w:val="es-US"/>
        </w:rPr>
      </w:pPr>
      <w:r w:rsidRPr="00E37EB0">
        <w:rPr>
          <w:rFonts w:ascii="Calibri" w:hAnsi="Calibri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4615E9" wp14:editId="39C36A6E">
                <wp:simplePos x="0" y="0"/>
                <wp:positionH relativeFrom="column">
                  <wp:posOffset>4203700</wp:posOffset>
                </wp:positionH>
                <wp:positionV relativeFrom="paragraph">
                  <wp:posOffset>233680</wp:posOffset>
                </wp:positionV>
                <wp:extent cx="2214880" cy="2838450"/>
                <wp:effectExtent l="0" t="0" r="0" b="0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28384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331pt;margin-top:18.4pt;width:174.4pt;height:22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rdhfwIAAP4EAAAOAAAAZHJzL2Uyb0RvYy54bWysVG1v0zAQ/o7Ef7D8vcsL7pZES6etIwhp&#10;wMTgB7ix01g4trHdphviv3N22tKBkBDiS+LznR8/d/ecL692g0Rbbp3QqsbZWYoRV61mQq1r/PlT&#10;Myswcp4qRqVWvMaP3OGrxcsXl6OpeK57LRm3CECUq0ZT4957UyWJa3s+UHemDVfg7LQdqAfTrhNm&#10;6Qjog0zyND1PRm2ZsbrlzsHu7eTEi4jfdbz1H7rOcY9kjYGbj18bv6vwTRaXtFpbanrR7mnQf2Ax&#10;UKHg0iPULfUUbaz4DWoQrdVOd/6s1UOiu060POYA2WTpL9k89NTwmAsUx5ljmdz/g23fb+8tEqzG&#10;OcFI0QF69BGqRtVacpTPQ4FG4yqIezD3NqTozJ1uvzik9LKHMH5trR57ThnQykJ88uxAMBwcRavx&#10;nWYATzdex1rtOjsEQKgC2sWWPB5bwncetbCZ5xkpCuhcC768eFWQeWxaQqvDcWOdf8P1gMKixhbY&#10;R3i6vXM+0KHVISTS11KwRkgZDbteLaVFWwr6aJplmh7Q3WmYVCFY6XBsQpx2gCXcEXyBb+z3tzLL&#10;SXqTl7PmvLiYkYbMZ+VFWszSrLwpz1NSktvmeyCYkaoXjHF1JxQ/aC8jf9fb/RRMqonqQ2ONyzl0&#10;LOZ1yt6dJgkZ/iHJQXgYRSmGGhfHIFqFzr5WDNKmladCTuvkOf1YZajB4R+rEnUQWj9JaKXZI8jA&#10;amgSNBQeDVj02j5hNMIA1th93VDLMZJvFUipzAgJExsNMr/IwbCnntWph6oWoGrsMZqWSz9N+cZY&#10;se7hpiwWRulrkF8nojCCNCdWe9HCkMUM9g9CmOJTO0b9fLYWPwAAAP//AwBQSwMEFAAGAAgAAAAh&#10;AMUA0q/gAAAACwEAAA8AAABkcnMvZG93bnJldi54bWxMj8FOwzAMhu9IvENkJG4saYeqqjSdEIKd&#10;EBOFw45pY9qKxilNthWeHu8EN1v+9fv7ys3iRnHEOQyeNCQrBQKp9XagTsP729NNDiJEQ9aMnlDD&#10;NwbYVJcXpSmsP9ErHuvYCS6hUBgNfYxTIWVoe3QmrPyExLcPPzsTeZ07aWdz4nI3ylSpTDozEH/o&#10;zYQPPbaf9cFpSJ/T/dY/boefZk/Jl3/ZqXraaX19tdzfgYi4xL8wnPEZHSpmavyBbBCjhixL2SVq&#10;WGescA6oRPHUaLjN1znIqpT/HapfAAAA//8DAFBLAQItABQABgAIAAAAIQC2gziS/gAAAOEBAAAT&#10;AAAAAAAAAAAAAAAAAAAAAABbQ29udGVudF9UeXBlc10ueG1sUEsBAi0AFAAGAAgAAAAhADj9If/W&#10;AAAAlAEAAAsAAAAAAAAAAAAAAAAALwEAAF9yZWxzLy5yZWxzUEsBAi0AFAAGAAgAAAAhAMx2t2F/&#10;AgAA/gQAAA4AAAAAAAAAAAAAAAAALgIAAGRycy9lMm9Eb2MueG1sUEsBAi0AFAAGAAgAAAAhAMUA&#10;0q/gAAAACwEAAA8AAAAAAAAAAAAAAAAA2QQAAGRycy9kb3ducmV2LnhtbFBLBQYAAAAABAAEAPMA&#10;AADmBQAAAAA=&#10;" fillcolor="#ffc000" stroked="f"/>
            </w:pict>
          </mc:Fallback>
        </mc:AlternateContent>
      </w:r>
    </w:p>
    <w:p w:rsidR="00B572B5" w:rsidRDefault="00B572B5" w:rsidP="00B572B5">
      <w:pPr>
        <w:rPr>
          <w:rFonts w:ascii="Calibri" w:hAnsi="Calibri"/>
          <w:lang w:val="es-US"/>
        </w:rPr>
      </w:pPr>
      <w:r>
        <w:rPr>
          <w:rFonts w:ascii="Calibri" w:hAnsi="Calibri"/>
          <w:lang w:val="es-US"/>
        </w:rPr>
        <w:t xml:space="preserve">      </w:t>
      </w:r>
    </w:p>
    <w:p w:rsidR="00E37EB0" w:rsidRDefault="002C4C73" w:rsidP="00B572B5">
      <w:pPr>
        <w:rPr>
          <w:rFonts w:ascii="Calibri" w:hAnsi="Calibri"/>
          <w:lang w:val="es-U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1446530</wp:posOffset>
            </wp:positionH>
            <wp:positionV relativeFrom="paragraph">
              <wp:posOffset>1905</wp:posOffset>
            </wp:positionV>
            <wp:extent cx="1702800" cy="1702800"/>
            <wp:effectExtent l="0" t="0" r="0" b="0"/>
            <wp:wrapNone/>
            <wp:docPr id="26" name="7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RUPO OAS 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800" cy="170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EB0" w:rsidRDefault="00E37EB0" w:rsidP="00B572B5">
      <w:pPr>
        <w:rPr>
          <w:rFonts w:ascii="Calibri" w:hAnsi="Calibri"/>
          <w:lang w:val="es-US"/>
        </w:rPr>
      </w:pPr>
    </w:p>
    <w:p w:rsidR="00E37EB0" w:rsidRDefault="00E37EB0" w:rsidP="00B572B5">
      <w:pPr>
        <w:rPr>
          <w:rFonts w:ascii="Calibri" w:hAnsi="Calibri"/>
          <w:lang w:val="es-US"/>
        </w:rPr>
      </w:pPr>
    </w:p>
    <w:p w:rsidR="00E37EB0" w:rsidRDefault="00E37EB0" w:rsidP="00B572B5">
      <w:pPr>
        <w:rPr>
          <w:rFonts w:ascii="Calibri" w:hAnsi="Calibri"/>
          <w:lang w:val="es-US"/>
        </w:rPr>
      </w:pPr>
    </w:p>
    <w:p w:rsidR="00E37EB0" w:rsidRDefault="00E37EB0" w:rsidP="00B572B5">
      <w:pPr>
        <w:rPr>
          <w:rFonts w:ascii="Calibri" w:hAnsi="Calibri"/>
          <w:lang w:val="es-US"/>
        </w:rPr>
      </w:pPr>
    </w:p>
    <w:p w:rsidR="00E37EB0" w:rsidRDefault="00E37EB0" w:rsidP="00B572B5">
      <w:pPr>
        <w:rPr>
          <w:rFonts w:ascii="Calibri" w:hAnsi="Calibri"/>
          <w:lang w:val="es-US"/>
        </w:rPr>
      </w:pPr>
      <w:r w:rsidRPr="00E37EB0">
        <w:rPr>
          <w:rFonts w:ascii="Calibri" w:hAnsi="Calibri"/>
          <w:noProof/>
          <w:lang w:val="es-ES" w:eastAsia="es-ES"/>
        </w:rPr>
        <w:drawing>
          <wp:anchor distT="0" distB="0" distL="114300" distR="114300" simplePos="0" relativeHeight="251671552" behindDoc="0" locked="0" layoutInCell="1" allowOverlap="1" wp14:anchorId="202F028D" wp14:editId="4681A5B4">
            <wp:simplePos x="0" y="0"/>
            <wp:positionH relativeFrom="column">
              <wp:posOffset>4204970</wp:posOffset>
            </wp:positionH>
            <wp:positionV relativeFrom="paragraph">
              <wp:posOffset>306070</wp:posOffset>
            </wp:positionV>
            <wp:extent cx="2214880" cy="1623060"/>
            <wp:effectExtent l="0" t="0" r="0" b="0"/>
            <wp:wrapNone/>
            <wp:docPr id="2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50013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Sombreadomedio1-nfasis3"/>
        <w:tblpPr w:leftFromText="141" w:rightFromText="141" w:vertAnchor="text" w:horzAnchor="page" w:tblpX="2545" w:tblpY="-49"/>
        <w:tblW w:w="4664" w:type="dxa"/>
        <w:tblLook w:val="04A0" w:firstRow="1" w:lastRow="0" w:firstColumn="1" w:lastColumn="0" w:noHBand="0" w:noVBand="1"/>
      </w:tblPr>
      <w:tblGrid>
        <w:gridCol w:w="1852"/>
        <w:gridCol w:w="2812"/>
      </w:tblGrid>
      <w:tr w:rsidR="002C4C73" w:rsidTr="002C4C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:rsidR="002C4C73" w:rsidRDefault="002C4C73" w:rsidP="002C4C73">
            <w:pPr>
              <w:jc w:val="center"/>
            </w:pPr>
            <w:r>
              <w:t>DATOS DE LA PROPUESTA</w:t>
            </w:r>
          </w:p>
        </w:tc>
      </w:tr>
      <w:tr w:rsidR="002C4C73" w:rsidTr="002C4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C4C73" w:rsidRPr="00E52B1E" w:rsidRDefault="002C4C73" w:rsidP="002C4C73">
            <w:pPr>
              <w:rPr>
                <w:b w:val="0"/>
              </w:rPr>
            </w:pPr>
            <w:r w:rsidRPr="00E52B1E">
              <w:rPr>
                <w:b w:val="0"/>
              </w:rPr>
              <w:t>CLIENTE</w:t>
            </w:r>
          </w:p>
        </w:tc>
        <w:tc>
          <w:tcPr>
            <w:tcW w:w="0" w:type="auto"/>
          </w:tcPr>
          <w:p w:rsidR="002C4C73" w:rsidRPr="00E52B1E" w:rsidRDefault="002C4C73" w:rsidP="002C4C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PAMPA ENERGÍA</w:t>
            </w:r>
          </w:p>
        </w:tc>
      </w:tr>
      <w:tr w:rsidR="002C4C73" w:rsidTr="002C4C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C4C73" w:rsidRPr="00E52B1E" w:rsidRDefault="002C4C73" w:rsidP="002C4C73">
            <w:pPr>
              <w:rPr>
                <w:b w:val="0"/>
              </w:rPr>
            </w:pPr>
            <w:r w:rsidRPr="00E52B1E">
              <w:rPr>
                <w:b w:val="0"/>
              </w:rPr>
              <w:t>FECHA PRESENTACIÓN</w:t>
            </w:r>
          </w:p>
        </w:tc>
        <w:tc>
          <w:tcPr>
            <w:tcW w:w="0" w:type="auto"/>
          </w:tcPr>
          <w:p w:rsidR="002C4C73" w:rsidRPr="00E52B1E" w:rsidRDefault="002C4C73" w:rsidP="002C4C7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24-05-2021</w:t>
            </w:r>
          </w:p>
        </w:tc>
      </w:tr>
      <w:tr w:rsidR="002C4C73" w:rsidTr="002C4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C4C73" w:rsidRPr="00E52B1E" w:rsidRDefault="002C4C73" w:rsidP="002C4C73">
            <w:pPr>
              <w:rPr>
                <w:b w:val="0"/>
              </w:rPr>
            </w:pPr>
            <w:r w:rsidRPr="00E52B1E">
              <w:rPr>
                <w:b w:val="0"/>
              </w:rPr>
              <w:t>SERVICIO</w:t>
            </w:r>
          </w:p>
        </w:tc>
        <w:tc>
          <w:tcPr>
            <w:tcW w:w="0" w:type="auto"/>
          </w:tcPr>
          <w:p w:rsidR="002C4C73" w:rsidRPr="00E52B1E" w:rsidRDefault="002C4C73" w:rsidP="002C4C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Recepción-Tratamiento y bombeo de agua-</w:t>
            </w:r>
            <w:proofErr w:type="spellStart"/>
            <w:r>
              <w:rPr>
                <w:b/>
              </w:rPr>
              <w:t>Flow</w:t>
            </w:r>
            <w:proofErr w:type="spellEnd"/>
            <w:r>
              <w:rPr>
                <w:b/>
              </w:rPr>
              <w:t xml:space="preserve"> Back</w:t>
            </w:r>
          </w:p>
        </w:tc>
      </w:tr>
      <w:tr w:rsidR="002C4C73" w:rsidTr="002C4C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C4C73" w:rsidRPr="00E52B1E" w:rsidRDefault="002C4C73" w:rsidP="002C4C73">
            <w:pPr>
              <w:rPr>
                <w:b w:val="0"/>
              </w:rPr>
            </w:pPr>
            <w:r w:rsidRPr="00E52B1E">
              <w:rPr>
                <w:b w:val="0"/>
              </w:rPr>
              <w:t>NUMERO</w:t>
            </w:r>
          </w:p>
        </w:tc>
        <w:tc>
          <w:tcPr>
            <w:tcW w:w="0" w:type="auto"/>
          </w:tcPr>
          <w:p w:rsidR="002C4C73" w:rsidRPr="00E52B1E" w:rsidRDefault="002C4C73" w:rsidP="002C4C73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21</w:t>
            </w:r>
            <w:r w:rsidRPr="00E52B1E">
              <w:rPr>
                <w:b/>
              </w:rPr>
              <w:t>-</w:t>
            </w:r>
            <w:r>
              <w:rPr>
                <w:b/>
              </w:rPr>
              <w:t>097</w:t>
            </w:r>
          </w:p>
        </w:tc>
      </w:tr>
      <w:tr w:rsidR="002C4C73" w:rsidTr="002C4C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2C4C73" w:rsidRPr="00E52B1E" w:rsidRDefault="002C4C73" w:rsidP="002C4C73">
            <w:pPr>
              <w:rPr>
                <w:b w:val="0"/>
              </w:rPr>
            </w:pPr>
            <w:r w:rsidRPr="00E52B1E">
              <w:rPr>
                <w:b w:val="0"/>
              </w:rPr>
              <w:t>ELABORADA POR</w:t>
            </w:r>
          </w:p>
        </w:tc>
        <w:tc>
          <w:tcPr>
            <w:tcW w:w="0" w:type="auto"/>
          </w:tcPr>
          <w:p w:rsidR="002C4C73" w:rsidRPr="00E52B1E" w:rsidRDefault="002C4C73" w:rsidP="002C4C7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Operaciones </w:t>
            </w:r>
            <w:proofErr w:type="spellStart"/>
            <w:r>
              <w:rPr>
                <w:b/>
              </w:rPr>
              <w:t>GOS</w:t>
            </w:r>
            <w:proofErr w:type="spellEnd"/>
          </w:p>
        </w:tc>
      </w:tr>
    </w:tbl>
    <w:p w:rsidR="00E37EB0" w:rsidRDefault="00E37EB0" w:rsidP="00B572B5">
      <w:pPr>
        <w:rPr>
          <w:rFonts w:ascii="Calibri" w:hAnsi="Calibri"/>
          <w:lang w:val="es-US"/>
        </w:rPr>
      </w:pPr>
    </w:p>
    <w:p w:rsidR="00E37EB0" w:rsidRDefault="00E37EB0" w:rsidP="00B572B5">
      <w:pPr>
        <w:rPr>
          <w:rFonts w:ascii="Calibri" w:hAnsi="Calibri"/>
          <w:lang w:val="es-US"/>
        </w:rPr>
      </w:pPr>
      <w:r w:rsidRPr="00E37EB0">
        <w:rPr>
          <w:rFonts w:ascii="Calibri" w:hAnsi="Calibri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27C467" wp14:editId="29A6934A">
                <wp:simplePos x="0" y="0"/>
                <wp:positionH relativeFrom="column">
                  <wp:posOffset>4227830</wp:posOffset>
                </wp:positionH>
                <wp:positionV relativeFrom="paragraph">
                  <wp:posOffset>170815</wp:posOffset>
                </wp:positionV>
                <wp:extent cx="2194560" cy="2160270"/>
                <wp:effectExtent l="0" t="0" r="0" b="0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21602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50000"/>
                            <a:lumOff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32.9pt;margin-top:13.45pt;width:172.8pt;height:170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CLlgIAADMFAAAOAAAAZHJzL2Uyb0RvYy54bWysVNuO0zAQfUfiHyy/d3MhvSTadLUXipAW&#10;WLHwAa7tNBaObWy36YL4d8Z2W7rwghB5cDwz9vicmWNfXu0HiXbcOqFVi4uLHCOuqGZCbVr8+dNq&#10;ssDIeaIYkVrxFj9xh6+WL19cjqbhpe61ZNwiSKJcM5oW996bJssc7flA3IU2XEGw03YgHky7yZgl&#10;I2QfZFbm+SwbtWXGasqdA+9dCuJlzN91nPoPXee4R7LFgM3H0cZxHcZseUmajSWmF/QAg/wDioEI&#10;BYeeUt0RT9DWij9SDYJa7XTnL6geMt11gvLIAdgU+W9sHntieOQCxXHmVCb3/9LS97sHiwSD3kGn&#10;FBmgRx+hakRtJEflq1Cg0bgG1j2aBxsoOnOv6ReHlL7tYRm/tlaPPScMYBVhffZsQzAcbEXr8Z1m&#10;kJ5svY612nd2CAmhCmgfW/J0agnfe0TBWRZ1NZ1B5yjEymKWl/PYtIw0x+3GOv+G6wGFSYstoI/p&#10;ye7e+QCHNMclEb6Wgq2ElNGwm/WttGhHQB+r+MW9cjsA2OSe5vAloYAb5JTcRxgupYjnuPPcUoUT&#10;lA5nJRjJA9QAWIgFklEk3+uirPKbsp6sZov5pFpV00k9zxeTvKhv6lle1dXd6kdAVlRNLxjj6l4o&#10;fhRsUf2dIA5XJ0ktShaNLa6n5TSSfob+QOvANZTgRPic5CA83F8phhYvTotIE+TwWjGgTRpPhEzz&#10;7Dn8WDKowfEfqxLFE/SSdLfW7Am0YzV0FlQALw1Mem2/YTTCrW2x+7ollmMk3yrQX11UVbjm0aim&#10;8xIMex5Zn0eIopCqxR6jNL316WnYGis2PZxUxMIofQ2a7URUU9BzQgW4gwE3MzI4vCLh6p/bcdWv&#10;t275EwAA//8DAFBLAwQUAAYACAAAACEAtOryxN0AAAALAQAADwAAAGRycy9kb3ducmV2LnhtbEyP&#10;wU7DMBBE70j8g7VI3KidAqaEbKoKxBlREFzdeImjxusodtrA1+Oe4Dia0cybaj37XhxojF1ghGKh&#10;QBA3wXbcIry/PV+tQMRk2Jo+MCF8U4R1fX5WmdKGI7/SYZtakUs4lgbBpTSUUsbGkTdxEQbi7H2F&#10;0ZuU5dhKO5pjLve9XCqlpTcd5wVnBnp01Oy3k0eY9qz0Sn3GmV3YdNY8vXzwD+Llxbx5AJFoTn9h&#10;OOFndKgz0y5MbKPoEbS+zegJYanvQZwCqihuQOwQrvVdAbKu5P8P9S8AAAD//wMAUEsBAi0AFAAG&#10;AAgAAAAhALaDOJL+AAAA4QEAABMAAAAAAAAAAAAAAAAAAAAAAFtDb250ZW50X1R5cGVzXS54bWxQ&#10;SwECLQAUAAYACAAAACEAOP0h/9YAAACUAQAACwAAAAAAAAAAAAAAAAAvAQAAX3JlbHMvLnJlbHNQ&#10;SwECLQAUAAYACAAAACEAG1Ugi5YCAAAzBQAADgAAAAAAAAAAAAAAAAAuAgAAZHJzL2Uyb0RvYy54&#10;bWxQSwECLQAUAAYACAAAACEAtOryxN0AAAALAQAADwAAAAAAAAAAAAAAAADwBAAAZHJzL2Rvd25y&#10;ZXYueG1sUEsFBgAAAAAEAAQA8wAAAPoFAAAAAA==&#10;" fillcolor="#7f7f7f" stroked="f"/>
            </w:pict>
          </mc:Fallback>
        </mc:AlternateContent>
      </w:r>
    </w:p>
    <w:p w:rsidR="00E37EB0" w:rsidRDefault="00E37EB0" w:rsidP="00B572B5">
      <w:pPr>
        <w:rPr>
          <w:rFonts w:ascii="Calibri" w:hAnsi="Calibri"/>
          <w:lang w:val="es-US"/>
        </w:rPr>
      </w:pPr>
    </w:p>
    <w:p w:rsidR="00E37EB0" w:rsidRDefault="00E37EB0" w:rsidP="00B572B5">
      <w:pPr>
        <w:rPr>
          <w:rFonts w:ascii="Calibri" w:hAnsi="Calibri"/>
          <w:lang w:val="es-US"/>
        </w:rPr>
      </w:pPr>
    </w:p>
    <w:p w:rsidR="00E37EB0" w:rsidRDefault="00E37EB0" w:rsidP="00B572B5">
      <w:pPr>
        <w:rPr>
          <w:rFonts w:ascii="Calibri" w:hAnsi="Calibri"/>
          <w:lang w:val="es-US"/>
        </w:rPr>
      </w:pPr>
    </w:p>
    <w:p w:rsidR="00257480" w:rsidRDefault="00257480" w:rsidP="00257480">
      <w:pPr>
        <w:jc w:val="center"/>
        <w:rPr>
          <w:rFonts w:ascii="Calibri" w:hAnsi="Calibri"/>
          <w:lang w:val="es-US"/>
        </w:rPr>
      </w:pPr>
    </w:p>
    <w:p w:rsidR="00257480" w:rsidRDefault="00257480" w:rsidP="00257480">
      <w:pPr>
        <w:jc w:val="center"/>
        <w:rPr>
          <w:rFonts w:ascii="Calibri" w:hAnsi="Calibri"/>
          <w:lang w:val="es-US"/>
        </w:rPr>
      </w:pPr>
    </w:p>
    <w:p w:rsidR="00257480" w:rsidRDefault="00E37EB0" w:rsidP="00257480">
      <w:pPr>
        <w:jc w:val="center"/>
        <w:rPr>
          <w:rFonts w:ascii="Calibri" w:hAnsi="Calibri"/>
          <w:lang w:val="es-US"/>
        </w:rPr>
      </w:pPr>
      <w:r w:rsidRPr="00E37EB0">
        <w:rPr>
          <w:rFonts w:ascii="Calibri" w:hAnsi="Calibri"/>
          <w:noProof/>
          <w:lang w:val="es-ES" w:eastAsia="es-ES"/>
        </w:rPr>
        <w:drawing>
          <wp:anchor distT="0" distB="0" distL="114300" distR="114300" simplePos="0" relativeHeight="251669504" behindDoc="0" locked="0" layoutInCell="1" allowOverlap="1" wp14:anchorId="04ACCB5F" wp14:editId="7402BC52">
            <wp:simplePos x="0" y="0"/>
            <wp:positionH relativeFrom="margin">
              <wp:posOffset>-252730</wp:posOffset>
            </wp:positionH>
            <wp:positionV relativeFrom="margin">
              <wp:posOffset>6938645</wp:posOffset>
            </wp:positionV>
            <wp:extent cx="6672580" cy="2064385"/>
            <wp:effectExtent l="0" t="0" r="0" b="0"/>
            <wp:wrapSquare wrapText="bothSides"/>
            <wp:docPr id="22" name="42b72896-e2dc-4ead-b3f7-51b919d6c7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b72896-e2dc-4ead-b3f7-51b919d6c7ee" descr="cid:5D0280F4-CC6F-43B5-AF05-AC735A49FCC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61"/>
                    <a:stretch/>
                  </pic:blipFill>
                  <pic:spPr bwMode="auto">
                    <a:xfrm>
                      <a:off x="0" y="0"/>
                      <a:ext cx="6672580" cy="206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4303" w:rsidRDefault="00984303" w:rsidP="00B612CE">
      <w:pPr>
        <w:rPr>
          <w:rFonts w:cstheme="majorEastAsia"/>
          <w:b/>
          <w:sz w:val="24"/>
          <w:szCs w:val="24"/>
          <w:u w:val="single"/>
        </w:rPr>
      </w:pPr>
    </w:p>
    <w:p w:rsidR="00BB3D03" w:rsidRPr="00B612CE" w:rsidRDefault="00BB3D03" w:rsidP="00B612CE">
      <w:pPr>
        <w:rPr>
          <w:rFonts w:cstheme="majorEastAsia"/>
          <w:b/>
          <w:sz w:val="24"/>
          <w:szCs w:val="24"/>
          <w:u w:val="single"/>
        </w:rPr>
      </w:pPr>
      <w:r w:rsidRPr="00B612CE">
        <w:rPr>
          <w:rFonts w:cstheme="majorEastAsia"/>
          <w:b/>
          <w:sz w:val="24"/>
          <w:szCs w:val="24"/>
          <w:u w:val="single"/>
        </w:rPr>
        <w:t>INTRODUCCION</w:t>
      </w:r>
    </w:p>
    <w:p w:rsidR="000D42DF" w:rsidRDefault="00984303" w:rsidP="00394F74">
      <w:pPr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P</w:t>
      </w:r>
      <w:r w:rsidR="005518FA">
        <w:rPr>
          <w:rFonts w:cstheme="majorEastAsia"/>
          <w:sz w:val="24"/>
          <w:szCs w:val="24"/>
          <w:lang w:val="es-ES_tradnl"/>
        </w:rPr>
        <w:t xml:space="preserve">lanta </w:t>
      </w:r>
      <w:r w:rsidR="00825DF2">
        <w:rPr>
          <w:rFonts w:cstheme="majorEastAsia"/>
          <w:sz w:val="24"/>
          <w:szCs w:val="24"/>
          <w:lang w:val="es-ES_tradnl"/>
        </w:rPr>
        <w:t xml:space="preserve">con capacidad </w:t>
      </w:r>
      <w:r w:rsidR="00CB542A">
        <w:rPr>
          <w:rFonts w:cstheme="majorEastAsia"/>
          <w:sz w:val="24"/>
          <w:szCs w:val="24"/>
          <w:lang w:val="es-ES_tradnl"/>
        </w:rPr>
        <w:t>de recepción máxima de 200</w:t>
      </w:r>
      <w:r w:rsidR="005518FA">
        <w:rPr>
          <w:rFonts w:cstheme="majorEastAsia"/>
          <w:sz w:val="24"/>
          <w:szCs w:val="24"/>
          <w:lang w:val="es-ES_tradnl"/>
        </w:rPr>
        <w:t xml:space="preserve"> m3</w:t>
      </w:r>
      <w:r w:rsidR="00825DF2">
        <w:rPr>
          <w:rFonts w:cstheme="majorEastAsia"/>
          <w:sz w:val="24"/>
          <w:szCs w:val="24"/>
          <w:lang w:val="es-ES_tradnl"/>
        </w:rPr>
        <w:t>/d</w:t>
      </w:r>
      <w:r w:rsidR="00CB542A">
        <w:rPr>
          <w:rFonts w:cstheme="majorEastAsia"/>
          <w:sz w:val="24"/>
          <w:szCs w:val="24"/>
          <w:lang w:val="es-ES_tradnl"/>
        </w:rPr>
        <w:t xml:space="preserve"> (en turno de 08:00 a 20:00hs)</w:t>
      </w:r>
      <w:r w:rsidR="005518FA">
        <w:rPr>
          <w:rFonts w:cstheme="majorEastAsia"/>
          <w:sz w:val="24"/>
          <w:szCs w:val="24"/>
          <w:lang w:val="es-ES_tradnl"/>
        </w:rPr>
        <w:t xml:space="preserve">; fluidos </w:t>
      </w:r>
      <w:r w:rsidR="00825DF2">
        <w:rPr>
          <w:rFonts w:cstheme="majorEastAsia"/>
          <w:sz w:val="24"/>
          <w:szCs w:val="24"/>
          <w:lang w:val="es-ES_tradnl"/>
        </w:rPr>
        <w:t xml:space="preserve">que provienen </w:t>
      </w:r>
      <w:r w:rsidR="005518FA">
        <w:rPr>
          <w:rFonts w:cstheme="majorEastAsia"/>
          <w:sz w:val="24"/>
          <w:szCs w:val="24"/>
          <w:lang w:val="es-ES_tradnl"/>
        </w:rPr>
        <w:t xml:space="preserve">de separador </w:t>
      </w:r>
      <w:r w:rsidR="00157F7D">
        <w:rPr>
          <w:rFonts w:cstheme="majorEastAsia"/>
          <w:sz w:val="24"/>
          <w:szCs w:val="24"/>
          <w:lang w:val="es-ES_tradnl"/>
        </w:rPr>
        <w:t xml:space="preserve">de testing, como de </w:t>
      </w:r>
      <w:r w:rsidR="00825DF2">
        <w:rPr>
          <w:rFonts w:cstheme="majorEastAsia"/>
          <w:sz w:val="24"/>
          <w:szCs w:val="24"/>
          <w:lang w:val="es-ES_tradnl"/>
        </w:rPr>
        <w:t xml:space="preserve">retornos de pozos de producción. </w:t>
      </w:r>
    </w:p>
    <w:p w:rsidR="00EB4788" w:rsidRPr="00EB4788" w:rsidRDefault="00EB4788" w:rsidP="00394F74">
      <w:pPr>
        <w:rPr>
          <w:rFonts w:cstheme="majorEastAsia"/>
          <w:sz w:val="24"/>
          <w:szCs w:val="24"/>
          <w:u w:val="single"/>
          <w:lang w:val="es-ES_tradnl"/>
        </w:rPr>
      </w:pPr>
      <w:r w:rsidRPr="00EB4788">
        <w:rPr>
          <w:rFonts w:cstheme="majorEastAsia"/>
          <w:sz w:val="24"/>
          <w:szCs w:val="24"/>
          <w:u w:val="single"/>
          <w:lang w:val="es-ES_tradnl"/>
        </w:rPr>
        <w:t>CONDICIONES DE CALIDAD DE ENTREGA DEL AGUA TRATADA:</w:t>
      </w:r>
    </w:p>
    <w:p w:rsidR="00EB4788" w:rsidRDefault="00EB4788" w:rsidP="00EB4788">
      <w:pPr>
        <w:pStyle w:val="Prrafodelista"/>
        <w:numPr>
          <w:ilvl w:val="0"/>
          <w:numId w:val="10"/>
        </w:numPr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Fluidos de salida:</w:t>
      </w:r>
    </w:p>
    <w:p w:rsidR="00EB4788" w:rsidRPr="00CB542A" w:rsidRDefault="00CB542A" w:rsidP="00CB542A">
      <w:pPr>
        <w:pStyle w:val="Prrafodelista"/>
        <w:numPr>
          <w:ilvl w:val="1"/>
          <w:numId w:val="10"/>
        </w:numPr>
        <w:rPr>
          <w:rFonts w:cstheme="majorEastAsia"/>
          <w:sz w:val="24"/>
          <w:szCs w:val="24"/>
          <w:lang w:val="es-ES_tradnl"/>
        </w:rPr>
      </w:pPr>
      <w:r>
        <w:rPr>
          <w:rFonts w:cstheme="minorHAnsi"/>
          <w:sz w:val="24"/>
          <w:szCs w:val="24"/>
          <w:lang w:val="es-ES_tradnl"/>
        </w:rPr>
        <w:t>PH</w:t>
      </w:r>
      <w:r w:rsidR="000E4ABF">
        <w:rPr>
          <w:rFonts w:cstheme="minorHAnsi"/>
          <w:sz w:val="24"/>
          <w:szCs w:val="24"/>
          <w:lang w:val="es-ES_tradnl"/>
        </w:rPr>
        <w:t>=</w:t>
      </w:r>
      <w:r>
        <w:rPr>
          <w:rFonts w:cstheme="minorHAnsi"/>
          <w:sz w:val="24"/>
          <w:szCs w:val="24"/>
          <w:lang w:val="es-ES_tradnl"/>
        </w:rPr>
        <w:t>Entre 6.5 y 7.5</w:t>
      </w:r>
    </w:p>
    <w:p w:rsidR="00CB542A" w:rsidRDefault="000E4ABF" w:rsidP="00CB542A">
      <w:pPr>
        <w:pStyle w:val="Prrafodelista"/>
        <w:numPr>
          <w:ilvl w:val="1"/>
          <w:numId w:val="10"/>
        </w:numPr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 xml:space="preserve">Solidos Totales </w:t>
      </w:r>
    </w:p>
    <w:p w:rsidR="00736B99" w:rsidRPr="000E4ABF" w:rsidRDefault="00EB4788" w:rsidP="000E4ABF">
      <w:pPr>
        <w:pStyle w:val="Prrafodelista"/>
        <w:numPr>
          <w:ilvl w:val="1"/>
          <w:numId w:val="10"/>
        </w:numPr>
        <w:rPr>
          <w:rFonts w:cstheme="majorEastAsia"/>
          <w:sz w:val="24"/>
          <w:szCs w:val="24"/>
          <w:lang w:val="es-ES_tradnl"/>
        </w:rPr>
      </w:pPr>
      <w:r w:rsidRPr="000E4ABF">
        <w:rPr>
          <w:rFonts w:cstheme="majorEastAsia"/>
          <w:sz w:val="24"/>
          <w:szCs w:val="24"/>
          <w:lang w:val="es-ES_tradnl"/>
        </w:rPr>
        <w:t>Tamaño máx</w:t>
      </w:r>
      <w:r w:rsidR="000E4ABF">
        <w:rPr>
          <w:rFonts w:cstheme="majorEastAsia"/>
          <w:sz w:val="24"/>
          <w:szCs w:val="24"/>
          <w:lang w:val="es-ES_tradnl"/>
        </w:rPr>
        <w:t>. partículas sólidas: menor a 1000</w:t>
      </w:r>
      <w:r w:rsidRPr="000E4ABF">
        <w:rPr>
          <w:rFonts w:cstheme="majorEastAsia"/>
          <w:sz w:val="24"/>
          <w:szCs w:val="24"/>
          <w:lang w:val="es-ES_tradnl"/>
        </w:rPr>
        <w:t xml:space="preserve"> </w:t>
      </w:r>
      <w:r w:rsidRPr="000E4ABF">
        <w:rPr>
          <w:rFonts w:cstheme="minorHAnsi"/>
          <w:sz w:val="24"/>
          <w:szCs w:val="24"/>
          <w:lang w:val="es-ES_tradnl"/>
        </w:rPr>
        <w:t>µ</w:t>
      </w:r>
    </w:p>
    <w:p w:rsidR="000B685E" w:rsidRDefault="000B685E" w:rsidP="000B685E">
      <w:pPr>
        <w:pStyle w:val="Prrafodelista"/>
        <w:numPr>
          <w:ilvl w:val="0"/>
          <w:numId w:val="10"/>
        </w:numPr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Productos químicos para proceso y despacho:</w:t>
      </w:r>
    </w:p>
    <w:p w:rsidR="000B685E" w:rsidRDefault="000B685E" w:rsidP="000B685E">
      <w:pPr>
        <w:pStyle w:val="Prrafodelista"/>
        <w:numPr>
          <w:ilvl w:val="0"/>
          <w:numId w:val="11"/>
        </w:numPr>
        <w:rPr>
          <w:rFonts w:cstheme="majorEastAsia"/>
          <w:i/>
          <w:sz w:val="24"/>
          <w:szCs w:val="24"/>
          <w:lang w:val="es-ES_tradnl"/>
        </w:rPr>
      </w:pPr>
      <w:r w:rsidRPr="000B685E">
        <w:rPr>
          <w:rFonts w:cstheme="majorEastAsia"/>
          <w:i/>
          <w:sz w:val="24"/>
          <w:szCs w:val="24"/>
          <w:lang w:val="es-ES_tradnl"/>
        </w:rPr>
        <w:t>BACTERICIDA</w:t>
      </w:r>
    </w:p>
    <w:p w:rsidR="00717AC1" w:rsidRPr="00736B99" w:rsidRDefault="000B685E" w:rsidP="00736B99">
      <w:pPr>
        <w:pStyle w:val="Prrafodelista"/>
        <w:numPr>
          <w:ilvl w:val="0"/>
          <w:numId w:val="11"/>
        </w:numPr>
        <w:rPr>
          <w:rFonts w:cstheme="majorEastAsia"/>
          <w:i/>
          <w:sz w:val="24"/>
          <w:szCs w:val="24"/>
          <w:lang w:val="es-ES_tradnl"/>
        </w:rPr>
      </w:pPr>
      <w:r>
        <w:rPr>
          <w:rFonts w:cstheme="majorEastAsia"/>
          <w:i/>
          <w:sz w:val="24"/>
          <w:szCs w:val="24"/>
          <w:lang w:val="es-ES_tradnl"/>
        </w:rPr>
        <w:t>CLARIFICANTE</w:t>
      </w:r>
    </w:p>
    <w:p w:rsidR="000B685E" w:rsidRDefault="000B685E" w:rsidP="000B685E">
      <w:pPr>
        <w:pStyle w:val="Prrafodelista"/>
        <w:numPr>
          <w:ilvl w:val="0"/>
          <w:numId w:val="11"/>
        </w:numPr>
        <w:rPr>
          <w:rFonts w:cstheme="majorEastAsia"/>
          <w:i/>
          <w:sz w:val="24"/>
          <w:szCs w:val="24"/>
          <w:lang w:val="es-ES_tradnl"/>
        </w:rPr>
      </w:pPr>
      <w:r>
        <w:rPr>
          <w:rFonts w:cstheme="majorEastAsia"/>
          <w:i/>
          <w:sz w:val="24"/>
          <w:szCs w:val="24"/>
          <w:lang w:val="es-ES_tradnl"/>
        </w:rPr>
        <w:t>BIOCIDA</w:t>
      </w:r>
    </w:p>
    <w:p w:rsidR="00825DF2" w:rsidRDefault="000B685E" w:rsidP="00CD7881">
      <w:pPr>
        <w:pStyle w:val="Prrafodelista"/>
        <w:numPr>
          <w:ilvl w:val="0"/>
          <w:numId w:val="11"/>
        </w:numPr>
        <w:rPr>
          <w:rFonts w:cstheme="majorEastAsia"/>
          <w:i/>
          <w:sz w:val="24"/>
          <w:szCs w:val="24"/>
          <w:lang w:val="es-ES_tradnl"/>
        </w:rPr>
      </w:pPr>
      <w:r>
        <w:rPr>
          <w:rFonts w:cstheme="majorEastAsia"/>
          <w:i/>
          <w:sz w:val="24"/>
          <w:szCs w:val="24"/>
          <w:lang w:val="es-ES_tradnl"/>
        </w:rPr>
        <w:t>SECUESTRANTE DE OXIGENO</w:t>
      </w:r>
    </w:p>
    <w:p w:rsidR="00717AC1" w:rsidRPr="00717AC1" w:rsidRDefault="00717AC1" w:rsidP="00717AC1">
      <w:pPr>
        <w:pStyle w:val="Prrafodelista"/>
        <w:ind w:left="2136"/>
        <w:rPr>
          <w:rFonts w:cstheme="majorEastAsia"/>
          <w:i/>
          <w:sz w:val="24"/>
          <w:szCs w:val="24"/>
          <w:lang w:val="es-ES_tradnl"/>
        </w:rPr>
      </w:pPr>
    </w:p>
    <w:p w:rsidR="000B685E" w:rsidRPr="00B612CE" w:rsidRDefault="000B685E" w:rsidP="00B612CE">
      <w:pPr>
        <w:rPr>
          <w:rFonts w:cstheme="majorEastAsia"/>
          <w:b/>
          <w:sz w:val="24"/>
          <w:szCs w:val="24"/>
          <w:u w:val="single"/>
        </w:rPr>
      </w:pPr>
      <w:r w:rsidRPr="00B612CE">
        <w:rPr>
          <w:rFonts w:cstheme="majorEastAsia"/>
          <w:b/>
          <w:sz w:val="24"/>
          <w:szCs w:val="24"/>
          <w:u w:val="single"/>
        </w:rPr>
        <w:t>PROPUESTA TECNICA PLANTA DE TRATAMIENTO</w:t>
      </w:r>
      <w:r w:rsidR="00825DF2" w:rsidRPr="00B612CE">
        <w:rPr>
          <w:rFonts w:cstheme="majorEastAsia"/>
          <w:b/>
          <w:sz w:val="24"/>
          <w:szCs w:val="24"/>
          <w:u w:val="single"/>
        </w:rPr>
        <w:t xml:space="preserve"> (PTF)</w:t>
      </w:r>
    </w:p>
    <w:p w:rsidR="00C13DFB" w:rsidRDefault="00CB542A" w:rsidP="000B685E">
      <w:pPr>
        <w:rPr>
          <w:rFonts w:cstheme="majorEastAsia"/>
          <w:sz w:val="24"/>
          <w:szCs w:val="24"/>
          <w:lang w:val="es-ES_tradnl"/>
        </w:rPr>
      </w:pPr>
      <w:proofErr w:type="spellStart"/>
      <w:r>
        <w:rPr>
          <w:rFonts w:cstheme="majorEastAsia"/>
          <w:sz w:val="24"/>
          <w:szCs w:val="24"/>
          <w:lang w:val="es-ES_tradnl"/>
        </w:rPr>
        <w:t>GOS</w:t>
      </w:r>
      <w:proofErr w:type="spellEnd"/>
      <w:r>
        <w:rPr>
          <w:rFonts w:cstheme="majorEastAsia"/>
          <w:sz w:val="24"/>
          <w:szCs w:val="24"/>
          <w:lang w:val="es-ES_tradnl"/>
        </w:rPr>
        <w:t xml:space="preserve"> pro</w:t>
      </w:r>
      <w:r w:rsidR="002036CD">
        <w:rPr>
          <w:rFonts w:cstheme="majorEastAsia"/>
          <w:sz w:val="24"/>
          <w:szCs w:val="24"/>
          <w:lang w:val="es-ES_tradnl"/>
        </w:rPr>
        <w:t xml:space="preserve">pone, </w:t>
      </w:r>
      <w:r w:rsidR="00825DF2">
        <w:rPr>
          <w:rFonts w:cstheme="majorEastAsia"/>
          <w:sz w:val="24"/>
          <w:szCs w:val="24"/>
          <w:lang w:val="es-ES_tradnl"/>
        </w:rPr>
        <w:t xml:space="preserve"> </w:t>
      </w:r>
      <w:r w:rsidR="000B685E">
        <w:rPr>
          <w:rFonts w:cstheme="majorEastAsia"/>
          <w:sz w:val="24"/>
          <w:szCs w:val="24"/>
          <w:lang w:val="es-ES_tradnl"/>
        </w:rPr>
        <w:t xml:space="preserve">de acuerdo a la información suministrada, y </w:t>
      </w:r>
      <w:r w:rsidR="00C13DFB">
        <w:rPr>
          <w:rFonts w:cstheme="majorEastAsia"/>
          <w:sz w:val="24"/>
          <w:szCs w:val="24"/>
          <w:lang w:val="es-ES_tradnl"/>
        </w:rPr>
        <w:t xml:space="preserve">según </w:t>
      </w:r>
      <w:r w:rsidR="000B685E">
        <w:rPr>
          <w:rFonts w:cstheme="majorEastAsia"/>
          <w:sz w:val="24"/>
          <w:szCs w:val="24"/>
          <w:lang w:val="es-ES_tradnl"/>
        </w:rPr>
        <w:t xml:space="preserve">la caracterización de los fluidos </w:t>
      </w:r>
      <w:r w:rsidR="006A0F14">
        <w:rPr>
          <w:rFonts w:cstheme="majorEastAsia"/>
          <w:sz w:val="24"/>
          <w:szCs w:val="24"/>
          <w:lang w:val="es-ES_tradnl"/>
        </w:rPr>
        <w:t xml:space="preserve">indicados </w:t>
      </w:r>
      <w:r w:rsidR="0023287A">
        <w:rPr>
          <w:rFonts w:cstheme="majorEastAsia"/>
          <w:sz w:val="24"/>
          <w:szCs w:val="24"/>
          <w:lang w:val="es-ES_tradnl"/>
        </w:rPr>
        <w:t>de</w:t>
      </w:r>
      <w:r w:rsidR="006A0F14">
        <w:rPr>
          <w:rFonts w:cstheme="majorEastAsia"/>
          <w:sz w:val="24"/>
          <w:szCs w:val="24"/>
          <w:lang w:val="es-ES_tradnl"/>
        </w:rPr>
        <w:t xml:space="preserve"> </w:t>
      </w:r>
      <w:r w:rsidR="000B685E">
        <w:rPr>
          <w:rFonts w:cstheme="majorEastAsia"/>
          <w:sz w:val="24"/>
          <w:szCs w:val="24"/>
          <w:lang w:val="es-ES_tradnl"/>
        </w:rPr>
        <w:t>entrega</w:t>
      </w:r>
      <w:r w:rsidR="00825DF2">
        <w:rPr>
          <w:rFonts w:cstheme="majorEastAsia"/>
          <w:sz w:val="24"/>
          <w:szCs w:val="24"/>
          <w:lang w:val="es-ES_tradnl"/>
        </w:rPr>
        <w:t xml:space="preserve"> y</w:t>
      </w:r>
      <w:r w:rsidR="006A0F14">
        <w:rPr>
          <w:rFonts w:cstheme="majorEastAsia"/>
          <w:sz w:val="24"/>
          <w:szCs w:val="24"/>
          <w:lang w:val="es-ES_tradnl"/>
        </w:rPr>
        <w:t xml:space="preserve"> </w:t>
      </w:r>
      <w:r w:rsidR="00C06285">
        <w:rPr>
          <w:rFonts w:cstheme="majorEastAsia"/>
          <w:sz w:val="24"/>
          <w:szCs w:val="24"/>
          <w:lang w:val="es-ES_tradnl"/>
        </w:rPr>
        <w:t xml:space="preserve">a </w:t>
      </w:r>
      <w:r w:rsidR="006A0F14">
        <w:rPr>
          <w:rFonts w:cstheme="majorEastAsia"/>
          <w:sz w:val="24"/>
          <w:szCs w:val="24"/>
          <w:lang w:val="es-ES_tradnl"/>
        </w:rPr>
        <w:t>ser tratados</w:t>
      </w:r>
      <w:r w:rsidR="00C13DFB">
        <w:rPr>
          <w:rFonts w:cstheme="majorEastAsia"/>
          <w:sz w:val="24"/>
          <w:szCs w:val="24"/>
          <w:lang w:val="es-ES_tradnl"/>
        </w:rPr>
        <w:t>, como de la</w:t>
      </w:r>
      <w:r w:rsidR="000B685E">
        <w:rPr>
          <w:rFonts w:cstheme="majorEastAsia"/>
          <w:sz w:val="24"/>
          <w:szCs w:val="24"/>
          <w:lang w:val="es-ES_tradnl"/>
        </w:rPr>
        <w:t xml:space="preserve"> calidad </w:t>
      </w:r>
      <w:r w:rsidR="00C13DFB">
        <w:rPr>
          <w:rFonts w:cstheme="majorEastAsia"/>
          <w:sz w:val="24"/>
          <w:szCs w:val="24"/>
          <w:lang w:val="es-ES_tradnl"/>
        </w:rPr>
        <w:t>del agua</w:t>
      </w:r>
      <w:r w:rsidR="00C06285">
        <w:rPr>
          <w:rFonts w:cstheme="majorEastAsia"/>
          <w:sz w:val="24"/>
          <w:szCs w:val="24"/>
          <w:lang w:val="es-ES_tradnl"/>
        </w:rPr>
        <w:t xml:space="preserve"> procesada </w:t>
      </w:r>
      <w:r w:rsidR="00C13DFB">
        <w:rPr>
          <w:rFonts w:cstheme="majorEastAsia"/>
          <w:sz w:val="24"/>
          <w:szCs w:val="24"/>
          <w:lang w:val="es-ES_tradnl"/>
        </w:rPr>
        <w:t xml:space="preserve">a </w:t>
      </w:r>
      <w:r w:rsidR="00825DF2">
        <w:rPr>
          <w:rFonts w:cstheme="majorEastAsia"/>
          <w:sz w:val="24"/>
          <w:szCs w:val="24"/>
          <w:lang w:val="es-ES_tradnl"/>
        </w:rPr>
        <w:t xml:space="preserve">la </w:t>
      </w:r>
      <w:r w:rsidR="000B685E">
        <w:rPr>
          <w:rFonts w:cstheme="majorEastAsia"/>
          <w:sz w:val="24"/>
          <w:szCs w:val="24"/>
          <w:lang w:val="es-ES_tradnl"/>
        </w:rPr>
        <w:t>salida de</w:t>
      </w:r>
      <w:r w:rsidR="00C13DFB">
        <w:rPr>
          <w:rFonts w:cstheme="majorEastAsia"/>
          <w:sz w:val="24"/>
          <w:szCs w:val="24"/>
          <w:lang w:val="es-ES_tradnl"/>
        </w:rPr>
        <w:t xml:space="preserve"> </w:t>
      </w:r>
      <w:r w:rsidR="000B685E">
        <w:rPr>
          <w:rFonts w:cstheme="majorEastAsia"/>
          <w:sz w:val="24"/>
          <w:szCs w:val="24"/>
          <w:lang w:val="es-ES_tradnl"/>
        </w:rPr>
        <w:t>l</w:t>
      </w:r>
      <w:r w:rsidR="00825DF2">
        <w:rPr>
          <w:rFonts w:cstheme="majorEastAsia"/>
          <w:sz w:val="24"/>
          <w:szCs w:val="24"/>
          <w:lang w:val="es-ES_tradnl"/>
        </w:rPr>
        <w:t xml:space="preserve">a </w:t>
      </w:r>
      <w:r w:rsidR="0023287A">
        <w:rPr>
          <w:rFonts w:cstheme="majorEastAsia"/>
          <w:sz w:val="24"/>
          <w:szCs w:val="24"/>
          <w:lang w:val="es-ES_tradnl"/>
        </w:rPr>
        <w:t>PTF</w:t>
      </w:r>
      <w:r w:rsidR="00825DF2">
        <w:rPr>
          <w:rFonts w:cstheme="majorEastAsia"/>
          <w:sz w:val="24"/>
          <w:szCs w:val="24"/>
          <w:lang w:val="es-ES_tradnl"/>
        </w:rPr>
        <w:t>,</w:t>
      </w:r>
      <w:r w:rsidR="0023287A">
        <w:rPr>
          <w:rFonts w:cstheme="majorEastAsia"/>
          <w:sz w:val="24"/>
          <w:szCs w:val="24"/>
          <w:lang w:val="es-ES_tradnl"/>
        </w:rPr>
        <w:t xml:space="preserve"> </w:t>
      </w:r>
      <w:r w:rsidR="00C06285">
        <w:rPr>
          <w:rFonts w:cstheme="majorEastAsia"/>
          <w:sz w:val="24"/>
          <w:szCs w:val="24"/>
          <w:lang w:val="es-ES_tradnl"/>
        </w:rPr>
        <w:t xml:space="preserve">que </w:t>
      </w:r>
      <w:r w:rsidR="0023287A">
        <w:rPr>
          <w:rFonts w:cstheme="majorEastAsia"/>
          <w:sz w:val="24"/>
          <w:szCs w:val="24"/>
          <w:lang w:val="es-ES_tradnl"/>
        </w:rPr>
        <w:t xml:space="preserve">se efectuaran inicialmente correcciones químicas de acondicionamiento y ajuste de pH, tratamiento microbiológico, clarificación y filtrado de partículas sólidas, </w:t>
      </w:r>
      <w:r w:rsidR="000B685E">
        <w:rPr>
          <w:rFonts w:cstheme="majorEastAsia"/>
          <w:sz w:val="24"/>
          <w:szCs w:val="24"/>
          <w:lang w:val="es-ES_tradnl"/>
        </w:rPr>
        <w:t xml:space="preserve"> </w:t>
      </w:r>
      <w:r w:rsidR="0023287A">
        <w:rPr>
          <w:rFonts w:cstheme="majorEastAsia"/>
          <w:sz w:val="24"/>
          <w:szCs w:val="24"/>
          <w:lang w:val="es-ES_tradnl"/>
        </w:rPr>
        <w:t xml:space="preserve">para lo cual </w:t>
      </w:r>
      <w:r w:rsidR="000B685E">
        <w:rPr>
          <w:rFonts w:cstheme="majorEastAsia"/>
          <w:sz w:val="24"/>
          <w:szCs w:val="24"/>
          <w:lang w:val="es-ES_tradnl"/>
        </w:rPr>
        <w:t>se</w:t>
      </w:r>
      <w:r w:rsidR="00C13DFB">
        <w:rPr>
          <w:rFonts w:cstheme="majorEastAsia"/>
          <w:sz w:val="24"/>
          <w:szCs w:val="24"/>
          <w:lang w:val="es-ES_tradnl"/>
        </w:rPr>
        <w:t xml:space="preserve"> han contemplado los siguientes equipamientos para el proceso del fluido</w:t>
      </w:r>
      <w:r w:rsidR="00623C16">
        <w:rPr>
          <w:rFonts w:cstheme="majorEastAsia"/>
          <w:sz w:val="24"/>
          <w:szCs w:val="24"/>
          <w:lang w:val="es-ES_tradnl"/>
        </w:rPr>
        <w:t>,</w:t>
      </w:r>
      <w:r w:rsidR="00C13DFB">
        <w:rPr>
          <w:rFonts w:cstheme="majorEastAsia"/>
          <w:sz w:val="24"/>
          <w:szCs w:val="24"/>
          <w:lang w:val="es-ES_tradnl"/>
        </w:rPr>
        <w:t xml:space="preserve"> según las </w:t>
      </w:r>
      <w:r w:rsidR="00623C16">
        <w:rPr>
          <w:rFonts w:cstheme="majorEastAsia"/>
          <w:sz w:val="24"/>
          <w:szCs w:val="24"/>
          <w:lang w:val="es-ES_tradnl"/>
        </w:rPr>
        <w:t xml:space="preserve">necesidades y </w:t>
      </w:r>
      <w:r w:rsidR="0023287A">
        <w:rPr>
          <w:rFonts w:cstheme="majorEastAsia"/>
          <w:sz w:val="24"/>
          <w:szCs w:val="24"/>
          <w:lang w:val="es-ES_tradnl"/>
        </w:rPr>
        <w:t xml:space="preserve">las </w:t>
      </w:r>
      <w:r w:rsidR="00623C16">
        <w:rPr>
          <w:rFonts w:cstheme="majorEastAsia"/>
          <w:sz w:val="24"/>
          <w:szCs w:val="24"/>
          <w:lang w:val="es-ES_tradnl"/>
        </w:rPr>
        <w:t>e</w:t>
      </w:r>
      <w:r w:rsidR="00C13DFB">
        <w:rPr>
          <w:rFonts w:cstheme="majorEastAsia"/>
          <w:sz w:val="24"/>
          <w:szCs w:val="24"/>
          <w:lang w:val="es-ES_tradnl"/>
        </w:rPr>
        <w:t xml:space="preserve">tapas </w:t>
      </w:r>
      <w:r w:rsidR="00623C16">
        <w:rPr>
          <w:rFonts w:cstheme="majorEastAsia"/>
          <w:sz w:val="24"/>
          <w:szCs w:val="24"/>
          <w:lang w:val="es-ES_tradnl"/>
        </w:rPr>
        <w:t xml:space="preserve">de proceso </w:t>
      </w:r>
      <w:r w:rsidR="00C13DFB">
        <w:rPr>
          <w:rFonts w:cstheme="majorEastAsia"/>
          <w:sz w:val="24"/>
          <w:szCs w:val="24"/>
          <w:lang w:val="es-ES_tradnl"/>
        </w:rPr>
        <w:t>visualizadas.</w:t>
      </w:r>
    </w:p>
    <w:p w:rsidR="007C44C2" w:rsidRPr="00984303" w:rsidRDefault="007C44C2" w:rsidP="00984303">
      <w:pPr>
        <w:rPr>
          <w:rFonts w:cstheme="majorEastAsia"/>
          <w:b/>
          <w:sz w:val="24"/>
          <w:szCs w:val="24"/>
          <w:u w:val="single"/>
          <w:lang w:val="es-ES_tradnl"/>
        </w:rPr>
      </w:pPr>
      <w:r w:rsidRPr="00984303">
        <w:rPr>
          <w:rFonts w:cstheme="majorEastAsia"/>
          <w:b/>
          <w:sz w:val="24"/>
          <w:szCs w:val="24"/>
          <w:u w:val="single"/>
          <w:lang w:val="es-ES_tradnl"/>
        </w:rPr>
        <w:t>PREDIO PARA INSTALACION DE PLANTA:</w:t>
      </w:r>
    </w:p>
    <w:p w:rsidR="007C44C2" w:rsidRPr="007C44C2" w:rsidRDefault="007C44C2" w:rsidP="007C44C2">
      <w:pPr>
        <w:pStyle w:val="Prrafodelista"/>
        <w:spacing w:after="0" w:line="240" w:lineRule="auto"/>
        <w:rPr>
          <w:rFonts w:cstheme="majorEastAsia"/>
          <w:sz w:val="24"/>
          <w:szCs w:val="24"/>
          <w:lang w:val="es-ES_tradnl"/>
        </w:rPr>
      </w:pPr>
    </w:p>
    <w:p w:rsidR="000C556A" w:rsidRPr="006B4E0E" w:rsidRDefault="00C345B2" w:rsidP="000C556A">
      <w:pPr>
        <w:pStyle w:val="Prrafodelista"/>
        <w:numPr>
          <w:ilvl w:val="0"/>
          <w:numId w:val="17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t xml:space="preserve">AREA </w:t>
      </w:r>
      <w:r w:rsidR="000C556A" w:rsidRPr="006B4E0E">
        <w:rPr>
          <w:rFonts w:cstheme="majorEastAsia"/>
          <w:b/>
          <w:sz w:val="24"/>
          <w:szCs w:val="24"/>
          <w:lang w:val="es-ES_tradnl"/>
        </w:rPr>
        <w:t>NECESARI</w:t>
      </w:r>
      <w:r>
        <w:rPr>
          <w:rFonts w:cstheme="majorEastAsia"/>
          <w:b/>
          <w:sz w:val="24"/>
          <w:szCs w:val="24"/>
          <w:lang w:val="es-ES_tradnl"/>
        </w:rPr>
        <w:t>A</w:t>
      </w:r>
      <w:r w:rsidR="000C556A" w:rsidRPr="006B4E0E">
        <w:rPr>
          <w:rFonts w:cstheme="majorEastAsia"/>
          <w:b/>
          <w:sz w:val="24"/>
          <w:szCs w:val="24"/>
          <w:lang w:val="es-ES_tradnl"/>
        </w:rPr>
        <w:t xml:space="preserve"> PARA MONTAJE DE </w:t>
      </w:r>
      <w:r w:rsidR="00623C16">
        <w:rPr>
          <w:rFonts w:cstheme="majorEastAsia"/>
          <w:b/>
          <w:sz w:val="24"/>
          <w:szCs w:val="24"/>
          <w:lang w:val="es-ES_tradnl"/>
        </w:rPr>
        <w:t xml:space="preserve">UNA </w:t>
      </w:r>
      <w:r w:rsidR="000C556A" w:rsidRPr="006B4E0E">
        <w:rPr>
          <w:rFonts w:cstheme="majorEastAsia"/>
          <w:b/>
          <w:sz w:val="24"/>
          <w:szCs w:val="24"/>
          <w:lang w:val="es-ES_tradnl"/>
        </w:rPr>
        <w:t>PLANTA</w:t>
      </w:r>
      <w:r>
        <w:rPr>
          <w:rFonts w:cstheme="majorEastAsia"/>
          <w:b/>
          <w:sz w:val="24"/>
          <w:szCs w:val="24"/>
          <w:lang w:val="es-ES_tradnl"/>
        </w:rPr>
        <w:t xml:space="preserve"> DE TRATAMIENTO</w:t>
      </w:r>
      <w:r w:rsidR="000C556A" w:rsidRPr="006B4E0E">
        <w:rPr>
          <w:rFonts w:cstheme="majorEastAsia"/>
          <w:b/>
          <w:sz w:val="24"/>
          <w:szCs w:val="24"/>
          <w:lang w:val="es-ES_tradnl"/>
        </w:rPr>
        <w:t>:</w:t>
      </w:r>
    </w:p>
    <w:p w:rsidR="00986327" w:rsidRDefault="00717AC1" w:rsidP="00986327">
      <w:pPr>
        <w:pStyle w:val="Prrafodelista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La superficie del pred</w:t>
      </w:r>
      <w:r w:rsidR="000C556A">
        <w:rPr>
          <w:rFonts w:cstheme="majorEastAsia"/>
          <w:sz w:val="24"/>
          <w:szCs w:val="24"/>
          <w:lang w:val="es-ES_tradnl"/>
        </w:rPr>
        <w:t>io y condiciones necesaria</w:t>
      </w:r>
      <w:r w:rsidR="00623C16">
        <w:rPr>
          <w:rFonts w:cstheme="majorEastAsia"/>
          <w:sz w:val="24"/>
          <w:szCs w:val="24"/>
          <w:lang w:val="es-ES_tradnl"/>
        </w:rPr>
        <w:t>s</w:t>
      </w:r>
      <w:r w:rsidR="000C556A">
        <w:rPr>
          <w:rFonts w:cstheme="majorEastAsia"/>
          <w:sz w:val="24"/>
          <w:szCs w:val="24"/>
          <w:lang w:val="es-ES_tradnl"/>
        </w:rPr>
        <w:t xml:space="preserve"> para el montaje de la planta de tratamiento</w:t>
      </w:r>
      <w:r w:rsidR="00623C16">
        <w:rPr>
          <w:rFonts w:cstheme="majorEastAsia"/>
          <w:sz w:val="24"/>
          <w:szCs w:val="24"/>
          <w:lang w:val="es-ES_tradnl"/>
        </w:rPr>
        <w:t>,</w:t>
      </w:r>
      <w:r w:rsidR="006B4E0E">
        <w:rPr>
          <w:rFonts w:cstheme="majorEastAsia"/>
          <w:sz w:val="24"/>
          <w:szCs w:val="24"/>
          <w:lang w:val="es-ES_tradnl"/>
        </w:rPr>
        <w:t xml:space="preserve"> considerada </w:t>
      </w:r>
      <w:r w:rsidR="00C345B2">
        <w:rPr>
          <w:rFonts w:cstheme="majorEastAsia"/>
          <w:sz w:val="24"/>
          <w:szCs w:val="24"/>
          <w:lang w:val="es-ES_tradnl"/>
        </w:rPr>
        <w:t>para éste servicio</w:t>
      </w:r>
      <w:r>
        <w:rPr>
          <w:rFonts w:cstheme="majorEastAsia"/>
          <w:sz w:val="24"/>
          <w:szCs w:val="24"/>
          <w:lang w:val="es-ES_tradnl"/>
        </w:rPr>
        <w:t xml:space="preserve"> por </w:t>
      </w:r>
      <w:r w:rsidR="00C345B2">
        <w:rPr>
          <w:rFonts w:cstheme="majorEastAsia"/>
          <w:sz w:val="24"/>
          <w:szCs w:val="24"/>
          <w:lang w:val="es-ES_tradnl"/>
        </w:rPr>
        <w:t>GOS</w:t>
      </w:r>
      <w:r w:rsidR="007F591B">
        <w:rPr>
          <w:rFonts w:cstheme="majorEastAsia"/>
          <w:sz w:val="24"/>
          <w:szCs w:val="24"/>
          <w:lang w:val="es-ES_tradnl"/>
        </w:rPr>
        <w:t>,</w:t>
      </w:r>
      <w:r w:rsidR="00C345B2">
        <w:rPr>
          <w:rFonts w:cstheme="majorEastAsia"/>
          <w:sz w:val="24"/>
          <w:szCs w:val="24"/>
          <w:lang w:val="es-ES_tradnl"/>
        </w:rPr>
        <w:t xml:space="preserve"> </w:t>
      </w:r>
      <w:r>
        <w:rPr>
          <w:rFonts w:cstheme="majorEastAsia"/>
          <w:sz w:val="24"/>
          <w:szCs w:val="24"/>
          <w:lang w:val="es-ES_tradnl"/>
        </w:rPr>
        <w:t xml:space="preserve">se </w:t>
      </w:r>
      <w:r w:rsidR="00C345B2">
        <w:rPr>
          <w:rFonts w:cstheme="majorEastAsia"/>
          <w:sz w:val="24"/>
          <w:szCs w:val="24"/>
          <w:lang w:val="es-ES_tradnl"/>
        </w:rPr>
        <w:t>ha</w:t>
      </w:r>
      <w:r>
        <w:rPr>
          <w:rFonts w:cstheme="majorEastAsia"/>
          <w:sz w:val="24"/>
          <w:szCs w:val="24"/>
          <w:lang w:val="es-ES_tradnl"/>
        </w:rPr>
        <w:t>n</w:t>
      </w:r>
      <w:r w:rsidR="00C345B2">
        <w:rPr>
          <w:rFonts w:cstheme="majorEastAsia"/>
          <w:sz w:val="24"/>
          <w:szCs w:val="24"/>
          <w:lang w:val="es-ES_tradnl"/>
        </w:rPr>
        <w:t xml:space="preserve"> </w:t>
      </w:r>
      <w:r w:rsidR="007F591B">
        <w:rPr>
          <w:rFonts w:cstheme="majorEastAsia"/>
          <w:sz w:val="24"/>
          <w:szCs w:val="24"/>
          <w:lang w:val="es-ES_tradnl"/>
        </w:rPr>
        <w:t>estimado en un</w:t>
      </w:r>
      <w:r w:rsidR="00C345B2">
        <w:rPr>
          <w:rFonts w:cstheme="majorEastAsia"/>
          <w:sz w:val="24"/>
          <w:szCs w:val="24"/>
          <w:lang w:val="es-ES_tradnl"/>
        </w:rPr>
        <w:t xml:space="preserve"> </w:t>
      </w:r>
      <w:r w:rsidR="006B4E0E">
        <w:rPr>
          <w:rFonts w:cstheme="majorEastAsia"/>
          <w:sz w:val="24"/>
          <w:szCs w:val="24"/>
          <w:lang w:val="es-ES_tradnl"/>
        </w:rPr>
        <w:t>predio</w:t>
      </w:r>
      <w:r>
        <w:rPr>
          <w:rFonts w:cstheme="majorEastAsia"/>
          <w:sz w:val="24"/>
          <w:szCs w:val="24"/>
          <w:lang w:val="es-ES_tradnl"/>
        </w:rPr>
        <w:t xml:space="preserve"> (i)</w:t>
      </w:r>
      <w:r w:rsidR="006B4E0E">
        <w:rPr>
          <w:rFonts w:cstheme="majorEastAsia"/>
          <w:sz w:val="24"/>
          <w:szCs w:val="24"/>
          <w:lang w:val="es-ES_tradnl"/>
        </w:rPr>
        <w:t xml:space="preserve"> necesario para la funcionalidad de la planta</w:t>
      </w:r>
      <w:r w:rsidR="007F591B">
        <w:rPr>
          <w:rFonts w:cstheme="majorEastAsia"/>
          <w:sz w:val="24"/>
          <w:szCs w:val="24"/>
          <w:lang w:val="es-ES_tradnl"/>
        </w:rPr>
        <w:t>, cuyas</w:t>
      </w:r>
      <w:r w:rsidR="006B4E0E">
        <w:rPr>
          <w:rFonts w:cstheme="majorEastAsia"/>
          <w:sz w:val="24"/>
          <w:szCs w:val="24"/>
          <w:lang w:val="es-ES_tradnl"/>
        </w:rPr>
        <w:t xml:space="preserve"> dimensi</w:t>
      </w:r>
      <w:r w:rsidR="007F591B">
        <w:rPr>
          <w:rFonts w:cstheme="majorEastAsia"/>
          <w:sz w:val="24"/>
          <w:szCs w:val="24"/>
          <w:lang w:val="es-ES_tradnl"/>
        </w:rPr>
        <w:t>ones serían a</w:t>
      </w:r>
      <w:r w:rsidR="006B4E0E">
        <w:rPr>
          <w:rFonts w:cstheme="majorEastAsia"/>
          <w:sz w:val="24"/>
          <w:szCs w:val="24"/>
          <w:lang w:val="es-ES_tradnl"/>
        </w:rPr>
        <w:t xml:space="preserve"> 100 x 50 metros</w:t>
      </w:r>
      <w:r w:rsidR="00623C16">
        <w:rPr>
          <w:rFonts w:cstheme="majorEastAsia"/>
          <w:sz w:val="24"/>
          <w:szCs w:val="24"/>
          <w:lang w:val="es-ES_tradnl"/>
        </w:rPr>
        <w:t xml:space="preserve"> (modelo previsto en Layout)</w:t>
      </w:r>
      <w:r w:rsidR="006B4E0E">
        <w:rPr>
          <w:rFonts w:cstheme="majorEastAsia"/>
          <w:sz w:val="24"/>
          <w:szCs w:val="24"/>
          <w:lang w:val="es-ES_tradnl"/>
        </w:rPr>
        <w:t xml:space="preserve">, superficie </w:t>
      </w:r>
      <w:r w:rsidR="00C345B2">
        <w:rPr>
          <w:rFonts w:cstheme="majorEastAsia"/>
          <w:sz w:val="24"/>
          <w:szCs w:val="24"/>
          <w:lang w:val="es-ES_tradnl"/>
        </w:rPr>
        <w:t xml:space="preserve">de base calcárea, compactada y </w:t>
      </w:r>
      <w:r w:rsidR="006B4E0E">
        <w:rPr>
          <w:rFonts w:cstheme="majorEastAsia"/>
          <w:sz w:val="24"/>
          <w:szCs w:val="24"/>
          <w:lang w:val="es-ES_tradnl"/>
        </w:rPr>
        <w:t>consolidada</w:t>
      </w:r>
      <w:r w:rsidR="00623C16">
        <w:rPr>
          <w:rFonts w:cstheme="majorEastAsia"/>
          <w:sz w:val="24"/>
          <w:szCs w:val="24"/>
          <w:lang w:val="es-ES_tradnl"/>
        </w:rPr>
        <w:t>,</w:t>
      </w:r>
      <w:r w:rsidR="006B4E0E">
        <w:rPr>
          <w:rFonts w:cstheme="majorEastAsia"/>
          <w:sz w:val="24"/>
          <w:szCs w:val="24"/>
          <w:lang w:val="es-ES_tradnl"/>
        </w:rPr>
        <w:t xml:space="preserve"> </w:t>
      </w:r>
      <w:r w:rsidR="00623C16">
        <w:rPr>
          <w:rFonts w:cstheme="majorEastAsia"/>
          <w:sz w:val="24"/>
          <w:szCs w:val="24"/>
          <w:lang w:val="es-ES_tradnl"/>
        </w:rPr>
        <w:lastRenderedPageBreak/>
        <w:t>disponiendo un</w:t>
      </w:r>
      <w:r w:rsidR="006B4E0E">
        <w:rPr>
          <w:rFonts w:cstheme="majorEastAsia"/>
          <w:sz w:val="24"/>
          <w:szCs w:val="24"/>
          <w:lang w:val="es-ES_tradnl"/>
        </w:rPr>
        <w:t xml:space="preserve"> sobre nivel del terreno natural y nivel general </w:t>
      </w:r>
      <w:r w:rsidR="00C345B2" w:rsidRPr="00623C16">
        <w:rPr>
          <w:rFonts w:cstheme="minorHAnsi"/>
          <w:sz w:val="24"/>
          <w:szCs w:val="24"/>
          <w:lang w:val="es-ES_tradnl"/>
        </w:rPr>
        <w:t>±</w:t>
      </w:r>
      <w:r w:rsidR="00C345B2" w:rsidRPr="00623C16">
        <w:rPr>
          <w:rFonts w:cstheme="majorEastAsia"/>
          <w:sz w:val="24"/>
          <w:szCs w:val="24"/>
          <w:lang w:val="es-ES_tradnl"/>
        </w:rPr>
        <w:t xml:space="preserve"> </w:t>
      </w:r>
      <w:r w:rsidR="006B4E0E" w:rsidRPr="00623C16">
        <w:rPr>
          <w:rFonts w:cstheme="majorEastAsia"/>
          <w:sz w:val="24"/>
          <w:szCs w:val="24"/>
          <w:lang w:val="es-ES_tradnl"/>
        </w:rPr>
        <w:t>0,00</w:t>
      </w:r>
      <w:r w:rsidR="00C345B2" w:rsidRPr="00623C16">
        <w:rPr>
          <w:rFonts w:cstheme="majorEastAsia"/>
          <w:sz w:val="24"/>
          <w:szCs w:val="24"/>
          <w:lang w:val="es-ES_tradnl"/>
        </w:rPr>
        <w:t xml:space="preserve"> </w:t>
      </w:r>
      <w:r w:rsidR="006B4E0E" w:rsidRPr="00623C16">
        <w:rPr>
          <w:rFonts w:cstheme="majorEastAsia"/>
          <w:sz w:val="24"/>
          <w:szCs w:val="24"/>
          <w:lang w:val="es-ES_tradnl"/>
        </w:rPr>
        <w:t xml:space="preserve">para la ubicación de </w:t>
      </w:r>
      <w:r w:rsidR="00C345B2" w:rsidRPr="00623C16">
        <w:rPr>
          <w:rFonts w:cstheme="majorEastAsia"/>
          <w:sz w:val="24"/>
          <w:szCs w:val="24"/>
          <w:lang w:val="es-ES_tradnl"/>
        </w:rPr>
        <w:t xml:space="preserve">todos </w:t>
      </w:r>
      <w:r w:rsidR="006B4E0E" w:rsidRPr="00623C16">
        <w:rPr>
          <w:rFonts w:cstheme="majorEastAsia"/>
          <w:sz w:val="24"/>
          <w:szCs w:val="24"/>
          <w:lang w:val="es-ES_tradnl"/>
        </w:rPr>
        <w:t>los equipos involucrados</w:t>
      </w:r>
      <w:r w:rsidR="007C44C2" w:rsidRPr="00623C16">
        <w:rPr>
          <w:rFonts w:cstheme="majorEastAsia"/>
          <w:sz w:val="24"/>
          <w:szCs w:val="24"/>
          <w:lang w:val="es-ES_tradnl"/>
        </w:rPr>
        <w:t xml:space="preserve">, </w:t>
      </w:r>
      <w:r w:rsidR="006B4E0E" w:rsidRPr="00623C16">
        <w:rPr>
          <w:rFonts w:cstheme="majorEastAsia"/>
          <w:sz w:val="24"/>
          <w:szCs w:val="24"/>
          <w:lang w:val="es-ES_tradnl"/>
        </w:rPr>
        <w:t>componentes operativos</w:t>
      </w:r>
      <w:r w:rsidR="007C44C2" w:rsidRPr="00623C16">
        <w:rPr>
          <w:rFonts w:cstheme="majorEastAsia"/>
          <w:sz w:val="24"/>
          <w:szCs w:val="24"/>
          <w:lang w:val="es-ES_tradnl"/>
        </w:rPr>
        <w:t xml:space="preserve"> y la i</w:t>
      </w:r>
      <w:r w:rsidR="006B4E0E" w:rsidRPr="00623C16">
        <w:rPr>
          <w:rFonts w:cstheme="majorEastAsia"/>
          <w:sz w:val="24"/>
          <w:szCs w:val="24"/>
          <w:lang w:val="es-ES_tradnl"/>
        </w:rPr>
        <w:t xml:space="preserve">nfraestructura </w:t>
      </w:r>
      <w:r w:rsidR="00623C16">
        <w:rPr>
          <w:rFonts w:cstheme="majorEastAsia"/>
          <w:sz w:val="24"/>
          <w:szCs w:val="24"/>
          <w:lang w:val="es-ES_tradnl"/>
        </w:rPr>
        <w:t xml:space="preserve">necesaria </w:t>
      </w:r>
      <w:r w:rsidR="006B4E0E" w:rsidRPr="00623C16">
        <w:rPr>
          <w:rFonts w:cstheme="majorEastAsia"/>
          <w:sz w:val="24"/>
          <w:szCs w:val="24"/>
          <w:lang w:val="es-ES_tradnl"/>
        </w:rPr>
        <w:t>a montar</w:t>
      </w:r>
      <w:r w:rsidR="00623C16">
        <w:rPr>
          <w:rFonts w:cstheme="majorEastAsia"/>
          <w:sz w:val="24"/>
          <w:szCs w:val="24"/>
          <w:lang w:val="es-ES_tradnl"/>
        </w:rPr>
        <w:t>,</w:t>
      </w:r>
      <w:r w:rsidR="006B4E0E" w:rsidRPr="00623C16">
        <w:rPr>
          <w:rFonts w:cstheme="majorEastAsia"/>
          <w:sz w:val="24"/>
          <w:szCs w:val="24"/>
          <w:lang w:val="es-ES_tradnl"/>
        </w:rPr>
        <w:t xml:space="preserve"> para permitir </w:t>
      </w:r>
      <w:r w:rsidR="007C44C2" w:rsidRPr="00623C16">
        <w:rPr>
          <w:rFonts w:cstheme="majorEastAsia"/>
          <w:sz w:val="24"/>
          <w:szCs w:val="24"/>
          <w:lang w:val="es-ES_tradnl"/>
        </w:rPr>
        <w:t xml:space="preserve">con </w:t>
      </w:r>
      <w:r w:rsidR="006B4E0E" w:rsidRPr="00623C16">
        <w:rPr>
          <w:rFonts w:cstheme="majorEastAsia"/>
          <w:sz w:val="24"/>
          <w:szCs w:val="24"/>
          <w:lang w:val="es-ES_tradnl"/>
        </w:rPr>
        <w:t xml:space="preserve">la operación de </w:t>
      </w:r>
      <w:r w:rsidR="007C44C2" w:rsidRPr="00623C16">
        <w:rPr>
          <w:rFonts w:cstheme="majorEastAsia"/>
          <w:sz w:val="24"/>
          <w:szCs w:val="24"/>
          <w:lang w:val="es-ES_tradnl"/>
        </w:rPr>
        <w:t>trata</w:t>
      </w:r>
      <w:r w:rsidR="00623C16">
        <w:rPr>
          <w:rFonts w:cstheme="majorEastAsia"/>
          <w:sz w:val="24"/>
          <w:szCs w:val="24"/>
          <w:lang w:val="es-ES_tradnl"/>
        </w:rPr>
        <w:t>r</w:t>
      </w:r>
      <w:r w:rsidR="007C44C2" w:rsidRPr="00623C16">
        <w:rPr>
          <w:rFonts w:cstheme="majorEastAsia"/>
          <w:sz w:val="24"/>
          <w:szCs w:val="24"/>
          <w:lang w:val="es-ES_tradnl"/>
        </w:rPr>
        <w:t xml:space="preserve"> los</w:t>
      </w:r>
      <w:r w:rsidR="006B4E0E" w:rsidRPr="00623C16">
        <w:rPr>
          <w:rFonts w:cstheme="majorEastAsia"/>
          <w:sz w:val="24"/>
          <w:szCs w:val="24"/>
          <w:lang w:val="es-ES_tradnl"/>
        </w:rPr>
        <w:t xml:space="preserve"> fluidos recepcionado</w:t>
      </w:r>
      <w:r w:rsidR="007C44C2" w:rsidRPr="00623C16">
        <w:rPr>
          <w:rFonts w:cstheme="majorEastAsia"/>
          <w:sz w:val="24"/>
          <w:szCs w:val="24"/>
          <w:lang w:val="es-ES_tradnl"/>
        </w:rPr>
        <w:t>s</w:t>
      </w:r>
      <w:r w:rsidR="00623C16">
        <w:rPr>
          <w:rFonts w:cstheme="majorEastAsia"/>
          <w:sz w:val="24"/>
          <w:szCs w:val="24"/>
          <w:lang w:val="es-ES_tradnl"/>
        </w:rPr>
        <w:t xml:space="preserve">. </w:t>
      </w:r>
      <w:r w:rsidR="007C44C2" w:rsidRPr="00623C16">
        <w:rPr>
          <w:rFonts w:cstheme="majorEastAsia"/>
          <w:sz w:val="24"/>
          <w:szCs w:val="24"/>
          <w:lang w:val="es-ES_tradnl"/>
        </w:rPr>
        <w:t>Es importante destacar que todos los equipos dispuestos sobre el terreno, c</w:t>
      </w:r>
      <w:r w:rsidR="007F591B">
        <w:rPr>
          <w:rFonts w:cstheme="majorEastAsia"/>
          <w:sz w:val="24"/>
          <w:szCs w:val="24"/>
          <w:lang w:val="es-ES_tradnl"/>
        </w:rPr>
        <w:t xml:space="preserve">uentan con conexiones para su </w:t>
      </w:r>
      <w:r w:rsidR="007C44C2" w:rsidRPr="00623C16">
        <w:rPr>
          <w:rFonts w:cstheme="majorEastAsia"/>
          <w:sz w:val="24"/>
          <w:szCs w:val="24"/>
          <w:lang w:val="es-ES_tradnl"/>
        </w:rPr>
        <w:t>puesta a tierra</w:t>
      </w:r>
      <w:r w:rsidR="007F591B">
        <w:rPr>
          <w:rFonts w:cstheme="majorEastAsia"/>
          <w:sz w:val="24"/>
          <w:szCs w:val="24"/>
          <w:lang w:val="es-ES_tradnl"/>
        </w:rPr>
        <w:t xml:space="preserve">, </w:t>
      </w:r>
      <w:r w:rsidR="007C44C2" w:rsidRPr="00623C16">
        <w:rPr>
          <w:rFonts w:cstheme="majorEastAsia"/>
          <w:sz w:val="24"/>
          <w:szCs w:val="24"/>
          <w:lang w:val="es-ES_tradnl"/>
        </w:rPr>
        <w:t xml:space="preserve">adecuada </w:t>
      </w:r>
      <w:r w:rsidR="007F591B">
        <w:rPr>
          <w:rFonts w:cstheme="majorEastAsia"/>
          <w:sz w:val="24"/>
          <w:szCs w:val="24"/>
          <w:lang w:val="es-ES_tradnl"/>
        </w:rPr>
        <w:t xml:space="preserve">para ser </w:t>
      </w:r>
      <w:r w:rsidR="007C44C2" w:rsidRPr="00623C16">
        <w:rPr>
          <w:rFonts w:cstheme="majorEastAsia"/>
          <w:sz w:val="24"/>
          <w:szCs w:val="24"/>
          <w:lang w:val="es-ES_tradnl"/>
        </w:rPr>
        <w:t>soterrada</w:t>
      </w:r>
      <w:r w:rsidR="007F591B">
        <w:rPr>
          <w:rFonts w:cstheme="majorEastAsia"/>
          <w:sz w:val="24"/>
          <w:szCs w:val="24"/>
          <w:lang w:val="es-ES_tradnl"/>
        </w:rPr>
        <w:t xml:space="preserve">. </w:t>
      </w:r>
    </w:p>
    <w:p w:rsidR="00986327" w:rsidRDefault="00986327" w:rsidP="00986327">
      <w:pPr>
        <w:pStyle w:val="Prrafodelista"/>
        <w:rPr>
          <w:rFonts w:cstheme="majorEastAsia"/>
          <w:sz w:val="24"/>
          <w:szCs w:val="24"/>
          <w:lang w:val="es-ES_tradnl"/>
        </w:rPr>
      </w:pPr>
    </w:p>
    <w:p w:rsidR="000E4ABF" w:rsidRDefault="000E4ABF" w:rsidP="00986327">
      <w:pPr>
        <w:pStyle w:val="Prrafodelista"/>
        <w:rPr>
          <w:rFonts w:cstheme="majorEastAsia"/>
          <w:sz w:val="24"/>
          <w:szCs w:val="24"/>
          <w:lang w:val="es-ES_tradnl"/>
        </w:rPr>
      </w:pPr>
    </w:p>
    <w:p w:rsidR="000E4ABF" w:rsidRPr="00986327" w:rsidRDefault="000E4ABF" w:rsidP="00986327">
      <w:pPr>
        <w:pStyle w:val="Prrafodelista"/>
        <w:rPr>
          <w:rFonts w:cstheme="majorEastAsia"/>
          <w:sz w:val="24"/>
          <w:szCs w:val="24"/>
          <w:lang w:val="es-ES_tradnl"/>
        </w:rPr>
      </w:pPr>
    </w:p>
    <w:p w:rsidR="000C556A" w:rsidRPr="00986327" w:rsidRDefault="002036CD" w:rsidP="00986327">
      <w:pPr>
        <w:pStyle w:val="Prrafodelista"/>
        <w:numPr>
          <w:ilvl w:val="0"/>
          <w:numId w:val="18"/>
        </w:numPr>
        <w:rPr>
          <w:rFonts w:cstheme="majorEastAsia"/>
          <w:b/>
          <w:sz w:val="24"/>
          <w:szCs w:val="24"/>
          <w:u w:val="single"/>
          <w:lang w:val="es-ES_tradnl"/>
        </w:rPr>
      </w:pPr>
      <w:r>
        <w:rPr>
          <w:rFonts w:cstheme="majorEastAsia"/>
          <w:b/>
          <w:sz w:val="24"/>
          <w:szCs w:val="24"/>
          <w:u w:val="single"/>
          <w:lang w:val="es-ES_tradnl"/>
        </w:rPr>
        <w:t>DESCRIPCIÓN</w:t>
      </w:r>
      <w:r w:rsidR="007C44C2" w:rsidRPr="00986327">
        <w:rPr>
          <w:rFonts w:cstheme="majorEastAsia"/>
          <w:b/>
          <w:sz w:val="24"/>
          <w:szCs w:val="24"/>
          <w:u w:val="single"/>
          <w:lang w:val="es-ES_tradnl"/>
        </w:rPr>
        <w:t xml:space="preserve"> INTEGRAL </w:t>
      </w:r>
      <w:r>
        <w:rPr>
          <w:rFonts w:cstheme="majorEastAsia"/>
          <w:b/>
          <w:sz w:val="24"/>
          <w:szCs w:val="24"/>
          <w:u w:val="single"/>
          <w:lang w:val="es-ES_tradnl"/>
        </w:rPr>
        <w:t xml:space="preserve">DE </w:t>
      </w:r>
      <w:r w:rsidR="007C44C2" w:rsidRPr="00986327">
        <w:rPr>
          <w:rFonts w:cstheme="majorEastAsia"/>
          <w:b/>
          <w:sz w:val="24"/>
          <w:szCs w:val="24"/>
          <w:u w:val="single"/>
          <w:lang w:val="es-ES_tradnl"/>
        </w:rPr>
        <w:t>PLANTA TRATAMIENTO:</w:t>
      </w:r>
    </w:p>
    <w:p w:rsidR="007C44C2" w:rsidRPr="007C44C2" w:rsidRDefault="007C44C2" w:rsidP="007C44C2">
      <w:pPr>
        <w:pStyle w:val="Prrafodelista"/>
        <w:rPr>
          <w:rFonts w:cstheme="majorEastAsia"/>
          <w:sz w:val="24"/>
          <w:szCs w:val="24"/>
          <w:lang w:val="es-ES_tradnl"/>
        </w:rPr>
      </w:pPr>
    </w:p>
    <w:p w:rsidR="00C13DFB" w:rsidRPr="00CC6415" w:rsidRDefault="00EC4F08" w:rsidP="00C13DFB">
      <w:pPr>
        <w:pStyle w:val="Prrafodelista"/>
        <w:numPr>
          <w:ilvl w:val="0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t xml:space="preserve">MODULO </w:t>
      </w:r>
      <w:r w:rsidR="00E0209B">
        <w:rPr>
          <w:rFonts w:cstheme="majorEastAsia"/>
          <w:b/>
          <w:sz w:val="24"/>
          <w:szCs w:val="24"/>
          <w:lang w:val="es-ES_tradnl"/>
        </w:rPr>
        <w:t>DESCARGA DE CAMIONES</w:t>
      </w:r>
      <w:r w:rsidR="002036CD">
        <w:rPr>
          <w:rFonts w:cstheme="majorEastAsia"/>
          <w:b/>
          <w:sz w:val="24"/>
          <w:szCs w:val="24"/>
          <w:lang w:val="es-ES_tradnl"/>
        </w:rPr>
        <w:t xml:space="preserve"> </w:t>
      </w:r>
      <w:r w:rsidR="00EB729D">
        <w:rPr>
          <w:rFonts w:cstheme="majorEastAsia"/>
          <w:b/>
          <w:sz w:val="24"/>
          <w:szCs w:val="24"/>
          <w:lang w:val="es-ES_tradnl"/>
        </w:rPr>
        <w:t>(M-1)</w:t>
      </w:r>
    </w:p>
    <w:p w:rsidR="0095100F" w:rsidRPr="000E4ABF" w:rsidRDefault="00C13DFB" w:rsidP="000E4ABF">
      <w:pPr>
        <w:pStyle w:val="Prrafodelista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 xml:space="preserve">En este punto se recibirá el fluido </w:t>
      </w:r>
      <w:r w:rsidR="000E4ABF">
        <w:rPr>
          <w:rFonts w:cstheme="majorEastAsia"/>
          <w:sz w:val="24"/>
          <w:szCs w:val="24"/>
          <w:lang w:val="es-ES_tradnl"/>
        </w:rPr>
        <w:t xml:space="preserve">desde camiones cisternas siendo descargados los mismos por personal de </w:t>
      </w:r>
      <w:proofErr w:type="spellStart"/>
      <w:r w:rsidR="000E4ABF">
        <w:rPr>
          <w:rFonts w:cstheme="majorEastAsia"/>
          <w:sz w:val="24"/>
          <w:szCs w:val="24"/>
          <w:lang w:val="es-ES_tradnl"/>
        </w:rPr>
        <w:t>GOS</w:t>
      </w:r>
      <w:proofErr w:type="spellEnd"/>
      <w:r w:rsidR="000E4ABF">
        <w:rPr>
          <w:rFonts w:cstheme="majorEastAsia"/>
          <w:sz w:val="24"/>
          <w:szCs w:val="24"/>
          <w:lang w:val="es-ES_tradnl"/>
        </w:rPr>
        <w:t xml:space="preserve"> a piletas de acumulación </w:t>
      </w:r>
      <w:r w:rsidRPr="000E4ABF">
        <w:rPr>
          <w:rFonts w:cstheme="majorEastAsia"/>
          <w:sz w:val="24"/>
          <w:szCs w:val="24"/>
          <w:lang w:val="es-ES_tradnl"/>
        </w:rPr>
        <w:t>disponiéndose en es</w:t>
      </w:r>
      <w:r w:rsidR="00CC6415" w:rsidRPr="000E4ABF">
        <w:rPr>
          <w:rFonts w:cstheme="majorEastAsia"/>
          <w:sz w:val="24"/>
          <w:szCs w:val="24"/>
          <w:lang w:val="es-ES_tradnl"/>
        </w:rPr>
        <w:t>t</w:t>
      </w:r>
      <w:r w:rsidRPr="000E4ABF">
        <w:rPr>
          <w:rFonts w:cstheme="majorEastAsia"/>
          <w:sz w:val="24"/>
          <w:szCs w:val="24"/>
          <w:lang w:val="es-ES_tradnl"/>
        </w:rPr>
        <w:t>e punto</w:t>
      </w:r>
      <w:r w:rsidR="00986327" w:rsidRPr="000E4ABF">
        <w:rPr>
          <w:rFonts w:cstheme="majorEastAsia"/>
          <w:sz w:val="24"/>
          <w:szCs w:val="24"/>
          <w:lang w:val="es-ES_tradnl"/>
        </w:rPr>
        <w:t xml:space="preserve"> de</w:t>
      </w:r>
      <w:r w:rsidRPr="000E4ABF">
        <w:rPr>
          <w:rFonts w:cstheme="majorEastAsia"/>
          <w:sz w:val="24"/>
          <w:szCs w:val="24"/>
          <w:lang w:val="es-ES_tradnl"/>
        </w:rPr>
        <w:t xml:space="preserve"> una unidad de </w:t>
      </w:r>
      <w:r w:rsidR="0067158D" w:rsidRPr="000E4ABF">
        <w:rPr>
          <w:rFonts w:cstheme="majorEastAsia"/>
          <w:sz w:val="24"/>
          <w:szCs w:val="24"/>
          <w:lang w:val="es-ES_tradnl"/>
        </w:rPr>
        <w:t>pre filtrado</w:t>
      </w:r>
      <w:r w:rsidRPr="000E4ABF">
        <w:rPr>
          <w:rFonts w:cstheme="majorEastAsia"/>
          <w:sz w:val="24"/>
          <w:szCs w:val="24"/>
          <w:lang w:val="es-ES_tradnl"/>
        </w:rPr>
        <w:t xml:space="preserve"> </w:t>
      </w:r>
      <w:r w:rsidR="0067158D" w:rsidRPr="000E4ABF">
        <w:rPr>
          <w:rFonts w:cstheme="majorEastAsia"/>
          <w:sz w:val="24"/>
          <w:szCs w:val="24"/>
          <w:lang w:val="es-ES_tradnl"/>
        </w:rPr>
        <w:t xml:space="preserve">para </w:t>
      </w:r>
      <w:r w:rsidR="00BE3535" w:rsidRPr="000E4ABF">
        <w:rPr>
          <w:rFonts w:cstheme="majorEastAsia"/>
          <w:sz w:val="24"/>
          <w:szCs w:val="24"/>
          <w:lang w:val="es-ES_tradnl"/>
        </w:rPr>
        <w:t xml:space="preserve">la </w:t>
      </w:r>
      <w:r w:rsidR="0067158D" w:rsidRPr="000E4ABF">
        <w:rPr>
          <w:rFonts w:cstheme="majorEastAsia"/>
          <w:sz w:val="24"/>
          <w:szCs w:val="24"/>
          <w:lang w:val="es-ES_tradnl"/>
        </w:rPr>
        <w:t>retención de partículas</w:t>
      </w:r>
      <w:r w:rsidRPr="000E4ABF">
        <w:rPr>
          <w:rFonts w:cstheme="majorEastAsia"/>
          <w:sz w:val="24"/>
          <w:szCs w:val="24"/>
          <w:lang w:val="es-ES_tradnl"/>
        </w:rPr>
        <w:t xml:space="preserve"> </w:t>
      </w:r>
      <w:r w:rsidR="0067158D" w:rsidRPr="000E4ABF">
        <w:rPr>
          <w:rFonts w:cstheme="majorEastAsia"/>
          <w:sz w:val="24"/>
          <w:szCs w:val="24"/>
          <w:lang w:val="es-ES_tradnl"/>
        </w:rPr>
        <w:t>sólidas</w:t>
      </w:r>
      <w:r w:rsidRPr="000E4ABF">
        <w:rPr>
          <w:rFonts w:cstheme="majorEastAsia"/>
          <w:sz w:val="24"/>
          <w:szCs w:val="24"/>
          <w:lang w:val="es-ES_tradnl"/>
        </w:rPr>
        <w:t xml:space="preserve"> mayores </w:t>
      </w:r>
      <w:r w:rsidR="00BE7445" w:rsidRPr="000E4ABF">
        <w:rPr>
          <w:rFonts w:cstheme="majorEastAsia"/>
          <w:sz w:val="24"/>
          <w:szCs w:val="24"/>
          <w:lang w:val="es-ES_tradnl"/>
        </w:rPr>
        <w:t>a 1,91 mm.</w:t>
      </w:r>
      <w:r w:rsidR="002247DE" w:rsidRPr="000E4ABF">
        <w:rPr>
          <w:rFonts w:cstheme="majorEastAsia"/>
          <w:sz w:val="24"/>
          <w:szCs w:val="24"/>
          <w:lang w:val="es-ES_tradnl"/>
        </w:rPr>
        <w:t xml:space="preserve"> </w:t>
      </w:r>
      <w:r w:rsidR="00986327" w:rsidRPr="000E4ABF">
        <w:rPr>
          <w:rFonts w:cstheme="majorEastAsia"/>
          <w:sz w:val="24"/>
          <w:szCs w:val="24"/>
          <w:lang w:val="es-ES_tradnl"/>
        </w:rPr>
        <w:t>Se i</w:t>
      </w:r>
      <w:r w:rsidR="002247DE" w:rsidRPr="000E4ABF">
        <w:rPr>
          <w:rFonts w:cstheme="majorEastAsia"/>
          <w:sz w:val="24"/>
          <w:szCs w:val="24"/>
          <w:lang w:val="es-ES_tradnl"/>
        </w:rPr>
        <w:t xml:space="preserve">ntegra </w:t>
      </w:r>
      <w:r w:rsidR="00483FAB" w:rsidRPr="000E4ABF">
        <w:rPr>
          <w:rFonts w:cstheme="majorEastAsia"/>
          <w:sz w:val="24"/>
          <w:szCs w:val="24"/>
          <w:lang w:val="es-ES_tradnl"/>
        </w:rPr>
        <w:t xml:space="preserve">en éste </w:t>
      </w:r>
      <w:r w:rsidR="0067158D" w:rsidRPr="000E4ABF">
        <w:rPr>
          <w:rFonts w:cstheme="majorEastAsia"/>
          <w:sz w:val="24"/>
          <w:szCs w:val="24"/>
          <w:lang w:val="es-ES_tradnl"/>
        </w:rPr>
        <w:t>punto</w:t>
      </w:r>
      <w:r w:rsidR="00986327" w:rsidRPr="000E4ABF">
        <w:rPr>
          <w:rFonts w:cstheme="majorEastAsia"/>
          <w:sz w:val="24"/>
          <w:szCs w:val="24"/>
          <w:lang w:val="es-ES_tradnl"/>
        </w:rPr>
        <w:t>,</w:t>
      </w:r>
      <w:r w:rsidR="0067158D" w:rsidRPr="000E4ABF">
        <w:rPr>
          <w:rFonts w:cstheme="majorEastAsia"/>
          <w:sz w:val="24"/>
          <w:szCs w:val="24"/>
          <w:lang w:val="es-ES_tradnl"/>
        </w:rPr>
        <w:t xml:space="preserve"> </w:t>
      </w:r>
      <w:r w:rsidR="00483FAB" w:rsidRPr="000E4ABF">
        <w:rPr>
          <w:rFonts w:cstheme="majorEastAsia"/>
          <w:sz w:val="24"/>
          <w:szCs w:val="24"/>
          <w:lang w:val="es-ES_tradnl"/>
        </w:rPr>
        <w:t>además</w:t>
      </w:r>
      <w:r w:rsidR="002247DE" w:rsidRPr="000E4ABF">
        <w:rPr>
          <w:rFonts w:cstheme="majorEastAsia"/>
          <w:sz w:val="24"/>
          <w:szCs w:val="24"/>
          <w:lang w:val="es-ES_tradnl"/>
        </w:rPr>
        <w:t>, el área de muestreo</w:t>
      </w:r>
      <w:r w:rsidRPr="000E4ABF">
        <w:rPr>
          <w:rFonts w:cstheme="majorEastAsia"/>
          <w:sz w:val="24"/>
          <w:szCs w:val="24"/>
          <w:lang w:val="es-ES_tradnl"/>
        </w:rPr>
        <w:t xml:space="preserve"> </w:t>
      </w:r>
      <w:r w:rsidR="00483FAB" w:rsidRPr="000E4ABF">
        <w:rPr>
          <w:rFonts w:cstheme="majorEastAsia"/>
          <w:sz w:val="24"/>
          <w:szCs w:val="24"/>
          <w:lang w:val="es-ES_tradnl"/>
        </w:rPr>
        <w:t xml:space="preserve">del fluido ingresado, de manera que permita el </w:t>
      </w:r>
      <w:r w:rsidR="0067158D" w:rsidRPr="000E4ABF">
        <w:rPr>
          <w:rFonts w:cstheme="majorEastAsia"/>
          <w:sz w:val="24"/>
          <w:szCs w:val="24"/>
          <w:lang w:val="es-ES_tradnl"/>
        </w:rPr>
        <w:t xml:space="preserve">monitoreo en laboratorio de </w:t>
      </w:r>
      <w:r w:rsidR="002345D6" w:rsidRPr="000E4ABF">
        <w:rPr>
          <w:rFonts w:cstheme="majorEastAsia"/>
          <w:sz w:val="24"/>
          <w:szCs w:val="24"/>
          <w:lang w:val="es-ES_tradnl"/>
        </w:rPr>
        <w:t xml:space="preserve">los </w:t>
      </w:r>
      <w:r w:rsidR="00483FAB" w:rsidRPr="000E4ABF">
        <w:rPr>
          <w:rFonts w:cstheme="majorEastAsia"/>
          <w:sz w:val="24"/>
          <w:szCs w:val="24"/>
          <w:lang w:val="es-ES_tradnl"/>
        </w:rPr>
        <w:t>valores representativo</w:t>
      </w:r>
      <w:r w:rsidR="0067158D" w:rsidRPr="000E4ABF">
        <w:rPr>
          <w:rFonts w:cstheme="majorEastAsia"/>
          <w:sz w:val="24"/>
          <w:szCs w:val="24"/>
          <w:lang w:val="es-ES_tradnl"/>
        </w:rPr>
        <w:t>s del fluido entregado</w:t>
      </w:r>
      <w:r w:rsidR="00483FAB" w:rsidRPr="000E4ABF">
        <w:rPr>
          <w:rFonts w:cstheme="majorEastAsia"/>
          <w:sz w:val="24"/>
          <w:szCs w:val="24"/>
          <w:lang w:val="es-ES_tradnl"/>
        </w:rPr>
        <w:t>,</w:t>
      </w:r>
      <w:r w:rsidR="0067158D" w:rsidRPr="000E4ABF">
        <w:rPr>
          <w:rFonts w:cstheme="majorEastAsia"/>
          <w:sz w:val="24"/>
          <w:szCs w:val="24"/>
          <w:lang w:val="es-ES_tradnl"/>
        </w:rPr>
        <w:t xml:space="preserve"> ponderación </w:t>
      </w:r>
      <w:r w:rsidR="00986327" w:rsidRPr="000E4ABF">
        <w:rPr>
          <w:rFonts w:cstheme="majorEastAsia"/>
          <w:sz w:val="24"/>
          <w:szCs w:val="24"/>
          <w:lang w:val="es-ES_tradnl"/>
        </w:rPr>
        <w:t>que a partir de ese muestreo se adoptará el modelo de</w:t>
      </w:r>
      <w:r w:rsidR="002247DE" w:rsidRPr="000E4ABF">
        <w:rPr>
          <w:rFonts w:cstheme="majorEastAsia"/>
          <w:sz w:val="24"/>
          <w:szCs w:val="24"/>
          <w:lang w:val="es-ES_tradnl"/>
        </w:rPr>
        <w:t xml:space="preserve"> proceso</w:t>
      </w:r>
      <w:r w:rsidR="00986327" w:rsidRPr="000E4ABF">
        <w:rPr>
          <w:rFonts w:cstheme="majorEastAsia"/>
          <w:sz w:val="24"/>
          <w:szCs w:val="24"/>
          <w:lang w:val="es-ES_tradnl"/>
        </w:rPr>
        <w:t xml:space="preserve"> a realizar; así también, se dispondrá de una unidad de </w:t>
      </w:r>
      <w:r w:rsidR="002247DE" w:rsidRPr="000E4ABF">
        <w:rPr>
          <w:rFonts w:cstheme="majorEastAsia"/>
          <w:sz w:val="24"/>
          <w:szCs w:val="24"/>
          <w:lang w:val="es-ES_tradnl"/>
        </w:rPr>
        <w:t>medición de</w:t>
      </w:r>
      <w:r w:rsidR="00483FAB" w:rsidRPr="000E4ABF">
        <w:rPr>
          <w:rFonts w:cstheme="majorEastAsia"/>
          <w:sz w:val="24"/>
          <w:szCs w:val="24"/>
          <w:lang w:val="es-ES_tradnl"/>
        </w:rPr>
        <w:t>l</w:t>
      </w:r>
      <w:r w:rsidR="0067158D" w:rsidRPr="000E4ABF">
        <w:rPr>
          <w:rFonts w:cstheme="majorEastAsia"/>
          <w:sz w:val="24"/>
          <w:szCs w:val="24"/>
          <w:lang w:val="es-ES_tradnl"/>
        </w:rPr>
        <w:t xml:space="preserve"> volumen </w:t>
      </w:r>
      <w:r w:rsidR="002247DE" w:rsidRPr="000E4ABF">
        <w:rPr>
          <w:rFonts w:cstheme="majorEastAsia"/>
          <w:sz w:val="24"/>
          <w:szCs w:val="24"/>
          <w:lang w:val="es-ES_tradnl"/>
        </w:rPr>
        <w:t xml:space="preserve">de </w:t>
      </w:r>
      <w:r w:rsidR="00483FAB" w:rsidRPr="000E4ABF">
        <w:rPr>
          <w:rFonts w:cstheme="majorEastAsia"/>
          <w:sz w:val="24"/>
          <w:szCs w:val="24"/>
          <w:lang w:val="es-ES_tradnl"/>
        </w:rPr>
        <w:t>ingreso bruto</w:t>
      </w:r>
      <w:r w:rsidR="00986327" w:rsidRPr="000E4ABF">
        <w:rPr>
          <w:rFonts w:cstheme="majorEastAsia"/>
          <w:sz w:val="24"/>
          <w:szCs w:val="24"/>
          <w:lang w:val="es-ES_tradnl"/>
        </w:rPr>
        <w:t>, de manera de permitir</w:t>
      </w:r>
      <w:r w:rsidR="002345D6" w:rsidRPr="000E4ABF">
        <w:rPr>
          <w:rFonts w:cstheme="majorEastAsia"/>
          <w:sz w:val="24"/>
          <w:szCs w:val="24"/>
          <w:lang w:val="es-ES_tradnl"/>
        </w:rPr>
        <w:t xml:space="preserve"> disponer el balance de masa en planta, </w:t>
      </w:r>
      <w:r w:rsidR="00986327" w:rsidRPr="000E4ABF">
        <w:rPr>
          <w:rFonts w:cstheme="majorEastAsia"/>
          <w:sz w:val="24"/>
          <w:szCs w:val="24"/>
          <w:lang w:val="es-ES_tradnl"/>
        </w:rPr>
        <w:t xml:space="preserve">stock en proceso y </w:t>
      </w:r>
      <w:r w:rsidR="002345D6" w:rsidRPr="000E4ABF">
        <w:rPr>
          <w:rFonts w:cstheme="majorEastAsia"/>
          <w:sz w:val="24"/>
          <w:szCs w:val="24"/>
          <w:lang w:val="es-ES_tradnl"/>
        </w:rPr>
        <w:t>el</w:t>
      </w:r>
      <w:r w:rsidR="002247DE" w:rsidRPr="000E4ABF">
        <w:rPr>
          <w:rFonts w:cstheme="majorEastAsia"/>
          <w:sz w:val="24"/>
          <w:szCs w:val="24"/>
          <w:lang w:val="es-ES_tradnl"/>
        </w:rPr>
        <w:t xml:space="preserve"> entrega</w:t>
      </w:r>
      <w:r w:rsidR="002345D6" w:rsidRPr="000E4ABF">
        <w:rPr>
          <w:rFonts w:cstheme="majorEastAsia"/>
          <w:sz w:val="24"/>
          <w:szCs w:val="24"/>
          <w:lang w:val="es-ES_tradnl"/>
        </w:rPr>
        <w:t xml:space="preserve">do </w:t>
      </w:r>
      <w:r w:rsidR="002247DE" w:rsidRPr="000E4ABF">
        <w:rPr>
          <w:rFonts w:cstheme="majorEastAsia"/>
          <w:sz w:val="24"/>
          <w:szCs w:val="24"/>
          <w:lang w:val="es-ES_tradnl"/>
        </w:rPr>
        <w:t>a la</w:t>
      </w:r>
      <w:r w:rsidR="00483FAB" w:rsidRPr="000E4ABF">
        <w:rPr>
          <w:rFonts w:cstheme="majorEastAsia"/>
          <w:sz w:val="24"/>
          <w:szCs w:val="24"/>
          <w:lang w:val="es-ES_tradnl"/>
        </w:rPr>
        <w:t xml:space="preserve"> salida </w:t>
      </w:r>
      <w:r w:rsidR="002247DE" w:rsidRPr="000E4ABF">
        <w:rPr>
          <w:rFonts w:cstheme="majorEastAsia"/>
          <w:sz w:val="24"/>
          <w:szCs w:val="24"/>
          <w:lang w:val="es-ES_tradnl"/>
        </w:rPr>
        <w:t xml:space="preserve">como </w:t>
      </w:r>
      <w:r w:rsidR="00483FAB" w:rsidRPr="000E4ABF">
        <w:rPr>
          <w:rFonts w:cstheme="majorEastAsia"/>
          <w:sz w:val="24"/>
          <w:szCs w:val="24"/>
          <w:lang w:val="es-ES_tradnl"/>
        </w:rPr>
        <w:t xml:space="preserve">agua </w:t>
      </w:r>
      <w:r w:rsidR="0067158D" w:rsidRPr="000E4ABF">
        <w:rPr>
          <w:rFonts w:cstheme="majorEastAsia"/>
          <w:sz w:val="24"/>
          <w:szCs w:val="24"/>
          <w:lang w:val="es-ES_tradnl"/>
        </w:rPr>
        <w:t>procesa</w:t>
      </w:r>
      <w:r w:rsidR="002345D6" w:rsidRPr="000E4ABF">
        <w:rPr>
          <w:rFonts w:cstheme="majorEastAsia"/>
          <w:sz w:val="24"/>
          <w:szCs w:val="24"/>
          <w:lang w:val="es-ES_tradnl"/>
        </w:rPr>
        <w:t>da. Calidad</w:t>
      </w:r>
      <w:r w:rsidR="002247DE" w:rsidRPr="000E4ABF">
        <w:rPr>
          <w:rFonts w:cstheme="majorEastAsia"/>
          <w:sz w:val="24"/>
          <w:szCs w:val="24"/>
          <w:lang w:val="es-ES_tradnl"/>
        </w:rPr>
        <w:t xml:space="preserve"> ésta bajo </w:t>
      </w:r>
      <w:r w:rsidR="00483FAB" w:rsidRPr="000E4ABF">
        <w:rPr>
          <w:rFonts w:cstheme="majorEastAsia"/>
          <w:sz w:val="24"/>
          <w:szCs w:val="24"/>
          <w:lang w:val="es-ES_tradnl"/>
        </w:rPr>
        <w:t xml:space="preserve">los valores indicados </w:t>
      </w:r>
      <w:r w:rsidR="00EE5B6E" w:rsidRPr="000E4ABF">
        <w:rPr>
          <w:rFonts w:cstheme="majorEastAsia"/>
          <w:sz w:val="24"/>
          <w:szCs w:val="24"/>
          <w:lang w:val="es-ES_tradnl"/>
        </w:rPr>
        <w:t>por la autoridad de aplicación</w:t>
      </w:r>
      <w:r w:rsidR="002247DE" w:rsidRPr="000E4ABF">
        <w:rPr>
          <w:rFonts w:cstheme="majorEastAsia"/>
          <w:sz w:val="24"/>
          <w:szCs w:val="24"/>
          <w:lang w:val="es-ES_tradnl"/>
        </w:rPr>
        <w:t xml:space="preserve">, según estándares </w:t>
      </w:r>
    </w:p>
    <w:p w:rsidR="0095100F" w:rsidRDefault="00EE5B6E" w:rsidP="0095100F">
      <w:pPr>
        <w:pStyle w:val="Prrafodelista"/>
        <w:rPr>
          <w:rFonts w:cstheme="majorEastAsia"/>
          <w:sz w:val="24"/>
          <w:szCs w:val="24"/>
          <w:lang w:val="es-ES_tradnl"/>
        </w:rPr>
      </w:pPr>
      <w:proofErr w:type="gramStart"/>
      <w:r>
        <w:rPr>
          <w:rFonts w:cstheme="majorEastAsia"/>
          <w:sz w:val="24"/>
          <w:szCs w:val="24"/>
          <w:lang w:val="es-ES_tradnl"/>
        </w:rPr>
        <w:t>para</w:t>
      </w:r>
      <w:proofErr w:type="gramEnd"/>
      <w:r>
        <w:rPr>
          <w:rFonts w:cstheme="majorEastAsia"/>
          <w:sz w:val="24"/>
          <w:szCs w:val="24"/>
          <w:lang w:val="es-ES_tradnl"/>
        </w:rPr>
        <w:t xml:space="preserve"> </w:t>
      </w:r>
      <w:r w:rsidR="002247DE">
        <w:rPr>
          <w:rFonts w:cstheme="majorEastAsia"/>
          <w:sz w:val="24"/>
          <w:szCs w:val="24"/>
          <w:lang w:val="es-ES_tradnl"/>
        </w:rPr>
        <w:t xml:space="preserve">el </w:t>
      </w:r>
      <w:r>
        <w:rPr>
          <w:rFonts w:cstheme="majorEastAsia"/>
          <w:sz w:val="24"/>
          <w:szCs w:val="24"/>
          <w:lang w:val="es-ES_tradnl"/>
        </w:rPr>
        <w:t xml:space="preserve">tratamiento de fluidos provenientes de retornos </w:t>
      </w:r>
      <w:r w:rsidR="002247DE">
        <w:rPr>
          <w:rFonts w:cstheme="majorEastAsia"/>
          <w:sz w:val="24"/>
          <w:szCs w:val="24"/>
          <w:lang w:val="es-ES_tradnl"/>
        </w:rPr>
        <w:t xml:space="preserve">para su </w:t>
      </w:r>
      <w:r>
        <w:rPr>
          <w:rFonts w:cstheme="majorEastAsia"/>
          <w:sz w:val="24"/>
          <w:szCs w:val="24"/>
          <w:lang w:val="es-ES_tradnl"/>
        </w:rPr>
        <w:t xml:space="preserve">posterior </w:t>
      </w:r>
      <w:r w:rsidR="000E4ABF">
        <w:rPr>
          <w:rFonts w:cstheme="majorEastAsia"/>
          <w:sz w:val="24"/>
          <w:szCs w:val="24"/>
          <w:lang w:val="es-ES_tradnl"/>
        </w:rPr>
        <w:t xml:space="preserve">bombeo a planta </w:t>
      </w:r>
      <w:r w:rsidR="00845B02">
        <w:rPr>
          <w:rFonts w:cstheme="majorEastAsia"/>
          <w:sz w:val="24"/>
          <w:szCs w:val="24"/>
          <w:lang w:val="es-ES_tradnl"/>
        </w:rPr>
        <w:t>(Dto</w:t>
      </w:r>
      <w:r w:rsidR="0095100F">
        <w:rPr>
          <w:rFonts w:cstheme="majorEastAsia"/>
          <w:sz w:val="24"/>
          <w:szCs w:val="24"/>
          <w:lang w:val="es-ES_tradnl"/>
        </w:rPr>
        <w:t>. Nº 1483/12).</w:t>
      </w:r>
    </w:p>
    <w:p w:rsidR="00BA0BE4" w:rsidRPr="0095100F" w:rsidRDefault="00BA0BE4" w:rsidP="0095100F">
      <w:pPr>
        <w:pStyle w:val="Prrafodelista"/>
        <w:rPr>
          <w:rFonts w:cstheme="majorEastAsia"/>
          <w:sz w:val="24"/>
          <w:szCs w:val="24"/>
          <w:lang w:val="es-ES_tradnl"/>
        </w:rPr>
      </w:pPr>
    </w:p>
    <w:p w:rsidR="00C13DFB" w:rsidRPr="002247DE" w:rsidRDefault="00EC4F08" w:rsidP="002247DE">
      <w:pPr>
        <w:pStyle w:val="Prrafodelista"/>
        <w:numPr>
          <w:ilvl w:val="0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t>MODULO</w:t>
      </w:r>
      <w:r w:rsidR="00E0209B">
        <w:rPr>
          <w:rFonts w:cstheme="majorEastAsia"/>
          <w:b/>
          <w:sz w:val="24"/>
          <w:szCs w:val="24"/>
          <w:lang w:val="es-ES_tradnl"/>
        </w:rPr>
        <w:t xml:space="preserve"> DE ACUMULACIÓN</w:t>
      </w:r>
      <w:r w:rsidR="002247DE" w:rsidRPr="002247DE">
        <w:rPr>
          <w:rFonts w:cstheme="majorEastAsia"/>
          <w:b/>
          <w:sz w:val="24"/>
          <w:szCs w:val="24"/>
          <w:lang w:val="es-ES_tradnl"/>
        </w:rPr>
        <w:t xml:space="preserve"> FLUIDO </w:t>
      </w:r>
      <w:r w:rsidR="0095100F">
        <w:rPr>
          <w:rFonts w:cstheme="majorEastAsia"/>
          <w:b/>
          <w:sz w:val="24"/>
          <w:szCs w:val="24"/>
          <w:lang w:val="es-ES_tradnl"/>
        </w:rPr>
        <w:t>DESDE POZO</w:t>
      </w:r>
      <w:r w:rsidR="002247DE" w:rsidRPr="002247DE">
        <w:rPr>
          <w:rFonts w:cstheme="majorEastAsia"/>
          <w:b/>
          <w:sz w:val="24"/>
          <w:szCs w:val="24"/>
          <w:lang w:val="es-ES_tradnl"/>
        </w:rPr>
        <w:t>:</w:t>
      </w:r>
      <w:r w:rsidR="004F00C9">
        <w:rPr>
          <w:rFonts w:cstheme="majorEastAsia"/>
          <w:b/>
          <w:sz w:val="24"/>
          <w:szCs w:val="24"/>
          <w:lang w:val="es-ES_tradnl"/>
        </w:rPr>
        <w:t xml:space="preserve"> (M-2)</w:t>
      </w:r>
    </w:p>
    <w:p w:rsidR="00262874" w:rsidRDefault="002247DE" w:rsidP="009B5D89">
      <w:pPr>
        <w:pStyle w:val="Prrafodelista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Se ha dispuesto la ubicación de piletas de almacenamiento</w:t>
      </w:r>
      <w:r w:rsidR="0097371D">
        <w:rPr>
          <w:rFonts w:cstheme="majorEastAsia"/>
          <w:sz w:val="24"/>
          <w:szCs w:val="24"/>
          <w:lang w:val="es-ES_tradnl"/>
        </w:rPr>
        <w:t>,</w:t>
      </w:r>
      <w:r>
        <w:rPr>
          <w:rFonts w:cstheme="majorEastAsia"/>
          <w:sz w:val="24"/>
          <w:szCs w:val="24"/>
          <w:lang w:val="es-ES_tradnl"/>
        </w:rPr>
        <w:t xml:space="preserve"> adecuadas para contener un</w:t>
      </w:r>
      <w:r w:rsidR="0097371D">
        <w:rPr>
          <w:rFonts w:cstheme="majorEastAsia"/>
          <w:sz w:val="24"/>
          <w:szCs w:val="24"/>
          <w:lang w:val="es-ES_tradnl"/>
        </w:rPr>
        <w:t xml:space="preserve"> volumen </w:t>
      </w:r>
      <w:r w:rsidR="00E0209B">
        <w:rPr>
          <w:rFonts w:cstheme="majorEastAsia"/>
          <w:sz w:val="24"/>
          <w:szCs w:val="24"/>
          <w:lang w:val="es-ES_tradnl"/>
        </w:rPr>
        <w:t>de 250 m3</w:t>
      </w:r>
      <w:r w:rsidR="00DB5989">
        <w:rPr>
          <w:rFonts w:cstheme="majorEastAsia"/>
          <w:sz w:val="24"/>
          <w:szCs w:val="24"/>
          <w:lang w:val="es-ES_tradnl"/>
        </w:rPr>
        <w:t>,</w:t>
      </w:r>
      <w:r w:rsidR="0097371D">
        <w:rPr>
          <w:rFonts w:cstheme="majorEastAsia"/>
          <w:sz w:val="24"/>
          <w:szCs w:val="24"/>
          <w:lang w:val="es-ES_tradnl"/>
        </w:rPr>
        <w:t xml:space="preserve"> como capacidad diaria de recepción</w:t>
      </w:r>
      <w:r w:rsidR="002345D6">
        <w:rPr>
          <w:rFonts w:cstheme="majorEastAsia"/>
          <w:sz w:val="24"/>
          <w:szCs w:val="24"/>
          <w:lang w:val="es-ES_tradnl"/>
        </w:rPr>
        <w:t>, tratamiento y despacho</w:t>
      </w:r>
      <w:r w:rsidR="0097371D">
        <w:rPr>
          <w:rFonts w:cstheme="majorEastAsia"/>
          <w:sz w:val="24"/>
          <w:szCs w:val="24"/>
          <w:lang w:val="es-ES_tradnl"/>
        </w:rPr>
        <w:t xml:space="preserve">. Estas piletas estarán </w:t>
      </w:r>
      <w:r w:rsidR="00262874">
        <w:rPr>
          <w:rFonts w:cstheme="majorEastAsia"/>
          <w:sz w:val="24"/>
          <w:szCs w:val="24"/>
          <w:lang w:val="es-ES_tradnl"/>
        </w:rPr>
        <w:t xml:space="preserve">interconectadas </w:t>
      </w:r>
      <w:r w:rsidR="001A5F3B">
        <w:rPr>
          <w:rFonts w:cstheme="majorEastAsia"/>
          <w:sz w:val="24"/>
          <w:szCs w:val="24"/>
          <w:lang w:val="es-ES_tradnl"/>
        </w:rPr>
        <w:t>a través de</w:t>
      </w:r>
      <w:r w:rsidR="00262874">
        <w:rPr>
          <w:rFonts w:cstheme="majorEastAsia"/>
          <w:sz w:val="24"/>
          <w:szCs w:val="24"/>
          <w:lang w:val="es-ES_tradnl"/>
        </w:rPr>
        <w:t xml:space="preserve"> manifold</w:t>
      </w:r>
      <w:r w:rsidR="001A5F3B">
        <w:rPr>
          <w:rFonts w:cstheme="majorEastAsia"/>
          <w:sz w:val="24"/>
          <w:szCs w:val="24"/>
          <w:lang w:val="es-ES_tradnl"/>
        </w:rPr>
        <w:t>s</w:t>
      </w:r>
      <w:r w:rsidR="00262874">
        <w:rPr>
          <w:rFonts w:cstheme="majorEastAsia"/>
          <w:sz w:val="24"/>
          <w:szCs w:val="24"/>
          <w:lang w:val="es-ES_tradnl"/>
        </w:rPr>
        <w:t xml:space="preserve"> independientes</w:t>
      </w:r>
      <w:r w:rsidR="0097371D">
        <w:rPr>
          <w:rFonts w:cstheme="majorEastAsia"/>
          <w:sz w:val="24"/>
          <w:szCs w:val="24"/>
          <w:lang w:val="es-ES_tradnl"/>
        </w:rPr>
        <w:t xml:space="preserve"> entre sí,</w:t>
      </w:r>
      <w:r w:rsidR="001A5F3B">
        <w:rPr>
          <w:rFonts w:cstheme="majorEastAsia"/>
          <w:sz w:val="24"/>
          <w:szCs w:val="24"/>
          <w:lang w:val="es-ES_tradnl"/>
        </w:rPr>
        <w:t xml:space="preserve"> facilitando de esta manera la movilización</w:t>
      </w:r>
      <w:r w:rsidR="0097371D">
        <w:rPr>
          <w:rFonts w:cstheme="majorEastAsia"/>
          <w:sz w:val="24"/>
          <w:szCs w:val="24"/>
          <w:lang w:val="es-ES_tradnl"/>
        </w:rPr>
        <w:t xml:space="preserve"> </w:t>
      </w:r>
      <w:r w:rsidR="001A5F3B">
        <w:rPr>
          <w:rFonts w:cstheme="majorEastAsia"/>
          <w:sz w:val="24"/>
          <w:szCs w:val="24"/>
          <w:lang w:val="es-ES_tradnl"/>
        </w:rPr>
        <w:t>de sus</w:t>
      </w:r>
      <w:r w:rsidR="0097371D">
        <w:rPr>
          <w:rFonts w:cstheme="majorEastAsia"/>
          <w:sz w:val="24"/>
          <w:szCs w:val="24"/>
          <w:lang w:val="es-ES_tradnl"/>
        </w:rPr>
        <w:t xml:space="preserve"> contenido</w:t>
      </w:r>
      <w:r w:rsidR="001A5F3B">
        <w:rPr>
          <w:rFonts w:cstheme="majorEastAsia"/>
          <w:sz w:val="24"/>
          <w:szCs w:val="24"/>
          <w:lang w:val="es-ES_tradnl"/>
        </w:rPr>
        <w:t>s</w:t>
      </w:r>
      <w:r w:rsidR="00262874">
        <w:rPr>
          <w:rFonts w:cstheme="majorEastAsia"/>
          <w:sz w:val="24"/>
          <w:szCs w:val="24"/>
          <w:lang w:val="es-ES_tradnl"/>
        </w:rPr>
        <w:t>,</w:t>
      </w:r>
      <w:r w:rsidR="002345D6">
        <w:rPr>
          <w:rFonts w:cstheme="majorEastAsia"/>
          <w:sz w:val="24"/>
          <w:szCs w:val="24"/>
          <w:lang w:val="es-ES_tradnl"/>
        </w:rPr>
        <w:t xml:space="preserve"> </w:t>
      </w:r>
      <w:r w:rsidR="00262874">
        <w:rPr>
          <w:rFonts w:cstheme="majorEastAsia"/>
          <w:sz w:val="24"/>
          <w:szCs w:val="24"/>
          <w:lang w:val="es-ES_tradnl"/>
        </w:rPr>
        <w:t xml:space="preserve">según su caracterización </w:t>
      </w:r>
      <w:r w:rsidR="002345D6">
        <w:rPr>
          <w:rFonts w:cstheme="majorEastAsia"/>
          <w:sz w:val="24"/>
          <w:szCs w:val="24"/>
          <w:lang w:val="es-ES_tradnl"/>
        </w:rPr>
        <w:t>con e</w:t>
      </w:r>
      <w:r w:rsidR="0097371D">
        <w:rPr>
          <w:rFonts w:cstheme="majorEastAsia"/>
          <w:sz w:val="24"/>
          <w:szCs w:val="24"/>
          <w:lang w:val="es-ES_tradnl"/>
        </w:rPr>
        <w:t>l</w:t>
      </w:r>
      <w:r w:rsidR="00262874">
        <w:rPr>
          <w:rFonts w:cstheme="majorEastAsia"/>
          <w:sz w:val="24"/>
          <w:szCs w:val="24"/>
          <w:lang w:val="es-ES_tradnl"/>
        </w:rPr>
        <w:t xml:space="preserve"> </w:t>
      </w:r>
      <w:r w:rsidR="0097371D">
        <w:rPr>
          <w:rFonts w:cstheme="majorEastAsia"/>
          <w:sz w:val="24"/>
          <w:szCs w:val="24"/>
          <w:lang w:val="es-ES_tradnl"/>
        </w:rPr>
        <w:t>proceso</w:t>
      </w:r>
      <w:r w:rsidR="001A5F3B">
        <w:rPr>
          <w:rFonts w:cstheme="majorEastAsia"/>
          <w:sz w:val="24"/>
          <w:szCs w:val="24"/>
          <w:lang w:val="es-ES_tradnl"/>
        </w:rPr>
        <w:t xml:space="preserve"> a realizar</w:t>
      </w:r>
      <w:r w:rsidR="00DB5989">
        <w:rPr>
          <w:rFonts w:cstheme="majorEastAsia"/>
          <w:sz w:val="24"/>
          <w:szCs w:val="24"/>
          <w:lang w:val="es-ES_tradnl"/>
        </w:rPr>
        <w:t>;</w:t>
      </w:r>
      <w:r w:rsidR="00262874">
        <w:rPr>
          <w:rFonts w:cstheme="majorEastAsia"/>
          <w:sz w:val="24"/>
          <w:szCs w:val="24"/>
          <w:lang w:val="es-ES_tradnl"/>
        </w:rPr>
        <w:t xml:space="preserve"> datos </w:t>
      </w:r>
      <w:r w:rsidR="00DB5989">
        <w:rPr>
          <w:rFonts w:cstheme="majorEastAsia"/>
          <w:sz w:val="24"/>
          <w:szCs w:val="24"/>
          <w:lang w:val="es-ES_tradnl"/>
        </w:rPr>
        <w:t xml:space="preserve">que surgirán </w:t>
      </w:r>
      <w:r w:rsidR="0097371D">
        <w:rPr>
          <w:rFonts w:cstheme="majorEastAsia"/>
          <w:sz w:val="24"/>
          <w:szCs w:val="24"/>
          <w:lang w:val="es-ES_tradnl"/>
        </w:rPr>
        <w:t xml:space="preserve">según los valores de muestreo que se </w:t>
      </w:r>
      <w:r w:rsidR="00262874">
        <w:rPr>
          <w:rFonts w:cstheme="majorEastAsia"/>
          <w:sz w:val="24"/>
          <w:szCs w:val="24"/>
          <w:lang w:val="es-ES_tradnl"/>
        </w:rPr>
        <w:t xml:space="preserve">obtengan en cada volumen trasvasado, hasta </w:t>
      </w:r>
      <w:r w:rsidR="000500C3">
        <w:rPr>
          <w:rFonts w:cstheme="majorEastAsia"/>
          <w:sz w:val="24"/>
          <w:szCs w:val="24"/>
          <w:lang w:val="es-ES_tradnl"/>
        </w:rPr>
        <w:t>el</w:t>
      </w:r>
      <w:r w:rsidR="00262874">
        <w:rPr>
          <w:rFonts w:cstheme="majorEastAsia"/>
          <w:sz w:val="24"/>
          <w:szCs w:val="24"/>
          <w:lang w:val="es-ES_tradnl"/>
        </w:rPr>
        <w:t xml:space="preserve"> llenado </w:t>
      </w:r>
      <w:r w:rsidR="000500C3">
        <w:rPr>
          <w:rFonts w:cstheme="majorEastAsia"/>
          <w:sz w:val="24"/>
          <w:szCs w:val="24"/>
          <w:lang w:val="es-ES_tradnl"/>
        </w:rPr>
        <w:t xml:space="preserve">de seguridad </w:t>
      </w:r>
      <w:r w:rsidR="00262874">
        <w:rPr>
          <w:rFonts w:cstheme="majorEastAsia"/>
          <w:sz w:val="24"/>
          <w:szCs w:val="24"/>
          <w:lang w:val="es-ES_tradnl"/>
        </w:rPr>
        <w:t xml:space="preserve">preestablecido. </w:t>
      </w:r>
      <w:r w:rsidR="00262874" w:rsidRPr="00C66DAF">
        <w:rPr>
          <w:rFonts w:cstheme="majorEastAsia"/>
          <w:sz w:val="24"/>
          <w:szCs w:val="24"/>
          <w:lang w:val="es-ES_tradnl"/>
        </w:rPr>
        <w:t xml:space="preserve">Cabe aclarar que </w:t>
      </w:r>
      <w:r w:rsidR="00C66DAF">
        <w:rPr>
          <w:rFonts w:cstheme="majorEastAsia"/>
          <w:sz w:val="24"/>
          <w:szCs w:val="24"/>
          <w:lang w:val="es-ES_tradnl"/>
        </w:rPr>
        <w:t xml:space="preserve">todas </w:t>
      </w:r>
      <w:r w:rsidR="00262874" w:rsidRPr="00C66DAF">
        <w:rPr>
          <w:rFonts w:cstheme="majorEastAsia"/>
          <w:sz w:val="24"/>
          <w:szCs w:val="24"/>
          <w:lang w:val="es-ES_tradnl"/>
        </w:rPr>
        <w:t xml:space="preserve">las piletas </w:t>
      </w:r>
      <w:r w:rsidR="00C66DAF">
        <w:rPr>
          <w:rFonts w:cstheme="majorEastAsia"/>
          <w:sz w:val="24"/>
          <w:szCs w:val="24"/>
          <w:lang w:val="es-ES_tradnl"/>
        </w:rPr>
        <w:t xml:space="preserve">previstas para el proyecto </w:t>
      </w:r>
      <w:r w:rsidR="00262874" w:rsidRPr="00C66DAF">
        <w:rPr>
          <w:rFonts w:cstheme="majorEastAsia"/>
          <w:sz w:val="24"/>
          <w:szCs w:val="24"/>
          <w:lang w:val="es-ES_tradnl"/>
        </w:rPr>
        <w:t>disponen de certificado de estanqueidad</w:t>
      </w:r>
      <w:r w:rsidR="001A5F3B" w:rsidRPr="00C66DAF">
        <w:rPr>
          <w:rFonts w:cstheme="majorEastAsia"/>
          <w:sz w:val="24"/>
          <w:szCs w:val="24"/>
          <w:lang w:val="es-ES_tradnl"/>
        </w:rPr>
        <w:t>, así</w:t>
      </w:r>
      <w:r w:rsidR="00262874" w:rsidRPr="00C66DAF">
        <w:rPr>
          <w:rFonts w:cstheme="majorEastAsia"/>
          <w:sz w:val="24"/>
          <w:szCs w:val="24"/>
          <w:lang w:val="es-ES_tradnl"/>
        </w:rPr>
        <w:t xml:space="preserve"> garantizar que no p</w:t>
      </w:r>
      <w:r w:rsidR="00262874">
        <w:rPr>
          <w:rFonts w:cstheme="majorEastAsia"/>
          <w:sz w:val="24"/>
          <w:szCs w:val="24"/>
          <w:lang w:val="es-ES_tradnl"/>
        </w:rPr>
        <w:t>oseen fuga al momento de su puesta en funcionam</w:t>
      </w:r>
      <w:r w:rsidR="000500C3">
        <w:rPr>
          <w:rFonts w:cstheme="majorEastAsia"/>
          <w:sz w:val="24"/>
          <w:szCs w:val="24"/>
          <w:lang w:val="es-ES_tradnl"/>
        </w:rPr>
        <w:t>iento. S</w:t>
      </w:r>
      <w:r w:rsidR="004808CF">
        <w:rPr>
          <w:rFonts w:cstheme="majorEastAsia"/>
          <w:sz w:val="24"/>
          <w:szCs w:val="24"/>
          <w:lang w:val="es-ES_tradnl"/>
        </w:rPr>
        <w:t xml:space="preserve">e ubicaran en </w:t>
      </w:r>
      <w:r w:rsidR="00686411">
        <w:rPr>
          <w:rFonts w:cstheme="majorEastAsia"/>
          <w:sz w:val="24"/>
          <w:szCs w:val="24"/>
          <w:lang w:val="es-ES_tradnl"/>
        </w:rPr>
        <w:t>sus conexiones frontales y posteriores</w:t>
      </w:r>
      <w:r w:rsidR="00EF32BC">
        <w:rPr>
          <w:rFonts w:cstheme="majorEastAsia"/>
          <w:sz w:val="24"/>
          <w:szCs w:val="24"/>
          <w:lang w:val="es-ES_tradnl"/>
        </w:rPr>
        <w:t>,</w:t>
      </w:r>
      <w:r w:rsidR="00686411">
        <w:rPr>
          <w:rFonts w:cstheme="majorEastAsia"/>
          <w:sz w:val="24"/>
          <w:szCs w:val="24"/>
          <w:lang w:val="es-ES_tradnl"/>
        </w:rPr>
        <w:t xml:space="preserve"> sobre</w:t>
      </w:r>
      <w:r w:rsidR="00EF32BC">
        <w:rPr>
          <w:rFonts w:cstheme="majorEastAsia"/>
          <w:sz w:val="24"/>
          <w:szCs w:val="24"/>
          <w:lang w:val="es-ES_tradnl"/>
        </w:rPr>
        <w:t xml:space="preserve"> la superficie</w:t>
      </w:r>
      <w:r w:rsidR="00686411">
        <w:rPr>
          <w:rFonts w:cstheme="majorEastAsia"/>
          <w:sz w:val="24"/>
          <w:szCs w:val="24"/>
          <w:lang w:val="es-ES_tradnl"/>
        </w:rPr>
        <w:t xml:space="preserve"> </w:t>
      </w:r>
      <w:r w:rsidR="00EF32BC">
        <w:rPr>
          <w:rFonts w:cstheme="majorEastAsia"/>
          <w:sz w:val="24"/>
          <w:szCs w:val="24"/>
          <w:lang w:val="es-ES_tradnl"/>
        </w:rPr>
        <w:t>d</w:t>
      </w:r>
      <w:r w:rsidR="00686411">
        <w:rPr>
          <w:rFonts w:cstheme="majorEastAsia"/>
          <w:sz w:val="24"/>
          <w:szCs w:val="24"/>
          <w:lang w:val="es-ES_tradnl"/>
        </w:rPr>
        <w:t>el suelo</w:t>
      </w:r>
      <w:r w:rsidR="000500C3">
        <w:rPr>
          <w:rFonts w:cstheme="majorEastAsia"/>
          <w:sz w:val="24"/>
          <w:szCs w:val="24"/>
          <w:lang w:val="es-ES_tradnl"/>
        </w:rPr>
        <w:t xml:space="preserve"> un</w:t>
      </w:r>
      <w:r w:rsidR="00686411">
        <w:rPr>
          <w:rFonts w:cstheme="majorEastAsia"/>
          <w:sz w:val="24"/>
          <w:szCs w:val="24"/>
          <w:lang w:val="es-ES_tradnl"/>
        </w:rPr>
        <w:t xml:space="preserve"> </w:t>
      </w:r>
      <w:r w:rsidR="00EF32BC">
        <w:rPr>
          <w:rFonts w:cstheme="majorEastAsia"/>
          <w:sz w:val="24"/>
          <w:szCs w:val="24"/>
          <w:lang w:val="es-ES_tradnl"/>
        </w:rPr>
        <w:t>área</w:t>
      </w:r>
      <w:r w:rsidR="00686411">
        <w:rPr>
          <w:rFonts w:cstheme="majorEastAsia"/>
          <w:sz w:val="24"/>
          <w:szCs w:val="24"/>
          <w:lang w:val="es-ES_tradnl"/>
        </w:rPr>
        <w:t xml:space="preserve"> apta para </w:t>
      </w:r>
      <w:r w:rsidR="000500C3">
        <w:rPr>
          <w:rFonts w:cstheme="majorEastAsia"/>
          <w:sz w:val="24"/>
          <w:szCs w:val="24"/>
          <w:lang w:val="es-ES_tradnl"/>
        </w:rPr>
        <w:t xml:space="preserve">garantizar la </w:t>
      </w:r>
      <w:r w:rsidR="00686411">
        <w:rPr>
          <w:rFonts w:cstheme="majorEastAsia"/>
          <w:sz w:val="24"/>
          <w:szCs w:val="24"/>
          <w:lang w:val="es-ES_tradnl"/>
        </w:rPr>
        <w:t>aislación y prevención de ocurrencia de algún derrame</w:t>
      </w:r>
      <w:r w:rsidR="000500C3">
        <w:rPr>
          <w:rFonts w:cstheme="majorEastAsia"/>
          <w:sz w:val="24"/>
          <w:szCs w:val="24"/>
          <w:lang w:val="es-ES_tradnl"/>
        </w:rPr>
        <w:t xml:space="preserve">, superficie </w:t>
      </w:r>
      <w:r w:rsidR="00EF32BC">
        <w:rPr>
          <w:rFonts w:cstheme="majorEastAsia"/>
          <w:sz w:val="24"/>
          <w:szCs w:val="24"/>
          <w:lang w:val="es-ES_tradnl"/>
        </w:rPr>
        <w:t xml:space="preserve">que </w:t>
      </w:r>
      <w:r w:rsidR="000500C3">
        <w:rPr>
          <w:rFonts w:cstheme="majorEastAsia"/>
          <w:sz w:val="24"/>
          <w:szCs w:val="24"/>
          <w:lang w:val="es-ES_tradnl"/>
        </w:rPr>
        <w:t>dispone de un</w:t>
      </w:r>
      <w:r w:rsidR="00686411">
        <w:rPr>
          <w:rFonts w:cstheme="majorEastAsia"/>
          <w:sz w:val="24"/>
          <w:szCs w:val="24"/>
          <w:lang w:val="es-ES_tradnl"/>
        </w:rPr>
        <w:t xml:space="preserve"> borde perimetral </w:t>
      </w:r>
      <w:r w:rsidR="00EF32BC">
        <w:rPr>
          <w:rFonts w:cstheme="majorEastAsia"/>
          <w:sz w:val="24"/>
          <w:szCs w:val="24"/>
          <w:lang w:val="es-ES_tradnl"/>
        </w:rPr>
        <w:t xml:space="preserve">para </w:t>
      </w:r>
      <w:r w:rsidR="00686411">
        <w:rPr>
          <w:rFonts w:cstheme="majorEastAsia"/>
          <w:sz w:val="24"/>
          <w:szCs w:val="24"/>
          <w:lang w:val="es-ES_tradnl"/>
        </w:rPr>
        <w:t>contención.</w:t>
      </w:r>
    </w:p>
    <w:p w:rsidR="00723F4F" w:rsidRDefault="00723F4F" w:rsidP="009B5D89">
      <w:pPr>
        <w:pStyle w:val="Prrafodelista"/>
        <w:rPr>
          <w:rFonts w:cstheme="majorEastAsia"/>
          <w:sz w:val="24"/>
          <w:szCs w:val="24"/>
          <w:lang w:val="es-ES_tradnl"/>
        </w:rPr>
      </w:pPr>
    </w:p>
    <w:p w:rsidR="00723F4F" w:rsidRPr="001C2B43" w:rsidRDefault="00723F4F" w:rsidP="00723F4F">
      <w:pPr>
        <w:pStyle w:val="Prrafodelista"/>
        <w:numPr>
          <w:ilvl w:val="0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t xml:space="preserve">MODULO </w:t>
      </w:r>
      <w:r w:rsidRPr="001C2B43">
        <w:rPr>
          <w:rFonts w:cstheme="majorEastAsia"/>
          <w:b/>
          <w:sz w:val="24"/>
          <w:szCs w:val="24"/>
          <w:lang w:val="es-ES_tradnl"/>
        </w:rPr>
        <w:t>DE FILTRADO DE PARTÍCULAS SOLIDAS Y OIL:</w:t>
      </w:r>
      <w:r w:rsidR="004F00C9">
        <w:rPr>
          <w:rFonts w:cstheme="majorEastAsia"/>
          <w:b/>
          <w:sz w:val="24"/>
          <w:szCs w:val="24"/>
          <w:lang w:val="es-ES_tradnl"/>
        </w:rPr>
        <w:t xml:space="preserve"> (M-3)</w:t>
      </w:r>
    </w:p>
    <w:p w:rsidR="00723F4F" w:rsidRDefault="00723F4F" w:rsidP="00723F4F">
      <w:pPr>
        <w:pStyle w:val="Prrafodelista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 xml:space="preserve">Esta unidad es un sistema integral con doble filtrado en línea, permitiendo retener todas las posibles </w:t>
      </w:r>
      <w:r w:rsidRPr="00D8385F">
        <w:rPr>
          <w:rFonts w:cstheme="majorEastAsia"/>
          <w:sz w:val="24"/>
          <w:szCs w:val="24"/>
          <w:lang w:val="es-ES_tradnl"/>
        </w:rPr>
        <w:t>partículas sólidas en suspensión</w:t>
      </w:r>
      <w:r>
        <w:rPr>
          <w:rFonts w:cstheme="majorEastAsia"/>
          <w:sz w:val="24"/>
          <w:szCs w:val="24"/>
          <w:lang w:val="es-ES_tradnl"/>
        </w:rPr>
        <w:t xml:space="preserve"> que se encuentren</w:t>
      </w:r>
      <w:r w:rsidRPr="00D8385F">
        <w:rPr>
          <w:rFonts w:cstheme="majorEastAsia"/>
          <w:sz w:val="24"/>
          <w:szCs w:val="24"/>
          <w:lang w:val="es-ES_tradnl"/>
        </w:rPr>
        <w:t xml:space="preserve">, como la posibilidad de </w:t>
      </w:r>
      <w:r w:rsidRPr="00D8385F">
        <w:rPr>
          <w:rFonts w:cstheme="majorEastAsia"/>
          <w:sz w:val="24"/>
          <w:szCs w:val="24"/>
          <w:lang w:val="es-ES_tradnl"/>
        </w:rPr>
        <w:lastRenderedPageBreak/>
        <w:t xml:space="preserve">retención de restos de trazas de </w:t>
      </w:r>
      <w:proofErr w:type="spellStart"/>
      <w:r w:rsidRPr="00D8385F">
        <w:rPr>
          <w:rFonts w:cstheme="majorEastAsia"/>
          <w:sz w:val="24"/>
          <w:szCs w:val="24"/>
          <w:lang w:val="es-ES_tradnl"/>
        </w:rPr>
        <w:t>HC</w:t>
      </w:r>
      <w:proofErr w:type="spellEnd"/>
      <w:r w:rsidRPr="00D8385F">
        <w:rPr>
          <w:rFonts w:cstheme="majorEastAsia"/>
          <w:sz w:val="24"/>
          <w:szCs w:val="24"/>
          <w:lang w:val="es-ES_tradnl"/>
        </w:rPr>
        <w:t xml:space="preserve"> contenido en el agua tratada. Equipo autónomo </w:t>
      </w:r>
      <w:r>
        <w:rPr>
          <w:rFonts w:cstheme="majorEastAsia"/>
          <w:sz w:val="24"/>
          <w:szCs w:val="24"/>
          <w:lang w:val="es-ES_tradnl"/>
        </w:rPr>
        <w:t>que efectuará</w:t>
      </w:r>
      <w:r w:rsidRPr="00D8385F">
        <w:rPr>
          <w:rFonts w:cstheme="majorEastAsia"/>
          <w:sz w:val="24"/>
          <w:szCs w:val="24"/>
          <w:lang w:val="es-ES_tradnl"/>
        </w:rPr>
        <w:t xml:space="preserve"> el trasvase </w:t>
      </w:r>
      <w:r>
        <w:rPr>
          <w:rFonts w:cstheme="majorEastAsia"/>
          <w:sz w:val="24"/>
          <w:szCs w:val="24"/>
          <w:lang w:val="es-ES_tradnl"/>
        </w:rPr>
        <w:t xml:space="preserve">controlado </w:t>
      </w:r>
      <w:r w:rsidRPr="00D8385F">
        <w:rPr>
          <w:rFonts w:cstheme="majorEastAsia"/>
          <w:sz w:val="24"/>
          <w:szCs w:val="24"/>
          <w:lang w:val="es-ES_tradnl"/>
        </w:rPr>
        <w:t xml:space="preserve">hacia las piletas </w:t>
      </w:r>
      <w:r>
        <w:rPr>
          <w:rFonts w:cstheme="majorEastAsia"/>
          <w:sz w:val="24"/>
          <w:szCs w:val="24"/>
          <w:lang w:val="es-ES_tradnl"/>
        </w:rPr>
        <w:t>que denominamos área</w:t>
      </w:r>
      <w:r w:rsidRPr="00D8385F">
        <w:rPr>
          <w:rFonts w:cstheme="majorEastAsia"/>
          <w:sz w:val="24"/>
          <w:szCs w:val="24"/>
          <w:lang w:val="es-ES_tradnl"/>
        </w:rPr>
        <w:t xml:space="preserve"> de estabilización</w:t>
      </w:r>
      <w:r>
        <w:rPr>
          <w:rFonts w:cstheme="majorEastAsia"/>
          <w:sz w:val="24"/>
          <w:szCs w:val="24"/>
          <w:lang w:val="es-ES_tradnl"/>
        </w:rPr>
        <w:t xml:space="preserve"> y</w:t>
      </w:r>
      <w:r w:rsidRPr="00D8385F">
        <w:rPr>
          <w:rFonts w:cstheme="majorEastAsia"/>
          <w:sz w:val="24"/>
          <w:szCs w:val="24"/>
          <w:lang w:val="es-ES_tradnl"/>
        </w:rPr>
        <w:t xml:space="preserve"> residencia de </w:t>
      </w:r>
      <w:r>
        <w:rPr>
          <w:rFonts w:cstheme="majorEastAsia"/>
          <w:sz w:val="24"/>
          <w:szCs w:val="24"/>
          <w:lang w:val="es-ES_tradnl"/>
        </w:rPr>
        <w:t xml:space="preserve">acción de </w:t>
      </w:r>
      <w:r w:rsidRPr="00D8385F">
        <w:rPr>
          <w:rFonts w:cstheme="majorEastAsia"/>
          <w:sz w:val="24"/>
          <w:szCs w:val="24"/>
          <w:lang w:val="es-ES_tradnl"/>
        </w:rPr>
        <w:t xml:space="preserve">tratamientos químicos.  </w:t>
      </w:r>
    </w:p>
    <w:p w:rsidR="00EC4F08" w:rsidRDefault="00EC4F08" w:rsidP="00723F4F">
      <w:pPr>
        <w:rPr>
          <w:rFonts w:cstheme="majorEastAsia"/>
          <w:b/>
          <w:sz w:val="24"/>
          <w:szCs w:val="24"/>
          <w:lang w:val="es-ES_tradnl"/>
        </w:rPr>
      </w:pPr>
    </w:p>
    <w:p w:rsidR="00723F4F" w:rsidRDefault="00723F4F" w:rsidP="00723F4F">
      <w:pPr>
        <w:rPr>
          <w:rFonts w:cstheme="majorEastAsia"/>
          <w:b/>
          <w:sz w:val="24"/>
          <w:szCs w:val="24"/>
          <w:lang w:val="es-ES_tradnl"/>
        </w:rPr>
      </w:pPr>
    </w:p>
    <w:p w:rsidR="00723F4F" w:rsidRPr="00723F4F" w:rsidRDefault="00723F4F" w:rsidP="00723F4F">
      <w:pPr>
        <w:rPr>
          <w:rFonts w:cstheme="majorEastAsia"/>
          <w:b/>
          <w:sz w:val="24"/>
          <w:szCs w:val="24"/>
          <w:lang w:val="es-ES_tradnl"/>
        </w:rPr>
      </w:pPr>
    </w:p>
    <w:p w:rsidR="00EC4F08" w:rsidRDefault="00EC4F08" w:rsidP="00EC4F08">
      <w:pPr>
        <w:pStyle w:val="Prrafodelista"/>
        <w:numPr>
          <w:ilvl w:val="0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t>MODULO SEPARACIÓN DE SOLIDOS</w:t>
      </w:r>
      <w:r w:rsidR="00723F4F">
        <w:rPr>
          <w:rFonts w:cstheme="majorEastAsia"/>
          <w:b/>
          <w:sz w:val="24"/>
          <w:szCs w:val="24"/>
          <w:lang w:val="es-ES_tradnl"/>
        </w:rPr>
        <w:t xml:space="preserve"> / </w:t>
      </w:r>
      <w:proofErr w:type="spellStart"/>
      <w:r w:rsidR="00723F4F">
        <w:rPr>
          <w:rFonts w:cstheme="majorEastAsia"/>
          <w:b/>
          <w:sz w:val="24"/>
          <w:szCs w:val="24"/>
          <w:lang w:val="es-ES_tradnl"/>
        </w:rPr>
        <w:t>HC</w:t>
      </w:r>
      <w:proofErr w:type="spellEnd"/>
      <w:r w:rsidR="004F00C9">
        <w:rPr>
          <w:rFonts w:cstheme="majorEastAsia"/>
          <w:b/>
          <w:sz w:val="24"/>
          <w:szCs w:val="24"/>
          <w:lang w:val="es-ES_tradnl"/>
        </w:rPr>
        <w:t xml:space="preserve"> (M-3)</w:t>
      </w:r>
    </w:p>
    <w:p w:rsidR="00EC4F08" w:rsidRPr="00E64985" w:rsidRDefault="00EC4F08" w:rsidP="00EC4F08">
      <w:pPr>
        <w:pStyle w:val="Prrafodelista"/>
        <w:rPr>
          <w:rFonts w:cstheme="majorEastAsia"/>
          <w:b/>
          <w:sz w:val="24"/>
          <w:szCs w:val="24"/>
          <w:lang w:val="es-ES_tradnl"/>
        </w:rPr>
      </w:pPr>
    </w:p>
    <w:p w:rsidR="00BA0BE4" w:rsidRPr="00723F4F" w:rsidRDefault="00686411" w:rsidP="00723F4F">
      <w:pPr>
        <w:pStyle w:val="Prrafodelista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 xml:space="preserve">Se han considerado la utilización de dos (2) piletas para la </w:t>
      </w:r>
      <w:r w:rsidR="007B255C">
        <w:rPr>
          <w:rFonts w:cstheme="majorEastAsia"/>
          <w:sz w:val="24"/>
          <w:szCs w:val="24"/>
          <w:lang w:val="es-ES_tradnl"/>
        </w:rPr>
        <w:t>realización</w:t>
      </w:r>
      <w:r>
        <w:rPr>
          <w:rFonts w:cstheme="majorEastAsia"/>
          <w:sz w:val="24"/>
          <w:szCs w:val="24"/>
          <w:lang w:val="es-ES_tradnl"/>
        </w:rPr>
        <w:t xml:space="preserve"> de los tratamientos químicos necesarios</w:t>
      </w:r>
      <w:r w:rsidR="001D2A04">
        <w:rPr>
          <w:rFonts w:cstheme="majorEastAsia"/>
          <w:sz w:val="24"/>
          <w:szCs w:val="24"/>
          <w:lang w:val="es-ES_tradnl"/>
        </w:rPr>
        <w:t xml:space="preserve">, así permitir </w:t>
      </w:r>
      <w:r>
        <w:rPr>
          <w:rFonts w:cstheme="majorEastAsia"/>
          <w:sz w:val="24"/>
          <w:szCs w:val="24"/>
          <w:lang w:val="es-ES_tradnl"/>
        </w:rPr>
        <w:t xml:space="preserve">la </w:t>
      </w:r>
      <w:r w:rsidR="001D2A04">
        <w:rPr>
          <w:rFonts w:cstheme="majorEastAsia"/>
          <w:sz w:val="24"/>
          <w:szCs w:val="24"/>
          <w:lang w:val="es-ES_tradnl"/>
        </w:rPr>
        <w:t xml:space="preserve">mejor </w:t>
      </w:r>
      <w:r>
        <w:rPr>
          <w:rFonts w:cstheme="majorEastAsia"/>
          <w:sz w:val="24"/>
          <w:szCs w:val="24"/>
          <w:lang w:val="es-ES_tradnl"/>
        </w:rPr>
        <w:t xml:space="preserve">separación y extracción del HC </w:t>
      </w:r>
      <w:r w:rsidR="007B255C">
        <w:rPr>
          <w:rFonts w:cstheme="majorEastAsia"/>
          <w:sz w:val="24"/>
          <w:szCs w:val="24"/>
          <w:lang w:val="es-ES_tradnl"/>
        </w:rPr>
        <w:t>que permanezca</w:t>
      </w:r>
      <w:r w:rsidR="001D2A04">
        <w:rPr>
          <w:rFonts w:cstheme="majorEastAsia"/>
          <w:sz w:val="24"/>
          <w:szCs w:val="24"/>
          <w:lang w:val="es-ES_tradnl"/>
        </w:rPr>
        <w:t xml:space="preserve"> contenido en el fluido,</w:t>
      </w:r>
      <w:r w:rsidR="007B255C">
        <w:rPr>
          <w:rFonts w:cstheme="majorEastAsia"/>
          <w:sz w:val="24"/>
          <w:szCs w:val="24"/>
          <w:lang w:val="es-ES_tradnl"/>
        </w:rPr>
        <w:t xml:space="preserve"> luego de </w:t>
      </w:r>
      <w:r w:rsidR="001D2A04">
        <w:rPr>
          <w:rFonts w:cstheme="majorEastAsia"/>
          <w:sz w:val="24"/>
          <w:szCs w:val="24"/>
          <w:lang w:val="es-ES_tradnl"/>
        </w:rPr>
        <w:t xml:space="preserve">haberse </w:t>
      </w:r>
      <w:r w:rsidR="007B255C">
        <w:rPr>
          <w:rFonts w:cstheme="majorEastAsia"/>
          <w:sz w:val="24"/>
          <w:szCs w:val="24"/>
          <w:lang w:val="es-ES_tradnl"/>
        </w:rPr>
        <w:t>realizado el trasvase del fluido desde el área recepción. Esta área dispone de capacidad de administrar 80 m3 de forma acompasada</w:t>
      </w:r>
      <w:r w:rsidR="001D2A04">
        <w:rPr>
          <w:rFonts w:cstheme="majorEastAsia"/>
          <w:sz w:val="24"/>
          <w:szCs w:val="24"/>
          <w:lang w:val="es-ES_tradnl"/>
        </w:rPr>
        <w:t xml:space="preserve">, de </w:t>
      </w:r>
    </w:p>
    <w:p w:rsidR="0023287A" w:rsidRPr="00717AC1" w:rsidRDefault="00717AC1" w:rsidP="00717AC1">
      <w:pPr>
        <w:pStyle w:val="Prrafodelista"/>
        <w:rPr>
          <w:rFonts w:cstheme="majorEastAsia"/>
          <w:sz w:val="24"/>
          <w:szCs w:val="24"/>
          <w:lang w:val="es-ES_tradnl"/>
        </w:rPr>
      </w:pPr>
      <w:proofErr w:type="gramStart"/>
      <w:r>
        <w:rPr>
          <w:rFonts w:cstheme="majorEastAsia"/>
          <w:sz w:val="24"/>
          <w:szCs w:val="24"/>
          <w:lang w:val="es-ES_tradnl"/>
        </w:rPr>
        <w:t>forma</w:t>
      </w:r>
      <w:proofErr w:type="gramEnd"/>
      <w:r w:rsidR="001D2A04">
        <w:rPr>
          <w:rFonts w:cstheme="majorEastAsia"/>
          <w:sz w:val="24"/>
          <w:szCs w:val="24"/>
          <w:lang w:val="es-ES_tradnl"/>
        </w:rPr>
        <w:t xml:space="preserve"> de</w:t>
      </w:r>
      <w:r w:rsidR="007B255C">
        <w:rPr>
          <w:rFonts w:cstheme="majorEastAsia"/>
          <w:sz w:val="24"/>
          <w:szCs w:val="24"/>
          <w:lang w:val="es-ES_tradnl"/>
        </w:rPr>
        <w:t xml:space="preserve"> permitir </w:t>
      </w:r>
      <w:r w:rsidR="001D2A04">
        <w:rPr>
          <w:rFonts w:cstheme="majorEastAsia"/>
          <w:sz w:val="24"/>
          <w:szCs w:val="24"/>
          <w:lang w:val="es-ES_tradnl"/>
        </w:rPr>
        <w:t xml:space="preserve">manejar </w:t>
      </w:r>
      <w:r w:rsidR="007B255C">
        <w:rPr>
          <w:rFonts w:cstheme="majorEastAsia"/>
          <w:sz w:val="24"/>
          <w:szCs w:val="24"/>
          <w:lang w:val="es-ES_tradnl"/>
        </w:rPr>
        <w:t>los tiempos de residencia</w:t>
      </w:r>
      <w:r w:rsidR="001D2A04">
        <w:rPr>
          <w:rFonts w:cstheme="majorEastAsia"/>
          <w:sz w:val="24"/>
          <w:szCs w:val="24"/>
          <w:lang w:val="es-ES_tradnl"/>
        </w:rPr>
        <w:t>, integrando</w:t>
      </w:r>
      <w:r w:rsidR="007B255C">
        <w:rPr>
          <w:rFonts w:cstheme="majorEastAsia"/>
          <w:sz w:val="24"/>
          <w:szCs w:val="24"/>
          <w:lang w:val="es-ES_tradnl"/>
        </w:rPr>
        <w:t xml:space="preserve"> activos químicos </w:t>
      </w:r>
      <w:r w:rsidR="001D2A04">
        <w:rPr>
          <w:rFonts w:cstheme="majorEastAsia"/>
          <w:sz w:val="24"/>
          <w:szCs w:val="24"/>
          <w:lang w:val="es-ES_tradnl"/>
        </w:rPr>
        <w:t xml:space="preserve">y </w:t>
      </w:r>
      <w:r w:rsidR="007B255C">
        <w:rPr>
          <w:rFonts w:cstheme="majorEastAsia"/>
          <w:sz w:val="24"/>
          <w:szCs w:val="24"/>
          <w:lang w:val="es-ES_tradnl"/>
        </w:rPr>
        <w:t xml:space="preserve">generar la separación </w:t>
      </w:r>
      <w:r w:rsidR="0040131C">
        <w:rPr>
          <w:rFonts w:cstheme="majorEastAsia"/>
          <w:sz w:val="24"/>
          <w:szCs w:val="24"/>
          <w:lang w:val="es-ES_tradnl"/>
        </w:rPr>
        <w:t>del HC del agua, tratar su</w:t>
      </w:r>
      <w:r w:rsidR="007B255C">
        <w:rPr>
          <w:rFonts w:cstheme="majorEastAsia"/>
          <w:sz w:val="24"/>
          <w:szCs w:val="24"/>
          <w:lang w:val="es-ES_tradnl"/>
        </w:rPr>
        <w:t xml:space="preserve"> clarificación y </w:t>
      </w:r>
      <w:r w:rsidR="001D2A04">
        <w:rPr>
          <w:rFonts w:cstheme="majorEastAsia"/>
          <w:sz w:val="24"/>
          <w:szCs w:val="24"/>
          <w:lang w:val="es-ES_tradnl"/>
        </w:rPr>
        <w:t xml:space="preserve">la </w:t>
      </w:r>
      <w:r w:rsidR="007B255C">
        <w:rPr>
          <w:rFonts w:cstheme="majorEastAsia"/>
          <w:sz w:val="24"/>
          <w:szCs w:val="24"/>
          <w:lang w:val="es-ES_tradnl"/>
        </w:rPr>
        <w:t>corrección del pH</w:t>
      </w:r>
      <w:r w:rsidR="001D2A04">
        <w:rPr>
          <w:rFonts w:cstheme="majorEastAsia"/>
          <w:sz w:val="24"/>
          <w:szCs w:val="24"/>
          <w:lang w:val="es-ES_tradnl"/>
        </w:rPr>
        <w:t xml:space="preserve"> que </w:t>
      </w:r>
    </w:p>
    <w:p w:rsidR="001D2A04" w:rsidRPr="0023287A" w:rsidRDefault="001D2A04" w:rsidP="0023287A">
      <w:pPr>
        <w:pStyle w:val="Prrafodelista"/>
        <w:rPr>
          <w:rFonts w:cstheme="majorEastAsia"/>
          <w:sz w:val="24"/>
          <w:szCs w:val="24"/>
          <w:lang w:val="es-ES_tradnl"/>
        </w:rPr>
      </w:pPr>
      <w:proofErr w:type="gramStart"/>
      <w:r>
        <w:rPr>
          <w:rFonts w:cstheme="majorEastAsia"/>
          <w:sz w:val="24"/>
          <w:szCs w:val="24"/>
          <w:lang w:val="es-ES_tradnl"/>
        </w:rPr>
        <w:t>demande</w:t>
      </w:r>
      <w:proofErr w:type="gramEnd"/>
      <w:r>
        <w:rPr>
          <w:rFonts w:cstheme="majorEastAsia"/>
          <w:sz w:val="24"/>
          <w:szCs w:val="24"/>
          <w:lang w:val="es-ES_tradnl"/>
        </w:rPr>
        <w:t xml:space="preserve"> el proceso, y así </w:t>
      </w:r>
      <w:r w:rsidR="00EF32BC">
        <w:rPr>
          <w:rFonts w:cstheme="majorEastAsia"/>
          <w:sz w:val="24"/>
          <w:szCs w:val="24"/>
          <w:lang w:val="es-ES_tradnl"/>
        </w:rPr>
        <w:t xml:space="preserve">posteriormente </w:t>
      </w:r>
      <w:r>
        <w:rPr>
          <w:rFonts w:cstheme="majorEastAsia"/>
          <w:sz w:val="24"/>
          <w:szCs w:val="24"/>
          <w:lang w:val="es-ES_tradnl"/>
        </w:rPr>
        <w:t xml:space="preserve">determinar su </w:t>
      </w:r>
      <w:r w:rsidR="00E64985">
        <w:rPr>
          <w:rFonts w:cstheme="majorEastAsia"/>
          <w:sz w:val="24"/>
          <w:szCs w:val="24"/>
          <w:lang w:val="es-ES_tradnl"/>
        </w:rPr>
        <w:t>movilización</w:t>
      </w:r>
      <w:r w:rsidR="007B255C">
        <w:rPr>
          <w:rFonts w:cstheme="majorEastAsia"/>
          <w:sz w:val="24"/>
          <w:szCs w:val="24"/>
          <w:lang w:val="es-ES_tradnl"/>
        </w:rPr>
        <w:t xml:space="preserve"> hacia el </w:t>
      </w:r>
      <w:r>
        <w:rPr>
          <w:rFonts w:cstheme="majorEastAsia"/>
          <w:sz w:val="24"/>
          <w:szCs w:val="24"/>
          <w:lang w:val="es-ES_tradnl"/>
        </w:rPr>
        <w:t xml:space="preserve">doble filtrado de </w:t>
      </w:r>
      <w:r w:rsidR="007B255C">
        <w:rPr>
          <w:rFonts w:cstheme="majorEastAsia"/>
          <w:sz w:val="24"/>
          <w:szCs w:val="24"/>
          <w:lang w:val="es-ES_tradnl"/>
        </w:rPr>
        <w:t xml:space="preserve">100 </w:t>
      </w:r>
      <w:r w:rsidR="007B255C">
        <w:rPr>
          <w:rFonts w:cstheme="minorHAnsi"/>
          <w:sz w:val="24"/>
          <w:szCs w:val="24"/>
          <w:lang w:val="es-ES_tradnl"/>
        </w:rPr>
        <w:t>µ</w:t>
      </w:r>
      <w:r>
        <w:rPr>
          <w:rFonts w:cstheme="minorHAnsi"/>
          <w:sz w:val="24"/>
          <w:szCs w:val="24"/>
          <w:lang w:val="es-ES_tradnl"/>
        </w:rPr>
        <w:t xml:space="preserve">, </w:t>
      </w:r>
      <w:r w:rsidR="00EF32BC">
        <w:rPr>
          <w:rFonts w:cstheme="minorHAnsi"/>
          <w:sz w:val="24"/>
          <w:szCs w:val="24"/>
          <w:lang w:val="es-ES_tradnl"/>
        </w:rPr>
        <w:t xml:space="preserve">ubicado </w:t>
      </w:r>
      <w:r>
        <w:rPr>
          <w:rFonts w:cstheme="minorHAnsi"/>
          <w:sz w:val="24"/>
          <w:szCs w:val="24"/>
          <w:lang w:val="es-ES_tradnl"/>
        </w:rPr>
        <w:t>anterior al ingreso de</w:t>
      </w:r>
      <w:r w:rsidR="00E64985">
        <w:rPr>
          <w:rFonts w:cstheme="majorEastAsia"/>
          <w:sz w:val="24"/>
          <w:szCs w:val="24"/>
          <w:lang w:val="es-ES_tradnl"/>
        </w:rPr>
        <w:t xml:space="preserve"> </w:t>
      </w:r>
      <w:r w:rsidR="007B255C">
        <w:rPr>
          <w:rFonts w:cstheme="majorEastAsia"/>
          <w:sz w:val="24"/>
          <w:szCs w:val="24"/>
          <w:lang w:val="es-ES_tradnl"/>
        </w:rPr>
        <w:t xml:space="preserve">las piletas de </w:t>
      </w:r>
      <w:r w:rsidR="00E64985">
        <w:rPr>
          <w:rFonts w:cstheme="majorEastAsia"/>
          <w:sz w:val="24"/>
          <w:szCs w:val="24"/>
          <w:lang w:val="es-ES_tradnl"/>
        </w:rPr>
        <w:t xml:space="preserve">estabilización. </w:t>
      </w:r>
    </w:p>
    <w:p w:rsidR="00723F4F" w:rsidRPr="004F00C9" w:rsidRDefault="00E64985" w:rsidP="004F00C9">
      <w:pPr>
        <w:pStyle w:val="Prrafodelista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 xml:space="preserve">En conjunto a </w:t>
      </w:r>
      <w:r w:rsidR="00073DD5">
        <w:rPr>
          <w:rFonts w:cstheme="majorEastAsia"/>
          <w:sz w:val="24"/>
          <w:szCs w:val="24"/>
          <w:lang w:val="es-ES_tradnl"/>
        </w:rPr>
        <w:t>las piletas de tratamientos</w:t>
      </w:r>
      <w:r w:rsidR="00EF32BC">
        <w:rPr>
          <w:rFonts w:cstheme="majorEastAsia"/>
          <w:sz w:val="24"/>
          <w:szCs w:val="24"/>
          <w:lang w:val="es-ES_tradnl"/>
        </w:rPr>
        <w:t xml:space="preserve"> de químicos</w:t>
      </w:r>
      <w:r w:rsidR="00073DD5">
        <w:rPr>
          <w:rFonts w:cstheme="majorEastAsia"/>
          <w:sz w:val="24"/>
          <w:szCs w:val="24"/>
          <w:lang w:val="es-ES_tradnl"/>
        </w:rPr>
        <w:t>, se ubicará</w:t>
      </w:r>
      <w:r>
        <w:rPr>
          <w:rFonts w:cstheme="majorEastAsia"/>
          <w:sz w:val="24"/>
          <w:szCs w:val="24"/>
          <w:lang w:val="es-ES_tradnl"/>
        </w:rPr>
        <w:t xml:space="preserve"> el sector de almacenamiento</w:t>
      </w:r>
      <w:r w:rsidR="00073DD5">
        <w:rPr>
          <w:rFonts w:cstheme="majorEastAsia"/>
          <w:sz w:val="24"/>
          <w:szCs w:val="24"/>
          <w:lang w:val="es-ES_tradnl"/>
        </w:rPr>
        <w:t xml:space="preserve"> de los distintos productos químicos</w:t>
      </w:r>
      <w:r w:rsidR="00EF32BC">
        <w:rPr>
          <w:rFonts w:cstheme="majorEastAsia"/>
          <w:sz w:val="24"/>
          <w:szCs w:val="24"/>
          <w:lang w:val="es-ES_tradnl"/>
        </w:rPr>
        <w:t>, siendo estos</w:t>
      </w:r>
      <w:r w:rsidR="00073DD5">
        <w:rPr>
          <w:rFonts w:cstheme="majorEastAsia"/>
          <w:sz w:val="24"/>
          <w:szCs w:val="24"/>
          <w:lang w:val="es-ES_tradnl"/>
        </w:rPr>
        <w:t xml:space="preserve"> utilizados para </w:t>
      </w:r>
      <w:r w:rsidR="00EF32BC">
        <w:rPr>
          <w:rFonts w:cstheme="majorEastAsia"/>
          <w:sz w:val="24"/>
          <w:szCs w:val="24"/>
          <w:lang w:val="es-ES_tradnl"/>
        </w:rPr>
        <w:t>realizar todos los procesos. E</w:t>
      </w:r>
      <w:r w:rsidR="00073DD5">
        <w:rPr>
          <w:rFonts w:cstheme="majorEastAsia"/>
          <w:sz w:val="24"/>
          <w:szCs w:val="24"/>
          <w:lang w:val="es-ES_tradnl"/>
        </w:rPr>
        <w:t>n conjun</w:t>
      </w:r>
      <w:r w:rsidR="00EF32BC">
        <w:rPr>
          <w:rFonts w:cstheme="majorEastAsia"/>
          <w:sz w:val="24"/>
          <w:szCs w:val="24"/>
          <w:lang w:val="es-ES_tradnl"/>
        </w:rPr>
        <w:t>to</w:t>
      </w:r>
      <w:r w:rsidR="00073DD5">
        <w:rPr>
          <w:rFonts w:cstheme="majorEastAsia"/>
          <w:sz w:val="24"/>
          <w:szCs w:val="24"/>
          <w:lang w:val="es-ES_tradnl"/>
        </w:rPr>
        <w:t xml:space="preserve"> con los d</w:t>
      </w:r>
      <w:r>
        <w:rPr>
          <w:rFonts w:cstheme="majorEastAsia"/>
          <w:sz w:val="24"/>
          <w:szCs w:val="24"/>
          <w:lang w:val="es-ES_tradnl"/>
        </w:rPr>
        <w:t>ispositivo</w:t>
      </w:r>
      <w:r w:rsidR="00073DD5">
        <w:rPr>
          <w:rFonts w:cstheme="majorEastAsia"/>
          <w:sz w:val="24"/>
          <w:szCs w:val="24"/>
          <w:lang w:val="es-ES_tradnl"/>
        </w:rPr>
        <w:t>s</w:t>
      </w:r>
      <w:r>
        <w:rPr>
          <w:rFonts w:cstheme="majorEastAsia"/>
          <w:sz w:val="24"/>
          <w:szCs w:val="24"/>
          <w:lang w:val="es-ES_tradnl"/>
        </w:rPr>
        <w:t xml:space="preserve"> de dosificación químicas que se </w:t>
      </w:r>
      <w:r w:rsidR="00073DD5">
        <w:rPr>
          <w:rFonts w:cstheme="majorEastAsia"/>
          <w:sz w:val="24"/>
          <w:szCs w:val="24"/>
          <w:lang w:val="es-ES_tradnl"/>
        </w:rPr>
        <w:t>requieran</w:t>
      </w:r>
      <w:r>
        <w:rPr>
          <w:rFonts w:cstheme="majorEastAsia"/>
          <w:sz w:val="24"/>
          <w:szCs w:val="24"/>
          <w:lang w:val="es-ES_tradnl"/>
        </w:rPr>
        <w:t xml:space="preserve">, </w:t>
      </w:r>
      <w:r w:rsidR="00073DD5">
        <w:rPr>
          <w:rFonts w:cstheme="majorEastAsia"/>
          <w:sz w:val="24"/>
          <w:szCs w:val="24"/>
          <w:lang w:val="es-ES_tradnl"/>
        </w:rPr>
        <w:t xml:space="preserve">ubicados </w:t>
      </w:r>
      <w:r w:rsidR="00EF32BC">
        <w:rPr>
          <w:rFonts w:cstheme="majorEastAsia"/>
          <w:sz w:val="24"/>
          <w:szCs w:val="24"/>
          <w:lang w:val="es-ES_tradnl"/>
        </w:rPr>
        <w:t xml:space="preserve">estos </w:t>
      </w:r>
      <w:r>
        <w:rPr>
          <w:rFonts w:cstheme="majorEastAsia"/>
          <w:sz w:val="24"/>
          <w:szCs w:val="24"/>
          <w:lang w:val="es-ES_tradnl"/>
        </w:rPr>
        <w:t>de forma segura</w:t>
      </w:r>
      <w:r w:rsidR="00073DD5">
        <w:rPr>
          <w:rFonts w:cstheme="majorEastAsia"/>
          <w:sz w:val="24"/>
          <w:szCs w:val="24"/>
          <w:lang w:val="es-ES_tradnl"/>
        </w:rPr>
        <w:t xml:space="preserve"> </w:t>
      </w:r>
      <w:r w:rsidR="00EF32BC">
        <w:rPr>
          <w:rFonts w:cstheme="majorEastAsia"/>
          <w:sz w:val="24"/>
          <w:szCs w:val="24"/>
          <w:lang w:val="es-ES_tradnl"/>
        </w:rPr>
        <w:t xml:space="preserve">los que </w:t>
      </w:r>
      <w:r w:rsidR="00073DD5">
        <w:rPr>
          <w:rFonts w:cstheme="majorEastAsia"/>
          <w:sz w:val="24"/>
          <w:szCs w:val="24"/>
          <w:lang w:val="es-ES_tradnl"/>
        </w:rPr>
        <w:t>incluyen bandejas contenedoras de eventuales derrames</w:t>
      </w:r>
      <w:r w:rsidR="00EF32BC">
        <w:rPr>
          <w:rFonts w:cstheme="majorEastAsia"/>
          <w:sz w:val="24"/>
          <w:szCs w:val="24"/>
          <w:lang w:val="es-ES_tradnl"/>
        </w:rPr>
        <w:t xml:space="preserve">, manejo total de productos químicos </w:t>
      </w:r>
      <w:r>
        <w:rPr>
          <w:rFonts w:cstheme="majorEastAsia"/>
          <w:sz w:val="24"/>
          <w:szCs w:val="24"/>
          <w:lang w:val="es-ES_tradnl"/>
        </w:rPr>
        <w:t xml:space="preserve">sin contacto </w:t>
      </w:r>
      <w:r w:rsidR="00EF32BC">
        <w:rPr>
          <w:rFonts w:cstheme="majorEastAsia"/>
          <w:sz w:val="24"/>
          <w:szCs w:val="24"/>
          <w:lang w:val="es-ES_tradnl"/>
        </w:rPr>
        <w:t xml:space="preserve">alguno </w:t>
      </w:r>
      <w:r>
        <w:rPr>
          <w:rFonts w:cstheme="majorEastAsia"/>
          <w:sz w:val="24"/>
          <w:szCs w:val="24"/>
          <w:lang w:val="es-ES_tradnl"/>
        </w:rPr>
        <w:t>con el personal operativo</w:t>
      </w:r>
      <w:r w:rsidR="00073DD5">
        <w:rPr>
          <w:rFonts w:cstheme="majorEastAsia"/>
          <w:sz w:val="24"/>
          <w:szCs w:val="24"/>
          <w:lang w:val="es-ES_tradnl"/>
        </w:rPr>
        <w:t xml:space="preserve"> en todo el proceso de dosificación</w:t>
      </w:r>
      <w:r>
        <w:rPr>
          <w:rFonts w:cstheme="majorEastAsia"/>
          <w:sz w:val="24"/>
          <w:szCs w:val="24"/>
          <w:lang w:val="es-ES_tradnl"/>
        </w:rPr>
        <w:t>.</w:t>
      </w:r>
      <w:r w:rsidR="0040131C" w:rsidRPr="004F00C9">
        <w:rPr>
          <w:rFonts w:cstheme="majorEastAsia"/>
          <w:sz w:val="24"/>
          <w:szCs w:val="24"/>
          <w:lang w:val="es-ES_tradnl"/>
        </w:rPr>
        <w:t xml:space="preserve"> </w:t>
      </w:r>
    </w:p>
    <w:p w:rsidR="00723F4F" w:rsidRPr="00E0218C" w:rsidRDefault="00723F4F" w:rsidP="00723F4F">
      <w:pPr>
        <w:pStyle w:val="Prrafodelista"/>
        <w:numPr>
          <w:ilvl w:val="0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t xml:space="preserve">MODULO </w:t>
      </w:r>
      <w:r w:rsidRPr="00E0218C">
        <w:rPr>
          <w:rFonts w:cstheme="majorEastAsia"/>
          <w:b/>
          <w:sz w:val="24"/>
          <w:szCs w:val="24"/>
          <w:lang w:val="es-ES_tradnl"/>
        </w:rPr>
        <w:t xml:space="preserve"> DE ESTABILIZACIÓN:</w:t>
      </w:r>
      <w:r w:rsidR="004F00C9">
        <w:rPr>
          <w:rFonts w:cstheme="majorEastAsia"/>
          <w:b/>
          <w:sz w:val="24"/>
          <w:szCs w:val="24"/>
          <w:lang w:val="es-ES_tradnl"/>
        </w:rPr>
        <w:t xml:space="preserve"> (M-4)</w:t>
      </w:r>
    </w:p>
    <w:p w:rsidR="00723F4F" w:rsidRPr="00723F4F" w:rsidRDefault="00723F4F" w:rsidP="00723F4F">
      <w:pPr>
        <w:pStyle w:val="Prrafodelista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Se denomina zona de estabilización, a la ubicación de piletas de recepción del agua tratada y filtrada en fases anteriores del proceso, sirviendo ésta zona para poder efectuar muestras</w:t>
      </w:r>
    </w:p>
    <w:p w:rsidR="004177C1" w:rsidRPr="004F00C9" w:rsidRDefault="00723F4F" w:rsidP="004F00C9">
      <w:pPr>
        <w:pStyle w:val="Prrafodelista"/>
        <w:rPr>
          <w:rFonts w:cstheme="majorEastAsia"/>
          <w:sz w:val="24"/>
          <w:szCs w:val="24"/>
          <w:lang w:val="es-ES_tradnl"/>
        </w:rPr>
      </w:pPr>
      <w:proofErr w:type="gramStart"/>
      <w:r>
        <w:rPr>
          <w:rFonts w:cstheme="majorEastAsia"/>
          <w:sz w:val="24"/>
          <w:szCs w:val="24"/>
          <w:lang w:val="es-ES_tradnl"/>
        </w:rPr>
        <w:t>f</w:t>
      </w:r>
      <w:r w:rsidRPr="00E0218C">
        <w:rPr>
          <w:rFonts w:cstheme="majorEastAsia"/>
          <w:sz w:val="24"/>
          <w:szCs w:val="24"/>
          <w:lang w:val="es-ES_tradnl"/>
        </w:rPr>
        <w:t>inales</w:t>
      </w:r>
      <w:proofErr w:type="gramEnd"/>
      <w:r w:rsidRPr="00E0218C">
        <w:rPr>
          <w:rFonts w:cstheme="majorEastAsia"/>
          <w:sz w:val="24"/>
          <w:szCs w:val="24"/>
          <w:lang w:val="es-ES_tradnl"/>
        </w:rPr>
        <w:t xml:space="preserve"> de calidad del agua, y así determinar su bombeo a la unidad de micro filtrado y piletas de despacho. Se cuenta c</w:t>
      </w:r>
      <w:r>
        <w:rPr>
          <w:rFonts w:cstheme="majorEastAsia"/>
          <w:sz w:val="24"/>
          <w:szCs w:val="24"/>
          <w:lang w:val="es-ES_tradnl"/>
        </w:rPr>
        <w:t>on una capacidad de acopio de 12</w:t>
      </w:r>
      <w:r w:rsidRPr="00E0218C">
        <w:rPr>
          <w:rFonts w:cstheme="majorEastAsia"/>
          <w:sz w:val="24"/>
          <w:szCs w:val="24"/>
          <w:lang w:val="es-ES_tradnl"/>
        </w:rPr>
        <w:t>0 m3 de forma dinámica o de acopio</w:t>
      </w:r>
      <w:r>
        <w:rPr>
          <w:rFonts w:cstheme="majorEastAsia"/>
          <w:sz w:val="24"/>
          <w:szCs w:val="24"/>
          <w:lang w:val="es-ES_tradnl"/>
        </w:rPr>
        <w:t>, sirviendo</w:t>
      </w:r>
      <w:r w:rsidRPr="00E0218C">
        <w:rPr>
          <w:rFonts w:cstheme="majorEastAsia"/>
          <w:sz w:val="24"/>
          <w:szCs w:val="24"/>
          <w:lang w:val="es-ES_tradnl"/>
        </w:rPr>
        <w:t xml:space="preserve"> ante alguna contingencia que impida su despacho a destino final.</w:t>
      </w:r>
    </w:p>
    <w:p w:rsidR="00262874" w:rsidRPr="00410C79" w:rsidRDefault="004F00C9" w:rsidP="004177C1">
      <w:pPr>
        <w:pStyle w:val="Prrafodelista"/>
        <w:numPr>
          <w:ilvl w:val="0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t>MODULO DE ENTREGA (M-5)</w:t>
      </w:r>
      <w:bookmarkStart w:id="0" w:name="_GoBack"/>
      <w:bookmarkEnd w:id="0"/>
    </w:p>
    <w:p w:rsidR="00BA0BE4" w:rsidRDefault="00723F4F" w:rsidP="00723F4F">
      <w:pPr>
        <w:pStyle w:val="Prrafodelista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Este modulo cuenta con una bomba, filtros</w:t>
      </w:r>
      <w:r w:rsidR="002036CD">
        <w:rPr>
          <w:rFonts w:cstheme="majorEastAsia"/>
          <w:sz w:val="24"/>
          <w:szCs w:val="24"/>
          <w:lang w:val="es-ES_tradnl"/>
        </w:rPr>
        <w:t xml:space="preserve"> y </w:t>
      </w:r>
      <w:proofErr w:type="spellStart"/>
      <w:r w:rsidR="002036CD">
        <w:rPr>
          <w:rFonts w:cstheme="majorEastAsia"/>
          <w:sz w:val="24"/>
          <w:szCs w:val="24"/>
          <w:lang w:val="es-ES_tradnl"/>
        </w:rPr>
        <w:t>caudalimetr</w:t>
      </w:r>
      <w:r>
        <w:rPr>
          <w:rFonts w:cstheme="majorEastAsia"/>
          <w:sz w:val="24"/>
          <w:szCs w:val="24"/>
          <w:lang w:val="es-ES_tradnl"/>
        </w:rPr>
        <w:t>o</w:t>
      </w:r>
      <w:proofErr w:type="spellEnd"/>
      <w:r>
        <w:rPr>
          <w:rFonts w:cstheme="majorEastAsia"/>
          <w:sz w:val="24"/>
          <w:szCs w:val="24"/>
          <w:lang w:val="es-ES_tradnl"/>
        </w:rPr>
        <w:t xml:space="preserve"> que se </w:t>
      </w:r>
      <w:r w:rsidR="002036CD">
        <w:rPr>
          <w:rFonts w:cstheme="majorEastAsia"/>
          <w:sz w:val="24"/>
          <w:szCs w:val="24"/>
          <w:lang w:val="es-ES_tradnl"/>
        </w:rPr>
        <w:t xml:space="preserve">utilizan para bombear el fluido desde la el </w:t>
      </w:r>
      <w:proofErr w:type="spellStart"/>
      <w:r w:rsidR="002036CD">
        <w:rPr>
          <w:rFonts w:cstheme="majorEastAsia"/>
          <w:sz w:val="24"/>
          <w:szCs w:val="24"/>
          <w:lang w:val="es-ES_tradnl"/>
        </w:rPr>
        <w:t>modulo</w:t>
      </w:r>
      <w:proofErr w:type="spellEnd"/>
      <w:r w:rsidR="002036CD">
        <w:rPr>
          <w:rFonts w:cstheme="majorEastAsia"/>
          <w:sz w:val="24"/>
          <w:szCs w:val="24"/>
          <w:lang w:val="es-ES_tradnl"/>
        </w:rPr>
        <w:t xml:space="preserve"> de estabilización a tanque de </w:t>
      </w:r>
      <w:proofErr w:type="spellStart"/>
      <w:r w:rsidR="002036CD">
        <w:rPr>
          <w:rFonts w:cstheme="majorEastAsia"/>
          <w:sz w:val="24"/>
          <w:szCs w:val="24"/>
          <w:lang w:val="es-ES_tradnl"/>
        </w:rPr>
        <w:t>PTF</w:t>
      </w:r>
      <w:proofErr w:type="spellEnd"/>
    </w:p>
    <w:p w:rsidR="002036CD" w:rsidRDefault="002036CD" w:rsidP="00723F4F">
      <w:pPr>
        <w:pStyle w:val="Prrafodelista"/>
        <w:rPr>
          <w:rFonts w:cstheme="minorHAnsi"/>
          <w:sz w:val="24"/>
          <w:szCs w:val="24"/>
          <w:lang w:val="es-ES_tradnl"/>
        </w:rPr>
      </w:pPr>
    </w:p>
    <w:p w:rsidR="002036CD" w:rsidRDefault="002036CD" w:rsidP="002036CD">
      <w:pPr>
        <w:pStyle w:val="Prrafodelista"/>
        <w:numPr>
          <w:ilvl w:val="0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t>MODULO DE INYECCIÓN DE QUÍMICOS:</w:t>
      </w:r>
    </w:p>
    <w:p w:rsidR="002036CD" w:rsidRDefault="002036CD" w:rsidP="002036CD">
      <w:pPr>
        <w:ind w:left="709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Este módulo cuenta con tres set de dosificación para la inyección de los distintos productos químicos</w:t>
      </w:r>
    </w:p>
    <w:p w:rsidR="002036CD" w:rsidRDefault="005550FD" w:rsidP="002036CD">
      <w:pPr>
        <w:pStyle w:val="Prrafodelista"/>
        <w:numPr>
          <w:ilvl w:val="0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b/>
          <w:sz w:val="24"/>
          <w:szCs w:val="24"/>
          <w:lang w:val="es-ES_tradnl"/>
        </w:rPr>
        <w:lastRenderedPageBreak/>
        <w:t>AUXILIARES</w:t>
      </w:r>
      <w:r w:rsidR="002036CD">
        <w:rPr>
          <w:rFonts w:cstheme="majorEastAsia"/>
          <w:b/>
          <w:sz w:val="24"/>
          <w:szCs w:val="24"/>
          <w:lang w:val="es-ES_tradnl"/>
        </w:rPr>
        <w:t>:</w:t>
      </w:r>
    </w:p>
    <w:p w:rsidR="002036CD" w:rsidRPr="002036CD" w:rsidRDefault="002036CD" w:rsidP="002036CD">
      <w:pPr>
        <w:pStyle w:val="Prrafodelista"/>
        <w:numPr>
          <w:ilvl w:val="1"/>
          <w:numId w:val="12"/>
        </w:numPr>
        <w:rPr>
          <w:rFonts w:cstheme="majorEastAsia"/>
          <w:b/>
          <w:sz w:val="24"/>
          <w:szCs w:val="24"/>
          <w:lang w:val="es-ES_tradnl"/>
        </w:rPr>
      </w:pPr>
      <w:proofErr w:type="spellStart"/>
      <w:r>
        <w:rPr>
          <w:rFonts w:cstheme="majorEastAsia"/>
          <w:sz w:val="24"/>
          <w:szCs w:val="24"/>
          <w:lang w:val="es-ES_tradnl"/>
        </w:rPr>
        <w:t>Trailer</w:t>
      </w:r>
      <w:proofErr w:type="spellEnd"/>
      <w:r>
        <w:rPr>
          <w:rFonts w:cstheme="majorEastAsia"/>
          <w:sz w:val="24"/>
          <w:szCs w:val="24"/>
          <w:lang w:val="es-ES_tradnl"/>
        </w:rPr>
        <w:t xml:space="preserve"> Laboratorio</w:t>
      </w:r>
    </w:p>
    <w:p w:rsidR="002036CD" w:rsidRPr="002036CD" w:rsidRDefault="002036CD" w:rsidP="002036CD">
      <w:pPr>
        <w:pStyle w:val="Prrafodelista"/>
        <w:numPr>
          <w:ilvl w:val="1"/>
          <w:numId w:val="12"/>
        </w:numPr>
        <w:rPr>
          <w:rFonts w:cstheme="majorEastAsia"/>
          <w:b/>
          <w:sz w:val="24"/>
          <w:szCs w:val="24"/>
          <w:lang w:val="es-ES_tradnl"/>
        </w:rPr>
      </w:pPr>
      <w:proofErr w:type="spellStart"/>
      <w:r>
        <w:rPr>
          <w:rFonts w:cstheme="majorEastAsia"/>
          <w:sz w:val="24"/>
          <w:szCs w:val="24"/>
          <w:lang w:val="es-ES_tradnl"/>
        </w:rPr>
        <w:t>Trailer</w:t>
      </w:r>
      <w:proofErr w:type="spellEnd"/>
      <w:r>
        <w:rPr>
          <w:rFonts w:cstheme="majorEastAsia"/>
          <w:sz w:val="24"/>
          <w:szCs w:val="24"/>
          <w:lang w:val="es-ES_tradnl"/>
        </w:rPr>
        <w:t xml:space="preserve"> comedor</w:t>
      </w:r>
    </w:p>
    <w:p w:rsidR="002036CD" w:rsidRPr="002036CD" w:rsidRDefault="002036CD" w:rsidP="002036CD">
      <w:pPr>
        <w:pStyle w:val="Prrafodelista"/>
        <w:numPr>
          <w:ilvl w:val="1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Generador eléctrico</w:t>
      </w:r>
    </w:p>
    <w:p w:rsidR="002036CD" w:rsidRPr="002036CD" w:rsidRDefault="002036CD" w:rsidP="002036CD">
      <w:pPr>
        <w:pStyle w:val="Prrafodelista"/>
        <w:numPr>
          <w:ilvl w:val="1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Planta tratamiento cloacales</w:t>
      </w:r>
    </w:p>
    <w:p w:rsidR="002036CD" w:rsidRPr="002036CD" w:rsidRDefault="002036CD" w:rsidP="002036CD">
      <w:pPr>
        <w:pStyle w:val="Prrafodelista"/>
        <w:numPr>
          <w:ilvl w:val="1"/>
          <w:numId w:val="12"/>
        </w:numPr>
        <w:rPr>
          <w:rFonts w:cstheme="majorEastAsia"/>
          <w:b/>
          <w:sz w:val="24"/>
          <w:szCs w:val="24"/>
          <w:lang w:val="es-ES_tradnl"/>
        </w:rPr>
      </w:pPr>
      <w:proofErr w:type="spellStart"/>
      <w:r>
        <w:rPr>
          <w:rFonts w:cstheme="majorEastAsia"/>
          <w:sz w:val="24"/>
          <w:szCs w:val="24"/>
          <w:lang w:val="es-ES_tradnl"/>
        </w:rPr>
        <w:t>Trailer</w:t>
      </w:r>
      <w:proofErr w:type="spellEnd"/>
      <w:r>
        <w:rPr>
          <w:rFonts w:cstheme="majorEastAsia"/>
          <w:sz w:val="24"/>
          <w:szCs w:val="24"/>
          <w:lang w:val="es-ES_tradnl"/>
        </w:rPr>
        <w:t xml:space="preserve"> obrador</w:t>
      </w:r>
    </w:p>
    <w:p w:rsidR="002036CD" w:rsidRPr="002036CD" w:rsidRDefault="002036CD" w:rsidP="002036CD">
      <w:pPr>
        <w:pStyle w:val="Prrafodelista"/>
        <w:numPr>
          <w:ilvl w:val="1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 xml:space="preserve">Planta Gas </w:t>
      </w:r>
      <w:proofErr w:type="spellStart"/>
      <w:r>
        <w:rPr>
          <w:rFonts w:cstheme="majorEastAsia"/>
          <w:sz w:val="24"/>
          <w:szCs w:val="24"/>
          <w:lang w:val="es-ES_tradnl"/>
        </w:rPr>
        <w:t>oil</w:t>
      </w:r>
      <w:proofErr w:type="spellEnd"/>
    </w:p>
    <w:p w:rsidR="002036CD" w:rsidRPr="002036CD" w:rsidRDefault="002036CD" w:rsidP="002036CD">
      <w:pPr>
        <w:pStyle w:val="Prrafodelista"/>
        <w:numPr>
          <w:ilvl w:val="1"/>
          <w:numId w:val="12"/>
        </w:numPr>
        <w:rPr>
          <w:rFonts w:cstheme="majorEastAsia"/>
          <w:b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Unidad liviana</w:t>
      </w:r>
    </w:p>
    <w:p w:rsidR="002036CD" w:rsidRPr="002036CD" w:rsidRDefault="002036CD" w:rsidP="002036CD">
      <w:pPr>
        <w:pStyle w:val="Prrafodelista"/>
        <w:ind w:left="1440"/>
        <w:rPr>
          <w:rFonts w:cstheme="majorEastAsia"/>
          <w:b/>
          <w:sz w:val="24"/>
          <w:szCs w:val="24"/>
          <w:lang w:val="es-ES_tradnl"/>
        </w:rPr>
      </w:pPr>
    </w:p>
    <w:p w:rsidR="002036CD" w:rsidRDefault="002036CD" w:rsidP="002036CD">
      <w:pPr>
        <w:ind w:left="360"/>
        <w:rPr>
          <w:rFonts w:cstheme="majorEastAsia"/>
          <w:b/>
          <w:sz w:val="24"/>
          <w:szCs w:val="24"/>
          <w:u w:val="single"/>
          <w:lang w:val="es-ES_tradnl"/>
        </w:rPr>
      </w:pPr>
      <w:r>
        <w:rPr>
          <w:rFonts w:cstheme="majorEastAsia"/>
          <w:b/>
          <w:sz w:val="24"/>
          <w:szCs w:val="24"/>
          <w:u w:val="single"/>
          <w:lang w:val="es-ES_tradnl"/>
        </w:rPr>
        <w:t>B EQUIPAMIENTO A UTILIZAR</w:t>
      </w:r>
    </w:p>
    <w:p w:rsidR="002036CD" w:rsidRPr="002036CD" w:rsidRDefault="002036CD" w:rsidP="002036CD">
      <w:pPr>
        <w:ind w:left="360"/>
        <w:rPr>
          <w:rFonts w:cstheme="majorEastAsia"/>
          <w:b/>
          <w:sz w:val="24"/>
          <w:szCs w:val="24"/>
          <w:u w:val="single"/>
          <w:lang w:val="es-ES_tradnl"/>
        </w:rPr>
      </w:pPr>
    </w:p>
    <w:p w:rsidR="002036CD" w:rsidRDefault="00EB729D" w:rsidP="002036CD">
      <w:pPr>
        <w:pStyle w:val="Prrafodelista"/>
        <w:ind w:left="1440"/>
        <w:rPr>
          <w:rFonts w:cstheme="majorEastAsia"/>
          <w:b/>
          <w:sz w:val="24"/>
          <w:szCs w:val="24"/>
          <w:lang w:val="es-ES_tradnl"/>
        </w:rPr>
      </w:pPr>
      <w:r w:rsidRPr="00EB729D">
        <w:rPr>
          <w:noProof/>
          <w:lang w:val="es-ES" w:eastAsia="es-ES"/>
        </w:rPr>
        <w:drawing>
          <wp:inline distT="0" distB="0" distL="0" distR="0">
            <wp:extent cx="4335780" cy="444246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444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6CD" w:rsidRPr="002036CD" w:rsidRDefault="005550FD" w:rsidP="002036CD">
      <w:pPr>
        <w:ind w:left="709"/>
        <w:rPr>
          <w:rFonts w:cstheme="majorEastAsia"/>
          <w:sz w:val="24"/>
          <w:szCs w:val="24"/>
          <w:lang w:val="es-ES_tradnl"/>
        </w:rPr>
      </w:pPr>
      <w:r w:rsidRPr="005550FD">
        <w:rPr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1178FF77" wp14:editId="69ED28C8">
            <wp:simplePos x="0" y="0"/>
            <wp:positionH relativeFrom="column">
              <wp:posOffset>913130</wp:posOffset>
            </wp:positionH>
            <wp:positionV relativeFrom="paragraph">
              <wp:posOffset>202565</wp:posOffset>
            </wp:positionV>
            <wp:extent cx="4335780" cy="2415540"/>
            <wp:effectExtent l="0" t="0" r="7620" b="381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78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36CD" w:rsidRDefault="002036CD" w:rsidP="002036CD">
      <w:pPr>
        <w:pStyle w:val="Prrafodelista"/>
        <w:ind w:left="709"/>
        <w:rPr>
          <w:rFonts w:cstheme="minorHAnsi"/>
          <w:sz w:val="24"/>
          <w:szCs w:val="24"/>
          <w:lang w:val="es-ES_tradnl"/>
        </w:rPr>
      </w:pPr>
    </w:p>
    <w:p w:rsidR="00BA0BE4" w:rsidRDefault="00BA0BE4" w:rsidP="003A2C5E">
      <w:pPr>
        <w:pStyle w:val="Prrafodelista"/>
        <w:rPr>
          <w:rFonts w:cstheme="minorHAnsi"/>
          <w:sz w:val="24"/>
          <w:szCs w:val="24"/>
          <w:lang w:val="es-ES_tradnl"/>
        </w:rPr>
      </w:pPr>
    </w:p>
    <w:p w:rsidR="00BA0BE4" w:rsidRDefault="00BA0BE4" w:rsidP="003A2C5E">
      <w:pPr>
        <w:pStyle w:val="Prrafodelista"/>
        <w:rPr>
          <w:rFonts w:cstheme="minorHAnsi"/>
          <w:sz w:val="24"/>
          <w:szCs w:val="24"/>
          <w:lang w:val="es-ES_tradnl"/>
        </w:rPr>
      </w:pPr>
    </w:p>
    <w:p w:rsidR="00C66DAF" w:rsidRDefault="00C66DAF" w:rsidP="00984303">
      <w:pPr>
        <w:rPr>
          <w:rFonts w:cstheme="majorEastAsia"/>
          <w:sz w:val="24"/>
          <w:szCs w:val="24"/>
        </w:rPr>
      </w:pPr>
    </w:p>
    <w:p w:rsidR="005550FD" w:rsidRDefault="005550FD" w:rsidP="00984303">
      <w:pPr>
        <w:rPr>
          <w:rFonts w:cstheme="majorEastAsia"/>
          <w:sz w:val="24"/>
          <w:szCs w:val="24"/>
        </w:rPr>
      </w:pPr>
    </w:p>
    <w:p w:rsidR="005550FD" w:rsidRDefault="005550FD" w:rsidP="00984303">
      <w:pPr>
        <w:rPr>
          <w:rFonts w:cstheme="majorEastAsia"/>
          <w:sz w:val="24"/>
          <w:szCs w:val="24"/>
        </w:rPr>
      </w:pPr>
    </w:p>
    <w:p w:rsidR="005550FD" w:rsidRDefault="005550FD" w:rsidP="00984303">
      <w:pPr>
        <w:rPr>
          <w:rFonts w:cstheme="majorEastAsia"/>
          <w:sz w:val="24"/>
          <w:szCs w:val="24"/>
        </w:rPr>
      </w:pPr>
    </w:p>
    <w:p w:rsidR="005550FD" w:rsidRDefault="005550FD" w:rsidP="00984303">
      <w:pPr>
        <w:rPr>
          <w:rFonts w:cstheme="majorEastAsia"/>
          <w:sz w:val="24"/>
          <w:szCs w:val="24"/>
        </w:rPr>
      </w:pPr>
    </w:p>
    <w:p w:rsidR="005550FD" w:rsidRDefault="005550FD" w:rsidP="00984303">
      <w:pPr>
        <w:rPr>
          <w:rFonts w:cstheme="majorEastAsia"/>
          <w:sz w:val="24"/>
          <w:szCs w:val="24"/>
        </w:rPr>
      </w:pPr>
    </w:p>
    <w:p w:rsidR="00A01E2F" w:rsidRDefault="00A01E2F" w:rsidP="00A01E2F">
      <w:pPr>
        <w:ind w:left="360"/>
        <w:rPr>
          <w:rFonts w:cstheme="majorEastAsia"/>
          <w:b/>
          <w:sz w:val="24"/>
          <w:szCs w:val="24"/>
          <w:u w:val="single"/>
          <w:lang w:val="es-ES_tradnl"/>
        </w:rPr>
      </w:pPr>
      <w:r>
        <w:rPr>
          <w:rFonts w:cstheme="majorEastAsia"/>
          <w:b/>
          <w:sz w:val="24"/>
          <w:szCs w:val="24"/>
          <w:u w:val="single"/>
          <w:lang w:val="es-ES_tradnl"/>
        </w:rPr>
        <w:t>C SERVICIOS ADICIONALES</w:t>
      </w:r>
    </w:p>
    <w:p w:rsidR="005550FD" w:rsidRDefault="00A01E2F" w:rsidP="00984303">
      <w:pPr>
        <w:rPr>
          <w:rFonts w:cstheme="majorEastAsia"/>
          <w:sz w:val="24"/>
          <w:szCs w:val="24"/>
        </w:rPr>
      </w:pPr>
      <w:r w:rsidRPr="00A01E2F"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61A70100" wp14:editId="5EDE45AC">
            <wp:simplePos x="0" y="0"/>
            <wp:positionH relativeFrom="column">
              <wp:posOffset>905510</wp:posOffset>
            </wp:positionH>
            <wp:positionV relativeFrom="paragraph">
              <wp:posOffset>26035</wp:posOffset>
            </wp:positionV>
            <wp:extent cx="2484120" cy="1310640"/>
            <wp:effectExtent l="0" t="0" r="0" b="381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1E2F" w:rsidRDefault="00A01E2F" w:rsidP="00984303">
      <w:pPr>
        <w:rPr>
          <w:rFonts w:cstheme="majorEastAsia"/>
          <w:sz w:val="24"/>
          <w:szCs w:val="24"/>
        </w:rPr>
      </w:pPr>
    </w:p>
    <w:p w:rsidR="00A01E2F" w:rsidRDefault="00A01E2F" w:rsidP="00984303">
      <w:pPr>
        <w:rPr>
          <w:rFonts w:cstheme="majorEastAsia"/>
          <w:sz w:val="24"/>
          <w:szCs w:val="24"/>
        </w:rPr>
      </w:pPr>
    </w:p>
    <w:p w:rsidR="00A01E2F" w:rsidRDefault="00A01E2F" w:rsidP="00984303">
      <w:pPr>
        <w:rPr>
          <w:rFonts w:cstheme="majorEastAsia"/>
          <w:sz w:val="24"/>
          <w:szCs w:val="24"/>
        </w:rPr>
      </w:pPr>
    </w:p>
    <w:p w:rsidR="00A01E2F" w:rsidRDefault="00A01E2F" w:rsidP="00984303">
      <w:pPr>
        <w:rPr>
          <w:rFonts w:cstheme="majorEastAsia"/>
          <w:sz w:val="24"/>
          <w:szCs w:val="24"/>
        </w:rPr>
      </w:pPr>
    </w:p>
    <w:p w:rsidR="00A01E2F" w:rsidRDefault="00A01E2F" w:rsidP="00A01E2F">
      <w:pPr>
        <w:ind w:left="360"/>
        <w:rPr>
          <w:rFonts w:cstheme="majorEastAsia"/>
          <w:b/>
          <w:sz w:val="24"/>
          <w:szCs w:val="24"/>
          <w:u w:val="single"/>
          <w:lang w:val="es-ES_tradnl"/>
        </w:rPr>
      </w:pPr>
      <w:r>
        <w:rPr>
          <w:rFonts w:cstheme="majorEastAsia"/>
          <w:b/>
          <w:sz w:val="24"/>
          <w:szCs w:val="24"/>
          <w:u w:val="single"/>
          <w:lang w:val="es-ES_tradnl"/>
        </w:rPr>
        <w:t>D INSUMOS</w:t>
      </w:r>
    </w:p>
    <w:p w:rsidR="00A01E2F" w:rsidRDefault="00A01E2F" w:rsidP="00A01E2F">
      <w:pPr>
        <w:ind w:left="360"/>
        <w:rPr>
          <w:rFonts w:cstheme="majorEastAsia"/>
          <w:b/>
          <w:sz w:val="24"/>
          <w:szCs w:val="24"/>
          <w:u w:val="single"/>
          <w:lang w:val="es-ES_tradnl"/>
        </w:rPr>
      </w:pPr>
      <w:r w:rsidRPr="00A01E2F">
        <w:rPr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 wp14:anchorId="0BB6729E" wp14:editId="7157E146">
            <wp:simplePos x="0" y="0"/>
            <wp:positionH relativeFrom="column">
              <wp:posOffset>1050290</wp:posOffset>
            </wp:positionH>
            <wp:positionV relativeFrom="paragraph">
              <wp:posOffset>288925</wp:posOffset>
            </wp:positionV>
            <wp:extent cx="2849880" cy="1120140"/>
            <wp:effectExtent l="0" t="0" r="7620" b="381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0FD" w:rsidRDefault="005550FD" w:rsidP="00984303">
      <w:pPr>
        <w:rPr>
          <w:rFonts w:cstheme="majorEastAsia"/>
          <w:sz w:val="24"/>
          <w:szCs w:val="24"/>
        </w:rPr>
      </w:pPr>
    </w:p>
    <w:p w:rsidR="00A01E2F" w:rsidRDefault="00A01E2F" w:rsidP="00984303">
      <w:pPr>
        <w:rPr>
          <w:rFonts w:cstheme="majorEastAsia"/>
          <w:sz w:val="24"/>
          <w:szCs w:val="24"/>
        </w:rPr>
      </w:pPr>
    </w:p>
    <w:p w:rsidR="00A01E2F" w:rsidRDefault="00A01E2F" w:rsidP="00984303">
      <w:pPr>
        <w:rPr>
          <w:rFonts w:cstheme="majorEastAsia"/>
          <w:sz w:val="24"/>
          <w:szCs w:val="24"/>
        </w:rPr>
      </w:pPr>
    </w:p>
    <w:p w:rsidR="00A01E2F" w:rsidRDefault="00A01E2F" w:rsidP="00984303">
      <w:pPr>
        <w:rPr>
          <w:rFonts w:cstheme="majorEastAsia"/>
          <w:sz w:val="24"/>
          <w:szCs w:val="24"/>
        </w:rPr>
      </w:pPr>
    </w:p>
    <w:p w:rsidR="00A01E2F" w:rsidRDefault="00A01E2F" w:rsidP="00A01E2F">
      <w:pPr>
        <w:ind w:left="360"/>
        <w:rPr>
          <w:rFonts w:cstheme="majorEastAsia"/>
          <w:b/>
          <w:sz w:val="24"/>
          <w:szCs w:val="24"/>
          <w:u w:val="single"/>
          <w:lang w:val="es-ES_tradnl"/>
        </w:rPr>
      </w:pPr>
      <w:r>
        <w:rPr>
          <w:rFonts w:cstheme="majorEastAsia"/>
          <w:b/>
          <w:sz w:val="24"/>
          <w:szCs w:val="24"/>
          <w:u w:val="single"/>
          <w:lang w:val="es-ES_tradnl"/>
        </w:rPr>
        <w:t>E PERSONAL AFECTADO</w:t>
      </w:r>
    </w:p>
    <w:p w:rsidR="004C13F0" w:rsidRDefault="004C13F0" w:rsidP="004C13F0">
      <w:pPr>
        <w:ind w:left="360"/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El personal afectado por cada turno es el siguiente:</w:t>
      </w:r>
    </w:p>
    <w:p w:rsidR="004C13F0" w:rsidRDefault="004C13F0" w:rsidP="004C13F0">
      <w:pPr>
        <w:pStyle w:val="Prrafodelista"/>
        <w:numPr>
          <w:ilvl w:val="0"/>
          <w:numId w:val="12"/>
        </w:numPr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1 Supervisor</w:t>
      </w:r>
    </w:p>
    <w:p w:rsidR="004C13F0" w:rsidRDefault="004C13F0" w:rsidP="004C13F0">
      <w:pPr>
        <w:pStyle w:val="Prrafodelista"/>
        <w:numPr>
          <w:ilvl w:val="0"/>
          <w:numId w:val="12"/>
        </w:numPr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1 Operador</w:t>
      </w:r>
    </w:p>
    <w:p w:rsidR="004C13F0" w:rsidRDefault="004C13F0" w:rsidP="004C13F0">
      <w:pPr>
        <w:pStyle w:val="Prrafodelista"/>
        <w:numPr>
          <w:ilvl w:val="0"/>
          <w:numId w:val="12"/>
        </w:numPr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1 Laboratorista</w:t>
      </w:r>
    </w:p>
    <w:p w:rsidR="004C13F0" w:rsidRPr="004C13F0" w:rsidRDefault="004C13F0" w:rsidP="004C13F0">
      <w:pPr>
        <w:pStyle w:val="Prrafodelista"/>
        <w:numPr>
          <w:ilvl w:val="0"/>
          <w:numId w:val="12"/>
        </w:numPr>
        <w:rPr>
          <w:rFonts w:cstheme="majorEastAsia"/>
          <w:sz w:val="24"/>
          <w:szCs w:val="24"/>
          <w:lang w:val="es-ES_tradnl"/>
        </w:rPr>
      </w:pPr>
      <w:r>
        <w:rPr>
          <w:rFonts w:cstheme="majorEastAsia"/>
          <w:sz w:val="24"/>
          <w:szCs w:val="24"/>
          <w:lang w:val="es-ES_tradnl"/>
        </w:rPr>
        <w:t>1 Ayudante</w:t>
      </w:r>
    </w:p>
    <w:p w:rsidR="00A01E2F" w:rsidRDefault="00A01E2F" w:rsidP="00A01E2F">
      <w:pPr>
        <w:ind w:left="360"/>
        <w:rPr>
          <w:rFonts w:cstheme="majorEastAsia"/>
          <w:b/>
          <w:sz w:val="24"/>
          <w:szCs w:val="24"/>
          <w:u w:val="single"/>
          <w:lang w:val="es-ES_tradnl"/>
        </w:rPr>
      </w:pPr>
    </w:p>
    <w:p w:rsidR="00A01E2F" w:rsidRDefault="00A01E2F" w:rsidP="00984303">
      <w:pPr>
        <w:rPr>
          <w:rFonts w:cstheme="majorEastAsia"/>
          <w:sz w:val="24"/>
          <w:szCs w:val="24"/>
        </w:rPr>
      </w:pPr>
    </w:p>
    <w:sectPr w:rsidR="00A01E2F" w:rsidSect="00400E47">
      <w:headerReference w:type="even" r:id="rId19"/>
      <w:headerReference w:type="default" r:id="rId20"/>
      <w:pgSz w:w="11907" w:h="16839" w:code="9"/>
      <w:pgMar w:top="1673" w:right="850" w:bottom="1417" w:left="1418" w:header="426" w:footer="8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4F2" w:rsidRDefault="002874F2" w:rsidP="008F34BF">
      <w:pPr>
        <w:spacing w:after="0" w:line="240" w:lineRule="auto"/>
      </w:pPr>
      <w:r>
        <w:separator/>
      </w:r>
    </w:p>
  </w:endnote>
  <w:endnote w:type="continuationSeparator" w:id="0">
    <w:p w:rsidR="002874F2" w:rsidRDefault="002874F2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4F2" w:rsidRDefault="002874F2" w:rsidP="008F34BF">
      <w:pPr>
        <w:spacing w:after="0" w:line="240" w:lineRule="auto"/>
      </w:pPr>
      <w:r>
        <w:separator/>
      </w:r>
    </w:p>
  </w:footnote>
  <w:footnote w:type="continuationSeparator" w:id="0">
    <w:p w:rsidR="002874F2" w:rsidRDefault="002874F2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CE5" w:rsidRDefault="00371CE5">
    <w:pPr>
      <w:pStyle w:val="Encabezado"/>
    </w:pPr>
  </w:p>
  <w:p w:rsidR="00371CE5" w:rsidRDefault="00371CE5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CE5" w:rsidRPr="00BB3D03" w:rsidRDefault="00371CE5" w:rsidP="00860FE1">
    <w:pPr>
      <w:keepNext/>
      <w:spacing w:after="0" w:line="240" w:lineRule="auto"/>
      <w:ind w:left="-426"/>
      <w:contextualSpacing/>
      <w:rPr>
        <w:rFonts w:ascii="Calibri" w:hAnsi="Calibri" w:cstheme="minorHAnsi"/>
        <w:b/>
        <w:bCs/>
        <w:color w:val="000000"/>
        <w:sz w:val="20"/>
        <w:szCs w:val="20"/>
        <w:lang w:val="es-MX"/>
      </w:rPr>
    </w:pPr>
    <w:r w:rsidRPr="0068166F">
      <w:rPr>
        <w:b/>
        <w:i/>
        <w:noProof/>
        <w:sz w:val="20"/>
        <w:lang w:val="es-ES" w:eastAsia="es-ES"/>
      </w:rPr>
      <mc:AlternateContent>
        <mc:Choice Requires="wpg">
          <w:drawing>
            <wp:anchor distT="0" distB="0" distL="114300" distR="114300" simplePos="0" relativeHeight="251655680" behindDoc="0" locked="0" layoutInCell="1" allowOverlap="1" wp14:anchorId="0F097785" wp14:editId="793ADDB0">
              <wp:simplePos x="0" y="0"/>
              <wp:positionH relativeFrom="column">
                <wp:posOffset>4333240</wp:posOffset>
              </wp:positionH>
              <wp:positionV relativeFrom="paragraph">
                <wp:posOffset>-80645</wp:posOffset>
              </wp:positionV>
              <wp:extent cx="2160270" cy="237490"/>
              <wp:effectExtent l="0" t="0" r="0" b="0"/>
              <wp:wrapNone/>
              <wp:docPr id="9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10800000">
                        <a:off x="0" y="0"/>
                        <a:ext cx="2160270" cy="237490"/>
                        <a:chOff x="8328" y="8171"/>
                        <a:chExt cx="3402" cy="374"/>
                      </a:xfrm>
                    </wpg:grpSpPr>
                    <wps:wsp>
                      <wps:cNvPr id="10" name="Rectangle 9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402" cy="37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" name="Rectangle 10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1134" cy="37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11"/>
                      <wps:cNvSpPr>
                        <a:spLocks noChangeArrowheads="1"/>
                      </wps:cNvSpPr>
                      <wps:spPr bwMode="auto">
                        <a:xfrm flipH="1">
                          <a:off x="8328" y="8171"/>
                          <a:ext cx="374" cy="37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w14:anchorId="13EA0D67" id="Group 12" o:spid="_x0000_s1026" style="position:absolute;margin-left:341.2pt;margin-top:-6.35pt;width:170.1pt;height:18.7pt;rotation:180;z-index:251655680" coordorigin="8328,8171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//EdQMAAMsNAAAOAAAAZHJzL2Uyb0RvYy54bWzsV11v2zYUfR+w/0Dw3ZGoyLElRCnapM4G&#10;pFuxbj+AliiJmERqJB05G/rfd3kpu7aTAFs7rH2IH2SRlx/3nnvOJXX5att35F4YK7UqKDuLKRGq&#10;1JVUTUF/+3U1W1JiHVcV77QSBX0Qlr66+v67y3HIRaJb3VXCEFhE2XwcCto6N+RRZMtW9Nye6UEo&#10;MNba9NxB0zRRZfgIq/ddlMTxRTRqUw1Gl8Ja6L0JRnqF69e1KN3PdW2FI11BwTeHT4PPtX9GV5c8&#10;bwwfWllObvDP8KLnUsGm+6VuuONkY+SjpXpZGm117c5K3Ue6rmUpMAaIhsUn0dwavRkwliYfm2EP&#10;E0B7gtNnL1v+dP/eEFkVNKNE8R5ShLsSlnhsxqHJYcitGT4M700IEF7vdPm7BXN0avftJgwm6/Gd&#10;rmA9vnEasdnWpidGQw5YvIz9D7sBBLLFjDzsMyK2jpTQmbCLOFlA4kqwJeeLNJtSVraQVz9teZ4A&#10;xcC6ZAsW0lm2b6fp52mchLkw1RsjnnsvJs8nT32YwD77CWD7ZQB/aPkgMG/WozcBzCCMgPAvQEuu&#10;mk6QLICMw3YI2wAvUfq6hVHitTF6bAWvwCuMEFA/mOAbFpLzDN51J4cf/ESfvAnqJzDbAf48Yjwf&#10;jHW3QvfEvxTUQBS4Kr+/sy6AuxviN7O6k9VKdh02TLO+7gy55yDE1eraJz9MORrWKT9YaT8tmEMP&#10;uAd7eJt3FIX1V8aSNH6TZLPVxXIxS1fpfJYt4uUsZtmb7CJOs/Rm9dE7yNK8lVUl1J1UYidylv6z&#10;HE/lJsgTZU5GEMs8mWPsR97bwyCR4E8G2UsHNa+TPZAWRwXa+hS/VRWEzXPHZRfeo2P3kcKAwe4f&#10;UUFCeA4EJq919QB8QKUB56A6Q7Zabf6kZIRKV1D7x4YbQUn3owJOZSxNfWnERjpfJNAwh5b1oYWr&#10;EpYqqKMkvF67UE43g5FNCzsFqin9GnRfSySG52jwCpWHYvu/VMceqw6UCCgfqQjo+jVlx9h5+nSh&#10;+kLZ+XNU7IW3bkJyuk0PtTmIce4pGBgI3b6qokb3zN2tgIw7ovuLWF/EenBX+1d3kGeOSDitT49I&#10;hmfetyRWf5fAC8nppeI/1arbPtYqOzguXsT6uCK9nKz+GotnLH4xIELT143/JDls46hP32BXfwMA&#10;AP//AwBQSwMEFAAGAAgAAAAhAL/GzsfgAAAACwEAAA8AAABkcnMvZG93bnJldi54bWxMj8tqwzAQ&#10;RfeB/oOYQneJHNVxgutxCIXSrAp5QLeKNbHcWpKRlMT9+yqrdjncw71nqvVoenYlHzpnEeazDBjZ&#10;xqnOtgjHw9t0BSxEaZXsnSWEHwqwrh8mlSyVu9kdXfexZanEhlIi6BiHkvPQaDIyzNxANmVn542M&#10;6fQtV17eUrnpuciyghvZ2bSg5UCvmprv/cUgqDw8H2m73Xjx8XVYdIt33Z4/EZ8ex80LsEhj/IPh&#10;rp/UoU5OJ3exKrAeoViJPKEI07lYArsTmRAFsBOCyJfA64r//6H+BQAA//8DAFBLAQItABQABgAI&#10;AAAAIQC2gziS/gAAAOEBAAATAAAAAAAAAAAAAAAAAAAAAABbQ29udGVudF9UeXBlc10ueG1sUEsB&#10;Ai0AFAAGAAgAAAAhADj9If/WAAAAlAEAAAsAAAAAAAAAAAAAAAAALwEAAF9yZWxzLy5yZWxzUEsB&#10;Ai0AFAAGAAgAAAAhAOI3/8R1AwAAyw0AAA4AAAAAAAAAAAAAAAAALgIAAGRycy9lMm9Eb2MueG1s&#10;UEsBAi0AFAAGAAgAAAAhAL/GzsfgAAAACwEAAA8AAAAAAAAAAAAAAAAAzwUAAGRycy9kb3ducmV2&#10;LnhtbFBLBQYAAAAABAAEAPMAAADcBgAAAAA=&#10;">
              <v:rect id="Rectangle 9" o:spid="_x0000_s1027" style="position:absolute;left:8328;top:8171;width:3402;height:37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ZpNxQAAANsAAAAPAAAAZHJzL2Rvd25yZXYueG1sRI9Ba8JA&#10;EIXvhf6HZYReRDeKqERXKYWigtRWvXgbsmMSzM6G7NbEf+8cCr3N8N68981y3blK3akJpWcDo2EC&#10;ijjztuTcwPn0OZiDChHZYuWZDDwowHr1+rLE1PqWf+h+jLmSEA4pGihirFOtQ1aQwzD0NbFoV984&#10;jLI2ubYNthLuKj1Okql2WLI0FFjTR0HZ7fjrDPQnl91pv0vOX5vRYTvzdTv7vuTGvPW69wWoSF38&#10;N/9db63gC738IgPo1RMAAP//AwBQSwECLQAUAAYACAAAACEA2+H2y+4AAACFAQAAEwAAAAAAAAAA&#10;AAAAAAAAAAAAW0NvbnRlbnRfVHlwZXNdLnhtbFBLAQItABQABgAIAAAAIQBa9CxbvwAAABUBAAAL&#10;AAAAAAAAAAAAAAAAAB8BAABfcmVscy8ucmVsc1BLAQItABQABgAIAAAAIQATYZpNxQAAANsAAAAP&#10;AAAAAAAAAAAAAAAAAAcCAABkcnMvZG93bnJldi54bWxQSwUGAAAAAAMAAwC3AAAA+QIAAAAA&#10;" fillcolor="#ffc000" stroked="f"/>
              <v:rect id="Rectangle 10" o:spid="_x0000_s1028" style="position:absolute;left:8328;top:8171;width:1134;height:37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dCFwgAAANsAAAAPAAAAZHJzL2Rvd25yZXYueG1sRE9La8JA&#10;EL4X+h+WEXqrG3sokroGKbY0xUs09DxmxzyanQ2725j+e1cQvM3H95xVNplejOR8a1nBYp6AIK6s&#10;brlWUB4+npcgfEDW2FsmBf/kIVs/Pqww1fbMBY37UIsYwj5FBU0IQyqlrxoy6Od2II7cyTqDIUJX&#10;S+3wHMNNL1+S5FUabDk2NDjQe0PV7/7PKOjawnTHXeHG/KcMx6TOP7ffuVJPs2nzBiLQFO7im/tL&#10;x/kLuP4SD5DrCwAAAP//AwBQSwECLQAUAAYACAAAACEA2+H2y+4AAACFAQAAEwAAAAAAAAAAAAAA&#10;AAAAAAAAW0NvbnRlbnRfVHlwZXNdLnhtbFBLAQItABQABgAIAAAAIQBa9CxbvwAAABUBAAALAAAA&#10;AAAAAAAAAAAAAB8BAABfcmVscy8ucmVsc1BLAQItABQABgAIAAAAIQAGTdCFwgAAANsAAAAPAAAA&#10;AAAAAAAAAAAAAAcCAABkcnMvZG93bnJldi54bWxQSwUGAAAAAAMAAwC3AAAA9gIAAAAA&#10;" fillcolor="#7f7f7f [1612]" stroked="f"/>
              <v:rect id="Rectangle 11" o:spid="_x0000_s1029" style="position:absolute;left:8328;top:8171;width:374;height:37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YkTwwAAANsAAAAPAAAAZHJzL2Rvd25yZXYueG1sRE/dasIw&#10;FL4f7B3CGexuJorbtBpFLINdbOC0D3Bsjm21OSlJtN3bL4PB7s7H93uW68G24kY+NI41jEcKBHHp&#10;TMOVhuLw9jQDESKywdYxafimAOvV/d0SM+N6/qLbPlYihXDIUEMdY5dJGcqaLIaR64gTd3LeYkzQ&#10;V9J47FO4beVEqRdpseHUUGNH25rKy/5qNWx9MaiPYz4t5urz9Zz3+XX3fNb68WHYLEBEGuK/+M/9&#10;btL8Cfz+kg6Qqx8AAAD//wMAUEsBAi0AFAAGAAgAAAAhANvh9svuAAAAhQEAABMAAAAAAAAAAAAA&#10;AAAAAAAAAFtDb250ZW50X1R5cGVzXS54bWxQSwECLQAUAAYACAAAACEAWvQsW78AAAAVAQAACwAA&#10;AAAAAAAAAAAAAAAfAQAAX3JlbHMvLnJlbHNQSwECLQAUAAYACAAAACEAFl2JE8MAAADbAAAADwAA&#10;AAAAAAAAAAAAAAAHAgAAZHJzL2Rvd25yZXYueG1sUEsFBgAAAAADAAMAtwAAAPcCAAAAAA==&#10;" fillcolor="#69676d [3213]" stroked="f"/>
            </v:group>
          </w:pict>
        </mc:Fallback>
      </mc:AlternateContent>
    </w:r>
    <w:r>
      <w:rPr>
        <w:b/>
        <w:i/>
        <w:noProof/>
        <w:sz w:val="20"/>
        <w:lang w:val="es-ES" w:eastAsia="es-ES"/>
      </w:rPr>
      <w:drawing>
        <wp:inline distT="0" distB="0" distL="0" distR="0" wp14:anchorId="6257A7DD" wp14:editId="57CFBE19">
          <wp:extent cx="792480" cy="664210"/>
          <wp:effectExtent l="0" t="0" r="7620" b="2540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B3D03">
      <w:rPr>
        <w:rFonts w:ascii="Calibri" w:hAnsi="Calibri" w:cstheme="minorHAnsi"/>
        <w:b/>
        <w:sz w:val="20"/>
        <w:szCs w:val="20"/>
        <w:lang w:val="es-ES"/>
      </w:rPr>
      <w:t xml:space="preserve"> </w:t>
    </w:r>
    <w:r>
      <w:rPr>
        <w:rFonts w:ascii="Calibri" w:hAnsi="Calibri" w:cstheme="minorHAnsi"/>
        <w:b/>
        <w:sz w:val="20"/>
        <w:szCs w:val="20"/>
        <w:lang w:val="es-ES"/>
      </w:rPr>
      <w:t xml:space="preserve">      </w:t>
    </w:r>
  </w:p>
  <w:p w:rsidR="00371CE5" w:rsidRPr="004246C8" w:rsidRDefault="00371CE5" w:rsidP="00BB3D03">
    <w:pPr>
      <w:pStyle w:val="Encabezado"/>
      <w:pBdr>
        <w:bottom w:val="single" w:sz="12" w:space="0" w:color="auto"/>
      </w:pBdr>
      <w:jc w:val="center"/>
      <w:rPr>
        <w:b/>
        <w:i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CC02"/>
      </v:shape>
    </w:pict>
  </w:numPicBullet>
  <w:abstractNum w:abstractNumId="0">
    <w:nsid w:val="061165DD"/>
    <w:multiLevelType w:val="hybridMultilevel"/>
    <w:tmpl w:val="4CBC60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52217"/>
    <w:multiLevelType w:val="hybridMultilevel"/>
    <w:tmpl w:val="EE20EDA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0617B"/>
    <w:multiLevelType w:val="hybridMultilevel"/>
    <w:tmpl w:val="D102DB3E"/>
    <w:lvl w:ilvl="0" w:tplc="0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0B62132"/>
    <w:multiLevelType w:val="hybridMultilevel"/>
    <w:tmpl w:val="643CEB62"/>
    <w:lvl w:ilvl="0" w:tplc="2C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22ED218C"/>
    <w:multiLevelType w:val="hybridMultilevel"/>
    <w:tmpl w:val="51DCF9CE"/>
    <w:lvl w:ilvl="0" w:tplc="1736C04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A4842"/>
    <w:multiLevelType w:val="multilevel"/>
    <w:tmpl w:val="8938A6A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844022E"/>
    <w:multiLevelType w:val="hybridMultilevel"/>
    <w:tmpl w:val="A15609A4"/>
    <w:lvl w:ilvl="0" w:tplc="2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2BB60DA3"/>
    <w:multiLevelType w:val="hybridMultilevel"/>
    <w:tmpl w:val="818684E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0020F0"/>
    <w:multiLevelType w:val="hybridMultilevel"/>
    <w:tmpl w:val="A93CDE3C"/>
    <w:lvl w:ilvl="0" w:tplc="489E5198">
      <w:start w:val="1"/>
      <w:numFmt w:val="bullet"/>
      <w:lvlText w:val=""/>
      <w:lvlJc w:val="left"/>
      <w:pPr>
        <w:tabs>
          <w:tab w:val="num" w:pos="948"/>
        </w:tabs>
        <w:ind w:left="948" w:hanging="360"/>
      </w:pPr>
      <w:rPr>
        <w:rFonts w:ascii="Wingdings" w:hAnsi="Wingdings" w:hint="default"/>
      </w:rPr>
    </w:lvl>
    <w:lvl w:ilvl="1" w:tplc="ABFC65CC">
      <w:start w:val="1"/>
      <w:numFmt w:val="bullet"/>
      <w:lvlText w:val=""/>
      <w:lvlJc w:val="left"/>
      <w:pPr>
        <w:tabs>
          <w:tab w:val="num" w:pos="1668"/>
        </w:tabs>
        <w:ind w:left="1668" w:hanging="360"/>
      </w:pPr>
      <w:rPr>
        <w:rFonts w:ascii="Wingdings" w:hAnsi="Wingdings" w:hint="default"/>
      </w:rPr>
    </w:lvl>
    <w:lvl w:ilvl="2" w:tplc="C6D2E270">
      <w:start w:val="1"/>
      <w:numFmt w:val="bullet"/>
      <w:lvlText w:val="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</w:rPr>
    </w:lvl>
    <w:lvl w:ilvl="3" w:tplc="A8985A00">
      <w:start w:val="1"/>
      <w:numFmt w:val="bullet"/>
      <w:lvlText w:val=""/>
      <w:lvlJc w:val="left"/>
      <w:pPr>
        <w:tabs>
          <w:tab w:val="num" w:pos="3108"/>
        </w:tabs>
        <w:ind w:left="3108" w:hanging="360"/>
      </w:pPr>
      <w:rPr>
        <w:rFonts w:ascii="Wingdings" w:hAnsi="Wingdings" w:hint="default"/>
      </w:rPr>
    </w:lvl>
    <w:lvl w:ilvl="4" w:tplc="300A46D2" w:tentative="1">
      <w:start w:val="1"/>
      <w:numFmt w:val="bullet"/>
      <w:lvlText w:val=""/>
      <w:lvlJc w:val="left"/>
      <w:pPr>
        <w:tabs>
          <w:tab w:val="num" w:pos="3828"/>
        </w:tabs>
        <w:ind w:left="3828" w:hanging="360"/>
      </w:pPr>
      <w:rPr>
        <w:rFonts w:ascii="Wingdings" w:hAnsi="Wingdings" w:hint="default"/>
      </w:rPr>
    </w:lvl>
    <w:lvl w:ilvl="5" w:tplc="6B4EEB98" w:tentative="1">
      <w:start w:val="1"/>
      <w:numFmt w:val="bullet"/>
      <w:lvlText w:val="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</w:rPr>
    </w:lvl>
    <w:lvl w:ilvl="6" w:tplc="C3F078F4" w:tentative="1">
      <w:start w:val="1"/>
      <w:numFmt w:val="bullet"/>
      <w:lvlText w:val=""/>
      <w:lvlJc w:val="left"/>
      <w:pPr>
        <w:tabs>
          <w:tab w:val="num" w:pos="5268"/>
        </w:tabs>
        <w:ind w:left="5268" w:hanging="360"/>
      </w:pPr>
      <w:rPr>
        <w:rFonts w:ascii="Wingdings" w:hAnsi="Wingdings" w:hint="default"/>
      </w:rPr>
    </w:lvl>
    <w:lvl w:ilvl="7" w:tplc="975C5184" w:tentative="1">
      <w:start w:val="1"/>
      <w:numFmt w:val="bullet"/>
      <w:lvlText w:val=""/>
      <w:lvlJc w:val="left"/>
      <w:pPr>
        <w:tabs>
          <w:tab w:val="num" w:pos="5988"/>
        </w:tabs>
        <w:ind w:left="5988" w:hanging="360"/>
      </w:pPr>
      <w:rPr>
        <w:rFonts w:ascii="Wingdings" w:hAnsi="Wingdings" w:hint="default"/>
      </w:rPr>
    </w:lvl>
    <w:lvl w:ilvl="8" w:tplc="A65A4566" w:tentative="1">
      <w:start w:val="1"/>
      <w:numFmt w:val="bullet"/>
      <w:lvlText w:val="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</w:rPr>
    </w:lvl>
  </w:abstractNum>
  <w:abstractNum w:abstractNumId="9">
    <w:nsid w:val="2E714F5B"/>
    <w:multiLevelType w:val="hybridMultilevel"/>
    <w:tmpl w:val="16B45756"/>
    <w:lvl w:ilvl="0" w:tplc="2C0A000F">
      <w:start w:val="1"/>
      <w:numFmt w:val="decimal"/>
      <w:lvlText w:val="%1."/>
      <w:lvlJc w:val="left"/>
      <w:pPr>
        <w:ind w:left="1050" w:hanging="360"/>
      </w:pPr>
    </w:lvl>
    <w:lvl w:ilvl="1" w:tplc="2C0A0019" w:tentative="1">
      <w:start w:val="1"/>
      <w:numFmt w:val="lowerLetter"/>
      <w:lvlText w:val="%2."/>
      <w:lvlJc w:val="left"/>
      <w:pPr>
        <w:ind w:left="1770" w:hanging="360"/>
      </w:pPr>
    </w:lvl>
    <w:lvl w:ilvl="2" w:tplc="2C0A001B" w:tentative="1">
      <w:start w:val="1"/>
      <w:numFmt w:val="lowerRoman"/>
      <w:lvlText w:val="%3."/>
      <w:lvlJc w:val="right"/>
      <w:pPr>
        <w:ind w:left="2490" w:hanging="180"/>
      </w:pPr>
    </w:lvl>
    <w:lvl w:ilvl="3" w:tplc="2C0A000F" w:tentative="1">
      <w:start w:val="1"/>
      <w:numFmt w:val="decimal"/>
      <w:lvlText w:val="%4."/>
      <w:lvlJc w:val="left"/>
      <w:pPr>
        <w:ind w:left="3210" w:hanging="360"/>
      </w:pPr>
    </w:lvl>
    <w:lvl w:ilvl="4" w:tplc="2C0A0019" w:tentative="1">
      <w:start w:val="1"/>
      <w:numFmt w:val="lowerLetter"/>
      <w:lvlText w:val="%5."/>
      <w:lvlJc w:val="left"/>
      <w:pPr>
        <w:ind w:left="3930" w:hanging="360"/>
      </w:pPr>
    </w:lvl>
    <w:lvl w:ilvl="5" w:tplc="2C0A001B" w:tentative="1">
      <w:start w:val="1"/>
      <w:numFmt w:val="lowerRoman"/>
      <w:lvlText w:val="%6."/>
      <w:lvlJc w:val="right"/>
      <w:pPr>
        <w:ind w:left="4650" w:hanging="180"/>
      </w:pPr>
    </w:lvl>
    <w:lvl w:ilvl="6" w:tplc="2C0A000F" w:tentative="1">
      <w:start w:val="1"/>
      <w:numFmt w:val="decimal"/>
      <w:lvlText w:val="%7."/>
      <w:lvlJc w:val="left"/>
      <w:pPr>
        <w:ind w:left="5370" w:hanging="360"/>
      </w:pPr>
    </w:lvl>
    <w:lvl w:ilvl="7" w:tplc="2C0A0019" w:tentative="1">
      <w:start w:val="1"/>
      <w:numFmt w:val="lowerLetter"/>
      <w:lvlText w:val="%8."/>
      <w:lvlJc w:val="left"/>
      <w:pPr>
        <w:ind w:left="6090" w:hanging="360"/>
      </w:pPr>
    </w:lvl>
    <w:lvl w:ilvl="8" w:tplc="2C0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0">
    <w:nsid w:val="35400505"/>
    <w:multiLevelType w:val="hybridMultilevel"/>
    <w:tmpl w:val="80188F4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3531E"/>
    <w:multiLevelType w:val="multilevel"/>
    <w:tmpl w:val="E0B2B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Source Sans Pro" w:hAnsi="Source Sans Pro"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1FA655A"/>
    <w:multiLevelType w:val="hybridMultilevel"/>
    <w:tmpl w:val="5ABEAF7A"/>
    <w:lvl w:ilvl="0" w:tplc="72ACA36C">
      <w:start w:val="1"/>
      <w:numFmt w:val="decimal"/>
      <w:pStyle w:val="Ttulo2"/>
      <w:lvlText w:val="ARTICULO N° %1)"/>
      <w:lvlJc w:val="left"/>
      <w:pPr>
        <w:ind w:left="2204" w:hanging="360"/>
      </w:pPr>
      <w:rPr>
        <w:b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36D48"/>
    <w:multiLevelType w:val="hybridMultilevel"/>
    <w:tmpl w:val="F8FC73B8"/>
    <w:lvl w:ilvl="0" w:tplc="16E0E05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011F2B"/>
    <w:multiLevelType w:val="hybridMultilevel"/>
    <w:tmpl w:val="208ACAEA"/>
    <w:lvl w:ilvl="0" w:tplc="39B2E650">
      <w:start w:val="1"/>
      <w:numFmt w:val="decimal"/>
      <w:pStyle w:val="Vieta1"/>
      <w:lvlText w:val="%1."/>
      <w:lvlJc w:val="left"/>
      <w:pPr>
        <w:ind w:left="36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1AA1FC8"/>
    <w:multiLevelType w:val="hybridMultilevel"/>
    <w:tmpl w:val="DE7A89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081C23"/>
    <w:multiLevelType w:val="hybridMultilevel"/>
    <w:tmpl w:val="F8E4D2CA"/>
    <w:lvl w:ilvl="0" w:tplc="0778C77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BA257D"/>
    <w:multiLevelType w:val="hybridMultilevel"/>
    <w:tmpl w:val="EF2AD46C"/>
    <w:lvl w:ilvl="0" w:tplc="2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E95AC7"/>
    <w:multiLevelType w:val="hybridMultilevel"/>
    <w:tmpl w:val="CCBCED14"/>
    <w:lvl w:ilvl="0" w:tplc="3B82587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4B7D61"/>
    <w:multiLevelType w:val="hybridMultilevel"/>
    <w:tmpl w:val="A2A042A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835690"/>
    <w:multiLevelType w:val="hybridMultilevel"/>
    <w:tmpl w:val="906E734C"/>
    <w:lvl w:ilvl="0" w:tplc="2C0A000B">
      <w:start w:val="1"/>
      <w:numFmt w:val="bullet"/>
      <w:lvlText w:val=""/>
      <w:lvlJc w:val="left"/>
      <w:pPr>
        <w:ind w:left="885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1">
    <w:nsid w:val="67F57D8D"/>
    <w:multiLevelType w:val="hybridMultilevel"/>
    <w:tmpl w:val="EF1CC87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2B026D"/>
    <w:multiLevelType w:val="hybridMultilevel"/>
    <w:tmpl w:val="643835A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7A61D0"/>
    <w:multiLevelType w:val="hybridMultilevel"/>
    <w:tmpl w:val="69C2C2B0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A255713"/>
    <w:multiLevelType w:val="hybridMultilevel"/>
    <w:tmpl w:val="992CDD80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887472"/>
    <w:multiLevelType w:val="hybridMultilevel"/>
    <w:tmpl w:val="E9C262D6"/>
    <w:lvl w:ilvl="0" w:tplc="2C0A0015">
      <w:start w:val="1"/>
      <w:numFmt w:val="upp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B26CC3"/>
    <w:multiLevelType w:val="hybridMultilevel"/>
    <w:tmpl w:val="CE1CA9C4"/>
    <w:lvl w:ilvl="0" w:tplc="2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7AC94EAB"/>
    <w:multiLevelType w:val="hybridMultilevel"/>
    <w:tmpl w:val="AC024852"/>
    <w:lvl w:ilvl="0" w:tplc="E534A46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AE31D4B"/>
    <w:multiLevelType w:val="multilevel"/>
    <w:tmpl w:val="1F206F1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8"/>
  </w:num>
  <w:num w:numId="4">
    <w:abstractNumId w:val="11"/>
  </w:num>
  <w:num w:numId="5">
    <w:abstractNumId w:val="2"/>
  </w:num>
  <w:num w:numId="6">
    <w:abstractNumId w:val="23"/>
  </w:num>
  <w:num w:numId="7">
    <w:abstractNumId w:val="0"/>
  </w:num>
  <w:num w:numId="8">
    <w:abstractNumId w:val="9"/>
  </w:num>
  <w:num w:numId="9">
    <w:abstractNumId w:val="3"/>
  </w:num>
  <w:num w:numId="10">
    <w:abstractNumId w:val="21"/>
  </w:num>
  <w:num w:numId="11">
    <w:abstractNumId w:val="6"/>
  </w:num>
  <w:num w:numId="12">
    <w:abstractNumId w:val="22"/>
  </w:num>
  <w:num w:numId="13">
    <w:abstractNumId w:val="19"/>
  </w:num>
  <w:num w:numId="14">
    <w:abstractNumId w:val="13"/>
  </w:num>
  <w:num w:numId="15">
    <w:abstractNumId w:val="4"/>
  </w:num>
  <w:num w:numId="16">
    <w:abstractNumId w:val="27"/>
  </w:num>
  <w:num w:numId="17">
    <w:abstractNumId w:val="10"/>
  </w:num>
  <w:num w:numId="18">
    <w:abstractNumId w:val="25"/>
  </w:num>
  <w:num w:numId="19">
    <w:abstractNumId w:val="18"/>
  </w:num>
  <w:num w:numId="20">
    <w:abstractNumId w:val="17"/>
  </w:num>
  <w:num w:numId="21">
    <w:abstractNumId w:val="26"/>
  </w:num>
  <w:num w:numId="22">
    <w:abstractNumId w:val="24"/>
  </w:num>
  <w:num w:numId="23">
    <w:abstractNumId w:val="16"/>
  </w:num>
  <w:num w:numId="24">
    <w:abstractNumId w:val="28"/>
  </w:num>
  <w:num w:numId="25">
    <w:abstractNumId w:val="5"/>
  </w:num>
  <w:num w:numId="26">
    <w:abstractNumId w:val="1"/>
  </w:num>
  <w:num w:numId="27">
    <w:abstractNumId w:val="20"/>
  </w:num>
  <w:num w:numId="28">
    <w:abstractNumId w:val="7"/>
  </w:num>
  <w:num w:numId="29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06E94"/>
    <w:rsid w:val="00021521"/>
    <w:rsid w:val="0002691E"/>
    <w:rsid w:val="00031E83"/>
    <w:rsid w:val="000323B8"/>
    <w:rsid w:val="00037AF5"/>
    <w:rsid w:val="000434F2"/>
    <w:rsid w:val="000500C3"/>
    <w:rsid w:val="00052754"/>
    <w:rsid w:val="00055BEF"/>
    <w:rsid w:val="000610AB"/>
    <w:rsid w:val="00065D96"/>
    <w:rsid w:val="00073DD5"/>
    <w:rsid w:val="000747C9"/>
    <w:rsid w:val="0008174E"/>
    <w:rsid w:val="00082D4B"/>
    <w:rsid w:val="0008503D"/>
    <w:rsid w:val="00092E9B"/>
    <w:rsid w:val="000A7FA9"/>
    <w:rsid w:val="000B685E"/>
    <w:rsid w:val="000C556A"/>
    <w:rsid w:val="000C635C"/>
    <w:rsid w:val="000D42DF"/>
    <w:rsid w:val="000D7C83"/>
    <w:rsid w:val="000E4ABF"/>
    <w:rsid w:val="000F0D7B"/>
    <w:rsid w:val="000F49CC"/>
    <w:rsid w:val="001002D8"/>
    <w:rsid w:val="00131E82"/>
    <w:rsid w:val="001353FE"/>
    <w:rsid w:val="001365A1"/>
    <w:rsid w:val="00142B82"/>
    <w:rsid w:val="00157F7D"/>
    <w:rsid w:val="0016099F"/>
    <w:rsid w:val="00161161"/>
    <w:rsid w:val="00173C94"/>
    <w:rsid w:val="001756A0"/>
    <w:rsid w:val="00187412"/>
    <w:rsid w:val="001A40A0"/>
    <w:rsid w:val="001A5F3B"/>
    <w:rsid w:val="001C2B43"/>
    <w:rsid w:val="001D2A04"/>
    <w:rsid w:val="001D2C94"/>
    <w:rsid w:val="001D3F60"/>
    <w:rsid w:val="001D53B4"/>
    <w:rsid w:val="001F061F"/>
    <w:rsid w:val="002027CD"/>
    <w:rsid w:val="002036CD"/>
    <w:rsid w:val="00205081"/>
    <w:rsid w:val="002104BC"/>
    <w:rsid w:val="00213F59"/>
    <w:rsid w:val="002247DE"/>
    <w:rsid w:val="00226270"/>
    <w:rsid w:val="002326A1"/>
    <w:rsid w:val="0023287A"/>
    <w:rsid w:val="00232DBB"/>
    <w:rsid w:val="00233C29"/>
    <w:rsid w:val="002345B8"/>
    <w:rsid w:val="002345D6"/>
    <w:rsid w:val="00257480"/>
    <w:rsid w:val="00260DA7"/>
    <w:rsid w:val="00262874"/>
    <w:rsid w:val="002672F3"/>
    <w:rsid w:val="00270BC2"/>
    <w:rsid w:val="002830B5"/>
    <w:rsid w:val="002844B2"/>
    <w:rsid w:val="002874F2"/>
    <w:rsid w:val="00292DDD"/>
    <w:rsid w:val="00295B3F"/>
    <w:rsid w:val="00295C87"/>
    <w:rsid w:val="002966A9"/>
    <w:rsid w:val="002B6E96"/>
    <w:rsid w:val="002C4C73"/>
    <w:rsid w:val="002D1623"/>
    <w:rsid w:val="002D692E"/>
    <w:rsid w:val="002E0555"/>
    <w:rsid w:val="002E4EC3"/>
    <w:rsid w:val="002E4F7B"/>
    <w:rsid w:val="002E5F08"/>
    <w:rsid w:val="002F48B2"/>
    <w:rsid w:val="00307044"/>
    <w:rsid w:val="00307599"/>
    <w:rsid w:val="00310992"/>
    <w:rsid w:val="0031348F"/>
    <w:rsid w:val="0032455A"/>
    <w:rsid w:val="0035757C"/>
    <w:rsid w:val="00371CE5"/>
    <w:rsid w:val="003732F1"/>
    <w:rsid w:val="00384991"/>
    <w:rsid w:val="00385EE2"/>
    <w:rsid w:val="00390820"/>
    <w:rsid w:val="00391766"/>
    <w:rsid w:val="00394F74"/>
    <w:rsid w:val="003A2C5E"/>
    <w:rsid w:val="003B45DA"/>
    <w:rsid w:val="003C19DF"/>
    <w:rsid w:val="003C4366"/>
    <w:rsid w:val="003D4E2A"/>
    <w:rsid w:val="003D541D"/>
    <w:rsid w:val="003E5FCC"/>
    <w:rsid w:val="003E6E59"/>
    <w:rsid w:val="003F3516"/>
    <w:rsid w:val="003F712C"/>
    <w:rsid w:val="003F7FF4"/>
    <w:rsid w:val="00400E47"/>
    <w:rsid w:val="0040131C"/>
    <w:rsid w:val="00402972"/>
    <w:rsid w:val="00406785"/>
    <w:rsid w:val="00410C79"/>
    <w:rsid w:val="00411DF4"/>
    <w:rsid w:val="00416FF3"/>
    <w:rsid w:val="004177C1"/>
    <w:rsid w:val="004246C8"/>
    <w:rsid w:val="0043024B"/>
    <w:rsid w:val="00430CCD"/>
    <w:rsid w:val="00450E3F"/>
    <w:rsid w:val="00451BC1"/>
    <w:rsid w:val="00466E43"/>
    <w:rsid w:val="00477AC8"/>
    <w:rsid w:val="004808CF"/>
    <w:rsid w:val="00481D95"/>
    <w:rsid w:val="00483FAB"/>
    <w:rsid w:val="00490DEC"/>
    <w:rsid w:val="004912B1"/>
    <w:rsid w:val="00493B3F"/>
    <w:rsid w:val="00495A92"/>
    <w:rsid w:val="004B55EC"/>
    <w:rsid w:val="004C13F0"/>
    <w:rsid w:val="004D16A0"/>
    <w:rsid w:val="004D5BE4"/>
    <w:rsid w:val="004D6AED"/>
    <w:rsid w:val="004E0533"/>
    <w:rsid w:val="004E7579"/>
    <w:rsid w:val="004F00C9"/>
    <w:rsid w:val="004F759C"/>
    <w:rsid w:val="00500938"/>
    <w:rsid w:val="005122DC"/>
    <w:rsid w:val="005134C3"/>
    <w:rsid w:val="00521F8F"/>
    <w:rsid w:val="00531AFB"/>
    <w:rsid w:val="00534AFB"/>
    <w:rsid w:val="005518FA"/>
    <w:rsid w:val="005527D7"/>
    <w:rsid w:val="005550FD"/>
    <w:rsid w:val="00555F2C"/>
    <w:rsid w:val="0056103B"/>
    <w:rsid w:val="00573991"/>
    <w:rsid w:val="0057437A"/>
    <w:rsid w:val="00597392"/>
    <w:rsid w:val="005A0575"/>
    <w:rsid w:val="005A70A5"/>
    <w:rsid w:val="005B1E74"/>
    <w:rsid w:val="005B3C14"/>
    <w:rsid w:val="005C47F7"/>
    <w:rsid w:val="005C5141"/>
    <w:rsid w:val="005C74AA"/>
    <w:rsid w:val="005D17A2"/>
    <w:rsid w:val="005D2A5A"/>
    <w:rsid w:val="005E4210"/>
    <w:rsid w:val="00603223"/>
    <w:rsid w:val="006138F0"/>
    <w:rsid w:val="00616919"/>
    <w:rsid w:val="006178CA"/>
    <w:rsid w:val="006207A0"/>
    <w:rsid w:val="00623C16"/>
    <w:rsid w:val="006268FB"/>
    <w:rsid w:val="00627764"/>
    <w:rsid w:val="006355A5"/>
    <w:rsid w:val="0063790C"/>
    <w:rsid w:val="00644B15"/>
    <w:rsid w:val="006655F0"/>
    <w:rsid w:val="0066759A"/>
    <w:rsid w:val="0067112D"/>
    <w:rsid w:val="0067158D"/>
    <w:rsid w:val="00671BF8"/>
    <w:rsid w:val="00674BC7"/>
    <w:rsid w:val="00674CA4"/>
    <w:rsid w:val="0068039E"/>
    <w:rsid w:val="0068153B"/>
    <w:rsid w:val="0068166F"/>
    <w:rsid w:val="006834D1"/>
    <w:rsid w:val="006849FB"/>
    <w:rsid w:val="00686411"/>
    <w:rsid w:val="00691FDC"/>
    <w:rsid w:val="00696577"/>
    <w:rsid w:val="006967DD"/>
    <w:rsid w:val="006A0F14"/>
    <w:rsid w:val="006A25B3"/>
    <w:rsid w:val="006A704C"/>
    <w:rsid w:val="006B1BA9"/>
    <w:rsid w:val="006B4E0E"/>
    <w:rsid w:val="006C0432"/>
    <w:rsid w:val="006D3CFB"/>
    <w:rsid w:val="006E15FD"/>
    <w:rsid w:val="006E645E"/>
    <w:rsid w:val="006F4D1F"/>
    <w:rsid w:val="007003B1"/>
    <w:rsid w:val="00704FA7"/>
    <w:rsid w:val="00712B02"/>
    <w:rsid w:val="00717397"/>
    <w:rsid w:val="00717AC1"/>
    <w:rsid w:val="0072061F"/>
    <w:rsid w:val="00723F4F"/>
    <w:rsid w:val="007323CD"/>
    <w:rsid w:val="00736B99"/>
    <w:rsid w:val="00746E06"/>
    <w:rsid w:val="00750449"/>
    <w:rsid w:val="00754268"/>
    <w:rsid w:val="00761D1F"/>
    <w:rsid w:val="007670F5"/>
    <w:rsid w:val="00782D9A"/>
    <w:rsid w:val="007B134F"/>
    <w:rsid w:val="007B255C"/>
    <w:rsid w:val="007C05E6"/>
    <w:rsid w:val="007C44C2"/>
    <w:rsid w:val="007C62F1"/>
    <w:rsid w:val="007D4996"/>
    <w:rsid w:val="007D5821"/>
    <w:rsid w:val="007D6B41"/>
    <w:rsid w:val="007E0F51"/>
    <w:rsid w:val="007F591B"/>
    <w:rsid w:val="008016A1"/>
    <w:rsid w:val="00804FFE"/>
    <w:rsid w:val="008121E1"/>
    <w:rsid w:val="008140C3"/>
    <w:rsid w:val="00825DF2"/>
    <w:rsid w:val="00827DFA"/>
    <w:rsid w:val="00837676"/>
    <w:rsid w:val="00844F22"/>
    <w:rsid w:val="00845B02"/>
    <w:rsid w:val="00847640"/>
    <w:rsid w:val="00853A5E"/>
    <w:rsid w:val="00860FE1"/>
    <w:rsid w:val="0087014A"/>
    <w:rsid w:val="0087618C"/>
    <w:rsid w:val="0087646C"/>
    <w:rsid w:val="0088210A"/>
    <w:rsid w:val="00887388"/>
    <w:rsid w:val="008A7D95"/>
    <w:rsid w:val="008B1305"/>
    <w:rsid w:val="008D055D"/>
    <w:rsid w:val="008D423E"/>
    <w:rsid w:val="008F34BF"/>
    <w:rsid w:val="009038CA"/>
    <w:rsid w:val="009105F5"/>
    <w:rsid w:val="00920558"/>
    <w:rsid w:val="00925679"/>
    <w:rsid w:val="00932EA6"/>
    <w:rsid w:val="0093798D"/>
    <w:rsid w:val="00942FEB"/>
    <w:rsid w:val="0094450D"/>
    <w:rsid w:val="0095100F"/>
    <w:rsid w:val="009620B5"/>
    <w:rsid w:val="0097371D"/>
    <w:rsid w:val="009769B8"/>
    <w:rsid w:val="009808E6"/>
    <w:rsid w:val="00984303"/>
    <w:rsid w:val="00986327"/>
    <w:rsid w:val="009910A6"/>
    <w:rsid w:val="009921E5"/>
    <w:rsid w:val="00993BF8"/>
    <w:rsid w:val="00994DE5"/>
    <w:rsid w:val="009B07EC"/>
    <w:rsid w:val="009B5D89"/>
    <w:rsid w:val="009B5DD0"/>
    <w:rsid w:val="009C4B62"/>
    <w:rsid w:val="009C541B"/>
    <w:rsid w:val="009D7A41"/>
    <w:rsid w:val="009E0D45"/>
    <w:rsid w:val="00A01E2F"/>
    <w:rsid w:val="00A1286A"/>
    <w:rsid w:val="00A168D4"/>
    <w:rsid w:val="00A27FDE"/>
    <w:rsid w:val="00A31579"/>
    <w:rsid w:val="00A33E72"/>
    <w:rsid w:val="00A50C84"/>
    <w:rsid w:val="00A6413C"/>
    <w:rsid w:val="00A64BC5"/>
    <w:rsid w:val="00A64ED6"/>
    <w:rsid w:val="00A66C94"/>
    <w:rsid w:val="00A87581"/>
    <w:rsid w:val="00AA79FC"/>
    <w:rsid w:val="00AB1390"/>
    <w:rsid w:val="00AB348B"/>
    <w:rsid w:val="00AB71DC"/>
    <w:rsid w:val="00AC30DB"/>
    <w:rsid w:val="00AC7494"/>
    <w:rsid w:val="00AD6CF6"/>
    <w:rsid w:val="00AE1134"/>
    <w:rsid w:val="00AE4E90"/>
    <w:rsid w:val="00AE516D"/>
    <w:rsid w:val="00AE5D37"/>
    <w:rsid w:val="00AE60CE"/>
    <w:rsid w:val="00AE676C"/>
    <w:rsid w:val="00B02782"/>
    <w:rsid w:val="00B31022"/>
    <w:rsid w:val="00B362CC"/>
    <w:rsid w:val="00B36EEE"/>
    <w:rsid w:val="00B4138E"/>
    <w:rsid w:val="00B43758"/>
    <w:rsid w:val="00B47E5C"/>
    <w:rsid w:val="00B572B5"/>
    <w:rsid w:val="00B60948"/>
    <w:rsid w:val="00B612CE"/>
    <w:rsid w:val="00B62B3C"/>
    <w:rsid w:val="00B67D7B"/>
    <w:rsid w:val="00B979E0"/>
    <w:rsid w:val="00BA0BE4"/>
    <w:rsid w:val="00BB3D03"/>
    <w:rsid w:val="00BC4EA2"/>
    <w:rsid w:val="00BD1E36"/>
    <w:rsid w:val="00BE0501"/>
    <w:rsid w:val="00BE3535"/>
    <w:rsid w:val="00BE569F"/>
    <w:rsid w:val="00BE5718"/>
    <w:rsid w:val="00BE57D0"/>
    <w:rsid w:val="00BE7445"/>
    <w:rsid w:val="00BF6AA0"/>
    <w:rsid w:val="00C06285"/>
    <w:rsid w:val="00C111FF"/>
    <w:rsid w:val="00C114A2"/>
    <w:rsid w:val="00C12C9F"/>
    <w:rsid w:val="00C13DFB"/>
    <w:rsid w:val="00C200DF"/>
    <w:rsid w:val="00C314F0"/>
    <w:rsid w:val="00C345B2"/>
    <w:rsid w:val="00C42CBD"/>
    <w:rsid w:val="00C603A5"/>
    <w:rsid w:val="00C60EE7"/>
    <w:rsid w:val="00C63404"/>
    <w:rsid w:val="00C66DAF"/>
    <w:rsid w:val="00C72CE4"/>
    <w:rsid w:val="00C739F0"/>
    <w:rsid w:val="00CB4B15"/>
    <w:rsid w:val="00CB542A"/>
    <w:rsid w:val="00CC0AAE"/>
    <w:rsid w:val="00CC227A"/>
    <w:rsid w:val="00CC2959"/>
    <w:rsid w:val="00CC2EDB"/>
    <w:rsid w:val="00CC5398"/>
    <w:rsid w:val="00CC6415"/>
    <w:rsid w:val="00CD7881"/>
    <w:rsid w:val="00CE1960"/>
    <w:rsid w:val="00D0079D"/>
    <w:rsid w:val="00D153AA"/>
    <w:rsid w:val="00D304D4"/>
    <w:rsid w:val="00D318BB"/>
    <w:rsid w:val="00D3408B"/>
    <w:rsid w:val="00D3433D"/>
    <w:rsid w:val="00D36C49"/>
    <w:rsid w:val="00D4622E"/>
    <w:rsid w:val="00D56F56"/>
    <w:rsid w:val="00D5715E"/>
    <w:rsid w:val="00D70415"/>
    <w:rsid w:val="00D77EC7"/>
    <w:rsid w:val="00D800B8"/>
    <w:rsid w:val="00D8385F"/>
    <w:rsid w:val="00D95F1C"/>
    <w:rsid w:val="00DA41CC"/>
    <w:rsid w:val="00DB3A54"/>
    <w:rsid w:val="00DB5989"/>
    <w:rsid w:val="00DC0428"/>
    <w:rsid w:val="00DC0EC6"/>
    <w:rsid w:val="00DC717A"/>
    <w:rsid w:val="00DE08D9"/>
    <w:rsid w:val="00DE434D"/>
    <w:rsid w:val="00DF2FE6"/>
    <w:rsid w:val="00DF5CD8"/>
    <w:rsid w:val="00E0209B"/>
    <w:rsid w:val="00E0218C"/>
    <w:rsid w:val="00E226DF"/>
    <w:rsid w:val="00E269F6"/>
    <w:rsid w:val="00E37EB0"/>
    <w:rsid w:val="00E42923"/>
    <w:rsid w:val="00E47985"/>
    <w:rsid w:val="00E52820"/>
    <w:rsid w:val="00E52EC0"/>
    <w:rsid w:val="00E61AF6"/>
    <w:rsid w:val="00E64985"/>
    <w:rsid w:val="00E75265"/>
    <w:rsid w:val="00E815D9"/>
    <w:rsid w:val="00EA575B"/>
    <w:rsid w:val="00EB2CF9"/>
    <w:rsid w:val="00EB4788"/>
    <w:rsid w:val="00EB729D"/>
    <w:rsid w:val="00EB7AF1"/>
    <w:rsid w:val="00EC4F08"/>
    <w:rsid w:val="00EC7DAE"/>
    <w:rsid w:val="00ED0265"/>
    <w:rsid w:val="00ED0AE2"/>
    <w:rsid w:val="00ED2246"/>
    <w:rsid w:val="00ED2BE9"/>
    <w:rsid w:val="00ED2E42"/>
    <w:rsid w:val="00ED338E"/>
    <w:rsid w:val="00EE280D"/>
    <w:rsid w:val="00EE5B6E"/>
    <w:rsid w:val="00EE7002"/>
    <w:rsid w:val="00EF32BC"/>
    <w:rsid w:val="00F026CA"/>
    <w:rsid w:val="00F31A63"/>
    <w:rsid w:val="00F31CF9"/>
    <w:rsid w:val="00F35111"/>
    <w:rsid w:val="00F40C95"/>
    <w:rsid w:val="00F517A3"/>
    <w:rsid w:val="00F519F7"/>
    <w:rsid w:val="00F52A02"/>
    <w:rsid w:val="00F57447"/>
    <w:rsid w:val="00F6545C"/>
    <w:rsid w:val="00F66E7A"/>
    <w:rsid w:val="00F72A56"/>
    <w:rsid w:val="00F77C52"/>
    <w:rsid w:val="00F82F26"/>
    <w:rsid w:val="00F83B9B"/>
    <w:rsid w:val="00F91B8B"/>
    <w:rsid w:val="00F9393D"/>
    <w:rsid w:val="00F9718B"/>
    <w:rsid w:val="00FA30CC"/>
    <w:rsid w:val="00FB044A"/>
    <w:rsid w:val="00FC48B3"/>
    <w:rsid w:val="00FD3C19"/>
    <w:rsid w:val="00FF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TDC2"/>
    <w:next w:val="Normal"/>
    <w:link w:val="Ttulo2Car"/>
    <w:uiPriority w:val="9"/>
    <w:unhideWhenUsed/>
    <w:qFormat/>
    <w:rsid w:val="00BB3D03"/>
    <w:pPr>
      <w:numPr>
        <w:numId w:val="2"/>
      </w:numPr>
      <w:shd w:val="pct10" w:color="auto" w:fill="auto"/>
      <w:tabs>
        <w:tab w:val="left" w:pos="1843"/>
      </w:tabs>
      <w:spacing w:before="240" w:after="120" w:line="240" w:lineRule="auto"/>
      <w:ind w:left="426" w:hanging="426"/>
      <w:outlineLvl w:val="1"/>
    </w:pPr>
    <w:rPr>
      <w:rFonts w:eastAsia="Times New Roman"/>
      <w:b/>
      <w:iCs/>
      <w:sz w:val="24"/>
      <w:szCs w:val="20"/>
      <w:lang w:val="es-ES_tradnl" w:eastAsia="es-ES"/>
      <w14:shadow w14:blurRad="50800" w14:dist="50800" w14:dir="5400000" w14:sx="0" w14:sy="0" w14:kx="0" w14:ky="0" w14:algn="ctr">
        <w14:schemeClr w14:val="bg1"/>
      </w14:shadow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link w:val="PrrafodelistaCar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fault">
    <w:name w:val="Default"/>
    <w:rsid w:val="002672F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Vieta1">
    <w:name w:val="Viñeta1"/>
    <w:basedOn w:val="Prrafodelista"/>
    <w:link w:val="Vieta1Car"/>
    <w:qFormat/>
    <w:rsid w:val="002672F3"/>
    <w:pPr>
      <w:numPr>
        <w:numId w:val="1"/>
      </w:numPr>
      <w:spacing w:before="240" w:after="120" w:line="360" w:lineRule="auto"/>
      <w:jc w:val="both"/>
    </w:pPr>
    <w:rPr>
      <w:rFonts w:eastAsia="Arial" w:cstheme="minorHAnsi"/>
      <w:b/>
      <w:color w:val="000000"/>
      <w:sz w:val="24"/>
      <w:szCs w:val="24"/>
      <w:lang w:val="es-ES_tradnl" w:eastAsia="en-US"/>
    </w:rPr>
  </w:style>
  <w:style w:type="character" w:customStyle="1" w:styleId="Vieta1Car">
    <w:name w:val="Viñeta1 Car"/>
    <w:basedOn w:val="Fuentedeprrafopredeter"/>
    <w:link w:val="Vieta1"/>
    <w:rsid w:val="002672F3"/>
    <w:rPr>
      <w:rFonts w:eastAsia="Arial" w:cstheme="minorHAnsi"/>
      <w:b/>
      <w:color w:val="000000"/>
      <w:sz w:val="24"/>
      <w:szCs w:val="24"/>
      <w:lang w:val="es-ES_tradnl" w:eastAsia="en-US"/>
    </w:rPr>
  </w:style>
  <w:style w:type="paragraph" w:customStyle="1" w:styleId="Cuerpo">
    <w:name w:val="Cuerpo"/>
    <w:basedOn w:val="Prrafodelista"/>
    <w:link w:val="CuerpoCar"/>
    <w:qFormat/>
    <w:rsid w:val="002672F3"/>
    <w:pPr>
      <w:spacing w:before="120" w:after="120" w:line="360" w:lineRule="auto"/>
      <w:ind w:left="0" w:firstLine="576"/>
      <w:contextualSpacing w:val="0"/>
      <w:jc w:val="both"/>
    </w:pPr>
    <w:rPr>
      <w:rFonts w:eastAsia="Arial" w:cstheme="minorHAnsi"/>
      <w:color w:val="000000"/>
      <w:sz w:val="24"/>
      <w:szCs w:val="24"/>
      <w:lang w:val="es-ES_tradnl" w:eastAsia="en-US"/>
    </w:rPr>
  </w:style>
  <w:style w:type="character" w:customStyle="1" w:styleId="CuerpoCar">
    <w:name w:val="Cuerpo Car"/>
    <w:basedOn w:val="Fuentedeprrafopredeter"/>
    <w:link w:val="Cuerpo"/>
    <w:rsid w:val="002672F3"/>
    <w:rPr>
      <w:rFonts w:eastAsia="Arial" w:cstheme="minorHAnsi"/>
      <w:color w:val="000000"/>
      <w:sz w:val="24"/>
      <w:szCs w:val="24"/>
      <w:lang w:val="es-ES_tradnl" w:eastAsia="en-US"/>
    </w:rPr>
  </w:style>
  <w:style w:type="table" w:styleId="Tablaconcuadrcula">
    <w:name w:val="Table Grid"/>
    <w:basedOn w:val="Tablanormal"/>
    <w:uiPriority w:val="59"/>
    <w:rsid w:val="00674CA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medio1-nfasis3">
    <w:name w:val="Medium Shading 1 Accent 3"/>
    <w:basedOn w:val="Tablanormal"/>
    <w:uiPriority w:val="63"/>
    <w:rsid w:val="00257480"/>
    <w:pPr>
      <w:spacing w:after="0" w:line="240" w:lineRule="auto"/>
    </w:pPr>
    <w:rPr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B3D0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BB3D03"/>
  </w:style>
  <w:style w:type="character" w:customStyle="1" w:styleId="Ttulo2Car">
    <w:name w:val="Título 2 Car"/>
    <w:basedOn w:val="Fuentedeprrafopredeter"/>
    <w:link w:val="Ttulo2"/>
    <w:uiPriority w:val="9"/>
    <w:rsid w:val="00BB3D03"/>
    <w:rPr>
      <w:rFonts w:eastAsia="Times New Roman"/>
      <w:b/>
      <w:iCs/>
      <w:sz w:val="24"/>
      <w:szCs w:val="20"/>
      <w:shd w:val="pct10" w:color="auto" w:fill="auto"/>
      <w:lang w:val="es-ES_tradnl" w:eastAsia="es-ES"/>
      <w14:shadow w14:blurRad="50800" w14:dist="50800" w14:dir="5400000" w14:sx="0" w14:sy="0" w14:kx="0" w14:ky="0" w14:algn="ctr">
        <w14:schemeClr w14:val="bg1"/>
      </w14:shadow>
    </w:rPr>
  </w:style>
  <w:style w:type="character" w:customStyle="1" w:styleId="PrrafodelistaCar">
    <w:name w:val="Párrafo de lista Car"/>
    <w:link w:val="Prrafodelista"/>
    <w:uiPriority w:val="34"/>
    <w:rsid w:val="00BB3D03"/>
  </w:style>
  <w:style w:type="paragraph" w:styleId="TDC2">
    <w:name w:val="toc 2"/>
    <w:basedOn w:val="Normal"/>
    <w:next w:val="Normal"/>
    <w:autoRedefine/>
    <w:uiPriority w:val="39"/>
    <w:semiHidden/>
    <w:unhideWhenUsed/>
    <w:rsid w:val="00BB3D03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Contemporary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TDC2"/>
    <w:next w:val="Normal"/>
    <w:link w:val="Ttulo2Car"/>
    <w:uiPriority w:val="9"/>
    <w:unhideWhenUsed/>
    <w:qFormat/>
    <w:rsid w:val="00BB3D03"/>
    <w:pPr>
      <w:numPr>
        <w:numId w:val="2"/>
      </w:numPr>
      <w:shd w:val="pct10" w:color="auto" w:fill="auto"/>
      <w:tabs>
        <w:tab w:val="left" w:pos="1843"/>
      </w:tabs>
      <w:spacing w:before="240" w:after="120" w:line="240" w:lineRule="auto"/>
      <w:ind w:left="426" w:hanging="426"/>
      <w:outlineLvl w:val="1"/>
    </w:pPr>
    <w:rPr>
      <w:rFonts w:eastAsia="Times New Roman"/>
      <w:b/>
      <w:iCs/>
      <w:sz w:val="24"/>
      <w:szCs w:val="20"/>
      <w:lang w:val="es-ES_tradnl" w:eastAsia="es-ES"/>
      <w14:shadow w14:blurRad="50800" w14:dist="50800" w14:dir="5400000" w14:sx="0" w14:sy="0" w14:kx="0" w14:ky="0" w14:algn="ctr">
        <w14:schemeClr w14:val="bg1"/>
      </w14:shadow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A30CC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28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FA30CC"/>
    <w:rPr>
      <w:rFonts w:ascii="Times New Roman" w:eastAsia="Times New Roman" w:hAnsi="Times New Roman" w:cs="Times New Roman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link w:val="PrrafodelistaCar"/>
    <w:uiPriority w:val="34"/>
    <w:qFormat/>
    <w:rsid w:val="00F6545C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rsid w:val="00DB3A5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s-ES" w:eastAsia="zh-CN"/>
    </w:rPr>
  </w:style>
  <w:style w:type="character" w:customStyle="1" w:styleId="Textoindependiente3Car">
    <w:name w:val="Texto independiente 3 Car"/>
    <w:basedOn w:val="Fuentedeprrafopredeter"/>
    <w:link w:val="Textoindependiente3"/>
    <w:rsid w:val="00DB3A54"/>
    <w:rPr>
      <w:rFonts w:ascii="Times New Roman" w:eastAsia="SimSun" w:hAnsi="Times New Roman" w:cs="Times New Roman"/>
      <w:sz w:val="16"/>
      <w:szCs w:val="16"/>
      <w:lang w:val="es-ES" w:eastAsia="zh-CN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4F759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4F759C"/>
    <w:rPr>
      <w:rFonts w:ascii="Consolas" w:hAnsi="Consolas"/>
      <w:sz w:val="21"/>
      <w:szCs w:val="21"/>
    </w:rPr>
  </w:style>
  <w:style w:type="table" w:styleId="Tablamoderna">
    <w:name w:val="Table Contemporary"/>
    <w:basedOn w:val="Tablanormal"/>
    <w:rsid w:val="00AE676C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fault">
    <w:name w:val="Default"/>
    <w:rsid w:val="002672F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Vieta1">
    <w:name w:val="Viñeta1"/>
    <w:basedOn w:val="Prrafodelista"/>
    <w:link w:val="Vieta1Car"/>
    <w:qFormat/>
    <w:rsid w:val="002672F3"/>
    <w:pPr>
      <w:numPr>
        <w:numId w:val="1"/>
      </w:numPr>
      <w:spacing w:before="240" w:after="120" w:line="360" w:lineRule="auto"/>
      <w:jc w:val="both"/>
    </w:pPr>
    <w:rPr>
      <w:rFonts w:eastAsia="Arial" w:cstheme="minorHAnsi"/>
      <w:b/>
      <w:color w:val="000000"/>
      <w:sz w:val="24"/>
      <w:szCs w:val="24"/>
      <w:lang w:val="es-ES_tradnl" w:eastAsia="en-US"/>
    </w:rPr>
  </w:style>
  <w:style w:type="character" w:customStyle="1" w:styleId="Vieta1Car">
    <w:name w:val="Viñeta1 Car"/>
    <w:basedOn w:val="Fuentedeprrafopredeter"/>
    <w:link w:val="Vieta1"/>
    <w:rsid w:val="002672F3"/>
    <w:rPr>
      <w:rFonts w:eastAsia="Arial" w:cstheme="minorHAnsi"/>
      <w:b/>
      <w:color w:val="000000"/>
      <w:sz w:val="24"/>
      <w:szCs w:val="24"/>
      <w:lang w:val="es-ES_tradnl" w:eastAsia="en-US"/>
    </w:rPr>
  </w:style>
  <w:style w:type="paragraph" w:customStyle="1" w:styleId="Cuerpo">
    <w:name w:val="Cuerpo"/>
    <w:basedOn w:val="Prrafodelista"/>
    <w:link w:val="CuerpoCar"/>
    <w:qFormat/>
    <w:rsid w:val="002672F3"/>
    <w:pPr>
      <w:spacing w:before="120" w:after="120" w:line="360" w:lineRule="auto"/>
      <w:ind w:left="0" w:firstLine="576"/>
      <w:contextualSpacing w:val="0"/>
      <w:jc w:val="both"/>
    </w:pPr>
    <w:rPr>
      <w:rFonts w:eastAsia="Arial" w:cstheme="minorHAnsi"/>
      <w:color w:val="000000"/>
      <w:sz w:val="24"/>
      <w:szCs w:val="24"/>
      <w:lang w:val="es-ES_tradnl" w:eastAsia="en-US"/>
    </w:rPr>
  </w:style>
  <w:style w:type="character" w:customStyle="1" w:styleId="CuerpoCar">
    <w:name w:val="Cuerpo Car"/>
    <w:basedOn w:val="Fuentedeprrafopredeter"/>
    <w:link w:val="Cuerpo"/>
    <w:rsid w:val="002672F3"/>
    <w:rPr>
      <w:rFonts w:eastAsia="Arial" w:cstheme="minorHAnsi"/>
      <w:color w:val="000000"/>
      <w:sz w:val="24"/>
      <w:szCs w:val="24"/>
      <w:lang w:val="es-ES_tradnl" w:eastAsia="en-US"/>
    </w:rPr>
  </w:style>
  <w:style w:type="table" w:styleId="Tablaconcuadrcula">
    <w:name w:val="Table Grid"/>
    <w:basedOn w:val="Tablanormal"/>
    <w:uiPriority w:val="59"/>
    <w:rsid w:val="00674CA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medio1-nfasis3">
    <w:name w:val="Medium Shading 1 Accent 3"/>
    <w:basedOn w:val="Tablanormal"/>
    <w:uiPriority w:val="63"/>
    <w:rsid w:val="00257480"/>
    <w:pPr>
      <w:spacing w:after="0" w:line="240" w:lineRule="auto"/>
    </w:pPr>
    <w:rPr>
      <w:lang w:val="es-ES" w:eastAsia="es-ES"/>
    </w:rPr>
    <w:tblPr>
      <w:tblStyleRowBandSize w:val="1"/>
      <w:tblStyleColBandSize w:val="1"/>
      <w:tblInd w:w="0" w:type="dxa"/>
      <w:tblBorders>
        <w:top w:val="single" w:sz="8" w:space="0" w:color="FFCF40" w:themeColor="accent3" w:themeTint="BF"/>
        <w:left w:val="single" w:sz="8" w:space="0" w:color="FFCF40" w:themeColor="accent3" w:themeTint="BF"/>
        <w:bottom w:val="single" w:sz="8" w:space="0" w:color="FFCF40" w:themeColor="accent3" w:themeTint="BF"/>
        <w:right w:val="single" w:sz="8" w:space="0" w:color="FFCF40" w:themeColor="accent3" w:themeTint="BF"/>
        <w:insideH w:val="single" w:sz="8" w:space="0" w:color="FFCF4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  <w:shd w:val="clear" w:color="auto" w:fill="FFC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3" w:themeTint="BF"/>
          <w:left w:val="single" w:sz="8" w:space="0" w:color="FFCF40" w:themeColor="accent3" w:themeTint="BF"/>
          <w:bottom w:val="single" w:sz="8" w:space="0" w:color="FFCF40" w:themeColor="accent3" w:themeTint="BF"/>
          <w:right w:val="single" w:sz="8" w:space="0" w:color="FFCF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BB3D0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BB3D03"/>
  </w:style>
  <w:style w:type="character" w:customStyle="1" w:styleId="Ttulo2Car">
    <w:name w:val="Título 2 Car"/>
    <w:basedOn w:val="Fuentedeprrafopredeter"/>
    <w:link w:val="Ttulo2"/>
    <w:uiPriority w:val="9"/>
    <w:rsid w:val="00BB3D03"/>
    <w:rPr>
      <w:rFonts w:eastAsia="Times New Roman"/>
      <w:b/>
      <w:iCs/>
      <w:sz w:val="24"/>
      <w:szCs w:val="20"/>
      <w:shd w:val="pct10" w:color="auto" w:fill="auto"/>
      <w:lang w:val="es-ES_tradnl" w:eastAsia="es-ES"/>
      <w14:shadow w14:blurRad="50800" w14:dist="50800" w14:dir="5400000" w14:sx="0" w14:sy="0" w14:kx="0" w14:ky="0" w14:algn="ctr">
        <w14:schemeClr w14:val="bg1"/>
      </w14:shadow>
    </w:rPr>
  </w:style>
  <w:style w:type="character" w:customStyle="1" w:styleId="PrrafodelistaCar">
    <w:name w:val="Párrafo de lista Car"/>
    <w:link w:val="Prrafodelista"/>
    <w:uiPriority w:val="34"/>
    <w:rsid w:val="00BB3D03"/>
  </w:style>
  <w:style w:type="paragraph" w:styleId="TDC2">
    <w:name w:val="toc 2"/>
    <w:basedOn w:val="Normal"/>
    <w:next w:val="Normal"/>
    <w:autoRedefine/>
    <w:uiPriority w:val="39"/>
    <w:semiHidden/>
    <w:unhideWhenUsed/>
    <w:rsid w:val="00BB3D03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image" Target="media/image8.emf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AS">
      <a:dk1>
        <a:srgbClr val="69676D"/>
      </a:dk1>
      <a:lt1>
        <a:srgbClr val="FFFFFF"/>
      </a:lt1>
      <a:dk2>
        <a:srgbClr val="FFC000"/>
      </a:dk2>
      <a:lt2>
        <a:srgbClr val="262626"/>
      </a:lt2>
      <a:accent1>
        <a:srgbClr val="FFC000"/>
      </a:accent1>
      <a:accent2>
        <a:srgbClr val="343336"/>
      </a:accent2>
      <a:accent3>
        <a:srgbClr val="FFC000"/>
      </a:accent3>
      <a:accent4>
        <a:srgbClr val="7F7F7F"/>
      </a:accent4>
      <a:accent5>
        <a:srgbClr val="FFFFFF"/>
      </a:accent5>
      <a:accent6>
        <a:srgbClr val="FFC000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ABFED-C74D-42DC-833F-18508C25C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1061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Jorge Berto</dc:creator>
  <cp:lastModifiedBy>Fernando Gordo</cp:lastModifiedBy>
  <cp:revision>2</cp:revision>
  <cp:lastPrinted>2021-05-24T21:22:00Z</cp:lastPrinted>
  <dcterms:created xsi:type="dcterms:W3CDTF">2021-05-24T22:31:00Z</dcterms:created>
  <dcterms:modified xsi:type="dcterms:W3CDTF">2021-05-24T22:31:00Z</dcterms:modified>
</cp:coreProperties>
</file>