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0E" w:rsidRDefault="009D470E" w:rsidP="003550BD">
      <w:pPr>
        <w:ind w:firstLine="540"/>
        <w:jc w:val="both"/>
        <w:rPr>
          <w:b/>
          <w:bCs/>
          <w:sz w:val="28"/>
        </w:rPr>
      </w:pPr>
    </w:p>
    <w:p w:rsidR="009D470E" w:rsidRDefault="009D470E" w:rsidP="003550BD">
      <w:pPr>
        <w:ind w:firstLine="540"/>
        <w:jc w:val="both"/>
        <w:rPr>
          <w:b/>
          <w:bCs/>
          <w:sz w:val="28"/>
        </w:rPr>
      </w:pPr>
    </w:p>
    <w:p w:rsidR="009D470E" w:rsidRDefault="009D470E" w:rsidP="003550BD">
      <w:pPr>
        <w:ind w:firstLine="540"/>
        <w:jc w:val="both"/>
        <w:rPr>
          <w:b/>
          <w:bCs/>
          <w:sz w:val="28"/>
        </w:rPr>
      </w:pPr>
    </w:p>
    <w:p w:rsidR="009D470E" w:rsidRDefault="009D470E" w:rsidP="003550BD">
      <w:pPr>
        <w:ind w:firstLine="540"/>
        <w:jc w:val="both"/>
        <w:rPr>
          <w:b/>
          <w:bCs/>
          <w:sz w:val="28"/>
        </w:rPr>
      </w:pPr>
    </w:p>
    <w:p w:rsidR="003550BD" w:rsidRDefault="003550BD" w:rsidP="003550BD">
      <w:pPr>
        <w:ind w:firstLine="54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Señores:  </w:t>
      </w:r>
    </w:p>
    <w:p w:rsidR="00A146A6" w:rsidRDefault="00096862" w:rsidP="00A146A6">
      <w:pPr>
        <w:ind w:firstLine="540"/>
        <w:jc w:val="both"/>
        <w:rPr>
          <w:b/>
          <w:bCs/>
          <w:sz w:val="28"/>
          <w:lang w:val="es-ES"/>
        </w:rPr>
      </w:pPr>
      <w:r>
        <w:rPr>
          <w:b/>
          <w:bCs/>
          <w:sz w:val="28"/>
          <w:lang w:val="es-ES"/>
        </w:rPr>
        <w:t>P</w:t>
      </w:r>
      <w:r w:rsidR="00C017A2">
        <w:rPr>
          <w:b/>
          <w:bCs/>
          <w:sz w:val="28"/>
          <w:lang w:val="es-ES"/>
        </w:rPr>
        <w:t>AMPETROL</w:t>
      </w:r>
    </w:p>
    <w:p w:rsidR="003550BD" w:rsidRDefault="003550BD" w:rsidP="003550BD">
      <w:pPr>
        <w:pStyle w:val="Ttulo2"/>
        <w:ind w:firstLine="540"/>
        <w:jc w:val="both"/>
        <w:rPr>
          <w:lang w:val="es-ES"/>
        </w:rPr>
      </w:pPr>
      <w:r>
        <w:rPr>
          <w:lang w:val="es-ES"/>
        </w:rPr>
        <w:t>PRESENTE</w:t>
      </w:r>
      <w:r>
        <w:rPr>
          <w:lang w:val="es-ES"/>
        </w:rPr>
        <w:tab/>
      </w:r>
    </w:p>
    <w:p w:rsidR="003550BD" w:rsidRDefault="003550BD" w:rsidP="003550BD">
      <w:pPr>
        <w:ind w:left="5664"/>
        <w:jc w:val="both"/>
      </w:pPr>
    </w:p>
    <w:p w:rsidR="003550BD" w:rsidRDefault="003550BD" w:rsidP="003550BD">
      <w:pPr>
        <w:ind w:left="4956" w:firstLine="708"/>
        <w:jc w:val="both"/>
      </w:pPr>
      <w:r>
        <w:t xml:space="preserve">Neuquén, </w:t>
      </w:r>
      <w:r w:rsidR="00513F09">
        <w:t>10</w:t>
      </w:r>
      <w:r w:rsidR="006B2458">
        <w:t xml:space="preserve"> </w:t>
      </w:r>
      <w:r>
        <w:t xml:space="preserve">de </w:t>
      </w:r>
      <w:r w:rsidR="00513F09">
        <w:t>febrero</w:t>
      </w:r>
      <w:r>
        <w:t xml:space="preserve"> de 20</w:t>
      </w:r>
      <w:r w:rsidR="006B2458">
        <w:t>20</w:t>
      </w:r>
      <w:r>
        <w:t>.-</w:t>
      </w:r>
    </w:p>
    <w:p w:rsidR="003550BD" w:rsidRDefault="003550BD" w:rsidP="003550BD">
      <w:pPr>
        <w:jc w:val="both"/>
      </w:pPr>
      <w:r>
        <w:tab/>
      </w:r>
      <w:r>
        <w:tab/>
      </w:r>
      <w:r>
        <w:tab/>
      </w:r>
    </w:p>
    <w:p w:rsidR="003550BD" w:rsidRDefault="003550BD" w:rsidP="003550BD">
      <w:pPr>
        <w:ind w:left="5760" w:right="533" w:hanging="96"/>
        <w:jc w:val="center"/>
        <w:rPr>
          <w:b/>
          <w:bCs/>
        </w:rPr>
      </w:pPr>
      <w:r>
        <w:rPr>
          <w:b/>
          <w:bCs/>
        </w:rPr>
        <w:t>REF.: Redeterminación de Precios</w:t>
      </w:r>
    </w:p>
    <w:p w:rsidR="003550BD" w:rsidRDefault="003550BD" w:rsidP="003550BD">
      <w:pPr>
        <w:ind w:left="3600" w:right="533" w:hanging="60"/>
        <w:jc w:val="both"/>
        <w:rPr>
          <w:b/>
          <w:bCs/>
        </w:rPr>
      </w:pPr>
    </w:p>
    <w:p w:rsidR="003550BD" w:rsidRPr="00D00E3B" w:rsidRDefault="003550BD" w:rsidP="003550BD">
      <w:pPr>
        <w:ind w:firstLine="540"/>
        <w:jc w:val="both"/>
        <w:rPr>
          <w:bCs/>
          <w:lang w:val="es-ES"/>
        </w:rPr>
      </w:pPr>
      <w:r w:rsidRPr="00D00E3B">
        <w:rPr>
          <w:bCs/>
          <w:lang w:val="es-ES"/>
        </w:rPr>
        <w:t>De nuestra consideración:</w:t>
      </w:r>
    </w:p>
    <w:p w:rsidR="003550BD" w:rsidRDefault="003550BD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 w:rsidRPr="00D00E3B">
        <w:rPr>
          <w:bCs/>
          <w:lang w:val="es-ES"/>
        </w:rPr>
        <w:tab/>
        <w:t xml:space="preserve">               Nos dirigimos a Uds. a los efectos tenga a bien considerar </w:t>
      </w:r>
      <w:r w:rsidR="00471A4F">
        <w:rPr>
          <w:bCs/>
          <w:lang w:val="es-ES"/>
        </w:rPr>
        <w:t>la aplicación de la formula de ajuste</w:t>
      </w:r>
      <w:r w:rsidRPr="00D00E3B">
        <w:rPr>
          <w:bCs/>
          <w:lang w:val="es-ES"/>
        </w:rPr>
        <w:t xml:space="preserve"> de acuerdo a lo establecido en el </w:t>
      </w:r>
      <w:r>
        <w:rPr>
          <w:bCs/>
          <w:lang w:val="es-ES"/>
        </w:rPr>
        <w:t xml:space="preserve">Contrato </w:t>
      </w:r>
      <w:r w:rsidR="00AC639D">
        <w:rPr>
          <w:bCs/>
          <w:lang w:val="es-ES"/>
        </w:rPr>
        <w:t xml:space="preserve">de </w:t>
      </w:r>
      <w:r w:rsidR="00C017A2">
        <w:rPr>
          <w:bCs/>
          <w:lang w:val="es-ES"/>
        </w:rPr>
        <w:t>D</w:t>
      </w:r>
      <w:r w:rsidR="00AC639D">
        <w:rPr>
          <w:bCs/>
          <w:lang w:val="es-ES"/>
        </w:rPr>
        <w:t>esparafinacion</w:t>
      </w:r>
      <w:r w:rsidR="00C017A2">
        <w:rPr>
          <w:bCs/>
          <w:lang w:val="es-ES"/>
        </w:rPr>
        <w:t xml:space="preserve"> que nos </w:t>
      </w:r>
      <w:r w:rsidR="009D470E">
        <w:rPr>
          <w:bCs/>
          <w:lang w:val="es-ES"/>
        </w:rPr>
        <w:t>vincula.-</w:t>
      </w:r>
    </w:p>
    <w:p w:rsidR="00C017A2" w:rsidRDefault="00C017A2" w:rsidP="00C017A2"/>
    <w:p w:rsidR="00C017A2" w:rsidRDefault="00C017A2" w:rsidP="00C017A2">
      <w:r>
        <w:t>De acuerdo a lo establecido en el contrato en su cláusula Cuarta que a continuación se detalla:</w:t>
      </w:r>
    </w:p>
    <w:p w:rsidR="00C017A2" w:rsidRDefault="00C017A2" w:rsidP="00C017A2"/>
    <w:p w:rsidR="009D470E" w:rsidRDefault="009D470E" w:rsidP="00C017A2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:rsidR="00C017A2" w:rsidRDefault="00C017A2" w:rsidP="00C017A2">
      <w:pPr>
        <w:autoSpaceDE w:val="0"/>
        <w:autoSpaceDN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CUARTO (PRECIO</w:t>
      </w:r>
    </w:p>
    <w:p w:rsidR="00C017A2" w:rsidRDefault="00C017A2" w:rsidP="00C017A2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:rsidR="00C017A2" w:rsidRDefault="00C017A2" w:rsidP="00C017A2">
      <w:pPr>
        <w:autoSpaceDE w:val="0"/>
        <w:autoSpaceDN w:val="0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El precio, será </w:t>
      </w:r>
      <w:r>
        <w:rPr>
          <w:rFonts w:ascii="Arial" w:hAnsi="Arial" w:cs="Arial"/>
          <w:i/>
          <w:iCs/>
          <w:sz w:val="20"/>
          <w:szCs w:val="20"/>
          <w:highlight w:val="yellow"/>
        </w:rPr>
        <w:t xml:space="preserve">actualizado </w:t>
      </w:r>
      <w:r>
        <w:rPr>
          <w:rFonts w:ascii="Arial" w:hAnsi="Arial" w:cs="Arial"/>
          <w:sz w:val="20"/>
          <w:szCs w:val="20"/>
          <w:highlight w:val="yellow"/>
        </w:rPr>
        <w:t>cuando el índice de precios para el consumidor publicado por</w:t>
      </w:r>
    </w:p>
    <w:p w:rsidR="00C017A2" w:rsidRDefault="00C017A2" w:rsidP="00C017A2">
      <w:pPr>
        <w:autoSpaceDE w:val="0"/>
        <w:autoSpaceDN w:val="0"/>
        <w:rPr>
          <w:rFonts w:ascii="Arial" w:hAnsi="Arial" w:cs="Arial"/>
          <w:sz w:val="20"/>
          <w:szCs w:val="20"/>
          <w:highlight w:val="yellow"/>
        </w:rPr>
      </w:pPr>
      <w:proofErr w:type="gramStart"/>
      <w:r>
        <w:rPr>
          <w:rFonts w:ascii="Arial" w:hAnsi="Arial" w:cs="Arial"/>
          <w:sz w:val="20"/>
          <w:szCs w:val="20"/>
          <w:highlight w:val="yellow"/>
        </w:rPr>
        <w:t>el</w:t>
      </w:r>
      <w:proofErr w:type="gramEnd"/>
      <w:r>
        <w:rPr>
          <w:rFonts w:ascii="Arial" w:hAnsi="Arial" w:cs="Arial"/>
          <w:sz w:val="20"/>
          <w:szCs w:val="20"/>
          <w:highlight w:val="yellow"/>
        </w:rPr>
        <w:t xml:space="preserve"> Instituto Nacional de Estadística y Censo, supere una variación del 10%. En caso</w:t>
      </w:r>
    </w:p>
    <w:p w:rsidR="00C017A2" w:rsidRDefault="00C017A2" w:rsidP="00C017A2">
      <w:pPr>
        <w:autoSpaceDE w:val="0"/>
        <w:autoSpaceDN w:val="0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contrario, la actualización será en forma semestral con el porcentaje acumulado hasta</w:t>
      </w:r>
    </w:p>
    <w:p w:rsidR="00C017A2" w:rsidRDefault="00C017A2" w:rsidP="00C017A2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  <w:highlight w:val="yellow"/>
        </w:rPr>
        <w:t>ese</w:t>
      </w:r>
      <w:proofErr w:type="gramEnd"/>
      <w:r>
        <w:rPr>
          <w:rFonts w:ascii="Arial" w:hAnsi="Arial" w:cs="Arial"/>
          <w:sz w:val="20"/>
          <w:szCs w:val="20"/>
          <w:highlight w:val="yellow"/>
        </w:rPr>
        <w:t xml:space="preserve"> momento.</w:t>
      </w:r>
    </w:p>
    <w:p w:rsidR="00C017A2" w:rsidRDefault="00C017A2" w:rsidP="00C017A2">
      <w:pPr>
        <w:rPr>
          <w:rFonts w:ascii="Arial" w:hAnsi="Arial" w:cs="Arial"/>
          <w:sz w:val="23"/>
          <w:szCs w:val="23"/>
        </w:rPr>
      </w:pPr>
    </w:p>
    <w:p w:rsidR="009D470E" w:rsidRDefault="009D470E" w:rsidP="00C017A2">
      <w:pPr>
        <w:rPr>
          <w:rFonts w:ascii="Arial" w:hAnsi="Arial" w:cs="Arial"/>
          <w:sz w:val="23"/>
          <w:szCs w:val="23"/>
        </w:rPr>
      </w:pPr>
    </w:p>
    <w:p w:rsidR="00C017A2" w:rsidRDefault="00C017A2" w:rsidP="00C017A2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continuación se d</w:t>
      </w:r>
      <w:r w:rsidR="009D470E">
        <w:rPr>
          <w:rFonts w:ascii="Arial" w:hAnsi="Arial" w:cs="Arial"/>
          <w:sz w:val="23"/>
          <w:szCs w:val="23"/>
        </w:rPr>
        <w:t xml:space="preserve">etalla la variación del IPC de </w:t>
      </w:r>
      <w:r>
        <w:rPr>
          <w:rFonts w:ascii="Arial" w:hAnsi="Arial" w:cs="Arial"/>
          <w:sz w:val="23"/>
          <w:szCs w:val="23"/>
        </w:rPr>
        <w:t>Febrero 2019</w:t>
      </w:r>
      <w:r w:rsidR="009D470E">
        <w:rPr>
          <w:rFonts w:ascii="Arial" w:hAnsi="Arial" w:cs="Arial"/>
          <w:sz w:val="23"/>
          <w:szCs w:val="23"/>
        </w:rPr>
        <w:t xml:space="preserve"> a </w:t>
      </w:r>
      <w:r w:rsidR="00513F09">
        <w:rPr>
          <w:rFonts w:ascii="Arial" w:hAnsi="Arial" w:cs="Arial"/>
          <w:sz w:val="23"/>
          <w:szCs w:val="23"/>
        </w:rPr>
        <w:t>Diciembre</w:t>
      </w:r>
      <w:r w:rsidR="009D470E">
        <w:rPr>
          <w:rFonts w:ascii="Arial" w:hAnsi="Arial" w:cs="Arial"/>
          <w:sz w:val="23"/>
          <w:szCs w:val="23"/>
        </w:rPr>
        <w:t xml:space="preserve"> 2019</w:t>
      </w:r>
      <w:r>
        <w:rPr>
          <w:rFonts w:ascii="Arial" w:hAnsi="Arial" w:cs="Arial"/>
          <w:sz w:val="23"/>
          <w:szCs w:val="23"/>
        </w:rPr>
        <w:t xml:space="preserve"> de acuerdo a la página del INDEC.</w:t>
      </w:r>
    </w:p>
    <w:tbl>
      <w:tblPr>
        <w:tblW w:w="35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1420"/>
        <w:gridCol w:w="1228"/>
      </w:tblGrid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Periodo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IPC Mensual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Acumulado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feb-19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104,8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abr-19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108,0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111,0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jun-19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113,6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jul-19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115,7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ago-19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119,6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sep-19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125,4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oct-19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128,6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nov-19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132,7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dic-19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136,5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</w:t>
            </w:r>
            <w:r>
              <w:rPr>
                <w:b/>
                <w:bCs/>
                <w:color w:val="000000"/>
                <w:sz w:val="22"/>
                <w:szCs w:val="22"/>
              </w:rPr>
              <w:t>Variación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36,50%</w:t>
            </w:r>
          </w:p>
        </w:tc>
      </w:tr>
    </w:tbl>
    <w:p w:rsidR="00C017A2" w:rsidRDefault="00C017A2" w:rsidP="00C017A2">
      <w:pPr>
        <w:rPr>
          <w:rFonts w:ascii="Arial" w:hAnsi="Arial" w:cs="Arial"/>
          <w:sz w:val="23"/>
          <w:szCs w:val="23"/>
        </w:rPr>
      </w:pPr>
    </w:p>
    <w:p w:rsidR="009D470E" w:rsidRDefault="009D470E" w:rsidP="00C017A2">
      <w:pPr>
        <w:rPr>
          <w:rFonts w:ascii="Arial" w:hAnsi="Arial" w:cs="Arial"/>
          <w:sz w:val="23"/>
          <w:szCs w:val="23"/>
        </w:rPr>
      </w:pPr>
    </w:p>
    <w:p w:rsidR="00C017A2" w:rsidRDefault="00C017A2" w:rsidP="00C017A2">
      <w:pPr>
        <w:rPr>
          <w:rFonts w:ascii="Arial" w:hAnsi="Arial" w:cs="Arial"/>
          <w:sz w:val="23"/>
          <w:szCs w:val="23"/>
        </w:rPr>
      </w:pPr>
    </w:p>
    <w:p w:rsidR="009D470E" w:rsidRDefault="009D470E" w:rsidP="00C017A2">
      <w:pPr>
        <w:rPr>
          <w:b/>
          <w:bCs/>
          <w:color w:val="1F497D"/>
          <w:sz w:val="28"/>
          <w:szCs w:val="28"/>
          <w:u w:val="single"/>
        </w:rPr>
      </w:pPr>
    </w:p>
    <w:p w:rsidR="009D470E" w:rsidRDefault="009D470E" w:rsidP="00C017A2">
      <w:pPr>
        <w:rPr>
          <w:b/>
          <w:bCs/>
          <w:color w:val="1F497D"/>
          <w:sz w:val="28"/>
          <w:szCs w:val="28"/>
          <w:u w:val="single"/>
        </w:rPr>
      </w:pPr>
    </w:p>
    <w:p w:rsidR="009D470E" w:rsidRDefault="009D470E" w:rsidP="00C017A2">
      <w:pPr>
        <w:rPr>
          <w:b/>
          <w:bCs/>
          <w:color w:val="1F497D"/>
          <w:sz w:val="28"/>
          <w:szCs w:val="28"/>
          <w:u w:val="single"/>
        </w:rPr>
      </w:pPr>
    </w:p>
    <w:p w:rsidR="00C017A2" w:rsidRDefault="00C017A2" w:rsidP="00C017A2">
      <w:pPr>
        <w:rPr>
          <w:b/>
          <w:bCs/>
          <w:color w:val="1F497D"/>
          <w:sz w:val="28"/>
          <w:szCs w:val="28"/>
          <w:u w:val="single"/>
        </w:rPr>
      </w:pPr>
      <w:r>
        <w:rPr>
          <w:b/>
          <w:bCs/>
          <w:color w:val="1F497D"/>
          <w:sz w:val="28"/>
          <w:szCs w:val="28"/>
          <w:u w:val="single"/>
        </w:rPr>
        <w:t>NUEVO TARIFARIO</w:t>
      </w:r>
    </w:p>
    <w:p w:rsidR="00C017A2" w:rsidRDefault="00C017A2" w:rsidP="00C017A2">
      <w:pPr>
        <w:rPr>
          <w:rFonts w:ascii="Arial" w:hAnsi="Arial" w:cs="Arial"/>
          <w:sz w:val="23"/>
          <w:szCs w:val="23"/>
        </w:rPr>
      </w:pPr>
    </w:p>
    <w:p w:rsidR="00C017A2" w:rsidRDefault="00C017A2" w:rsidP="00C017A2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Las tarifas a partir de </w:t>
      </w:r>
      <w:r w:rsidR="00513F09">
        <w:rPr>
          <w:rFonts w:ascii="Arial" w:hAnsi="Arial" w:cs="Arial"/>
          <w:sz w:val="23"/>
          <w:szCs w:val="23"/>
        </w:rPr>
        <w:t>Enero</w:t>
      </w:r>
      <w:r w:rsidR="006B2458">
        <w:rPr>
          <w:rFonts w:ascii="Arial" w:hAnsi="Arial" w:cs="Arial"/>
          <w:sz w:val="23"/>
          <w:szCs w:val="23"/>
        </w:rPr>
        <w:t xml:space="preserve"> de </w:t>
      </w:r>
      <w:r>
        <w:rPr>
          <w:rFonts w:ascii="Arial" w:hAnsi="Arial" w:cs="Arial"/>
          <w:sz w:val="23"/>
          <w:szCs w:val="23"/>
        </w:rPr>
        <w:t>20</w:t>
      </w:r>
      <w:r w:rsidR="00513F09">
        <w:rPr>
          <w:rFonts w:ascii="Arial" w:hAnsi="Arial" w:cs="Arial"/>
          <w:sz w:val="23"/>
          <w:szCs w:val="23"/>
        </w:rPr>
        <w:t>20</w:t>
      </w:r>
      <w:r>
        <w:rPr>
          <w:rFonts w:ascii="Arial" w:hAnsi="Arial" w:cs="Arial"/>
          <w:sz w:val="23"/>
          <w:szCs w:val="23"/>
        </w:rPr>
        <w:t xml:space="preserve"> son las que se detallan a continuación.</w:t>
      </w:r>
    </w:p>
    <w:p w:rsidR="009D470E" w:rsidRDefault="009D470E" w:rsidP="00C017A2">
      <w:pPr>
        <w:rPr>
          <w:rFonts w:ascii="Arial" w:hAnsi="Arial" w:cs="Arial"/>
          <w:sz w:val="23"/>
          <w:szCs w:val="23"/>
        </w:rPr>
      </w:pPr>
    </w:p>
    <w:p w:rsidR="00513F09" w:rsidRDefault="00513F09" w:rsidP="00C017A2">
      <w:pPr>
        <w:rPr>
          <w:rFonts w:ascii="Arial" w:hAnsi="Arial" w:cs="Arial"/>
          <w:sz w:val="23"/>
          <w:szCs w:val="23"/>
        </w:rPr>
      </w:pPr>
    </w:p>
    <w:tbl>
      <w:tblPr>
        <w:tblW w:w="8161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1149"/>
        <w:gridCol w:w="992"/>
        <w:gridCol w:w="1134"/>
        <w:gridCol w:w="1134"/>
        <w:gridCol w:w="1092"/>
      </w:tblGrid>
      <w:tr w:rsidR="00513F09" w:rsidTr="00513F09">
        <w:trPr>
          <w:trHeight w:val="525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Concepto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Tarifa</w:t>
            </w:r>
          </w:p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Ago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 IPC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Tarifa Feb/2019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 IPC Dic 2019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F09" w:rsidRDefault="00513F09" w:rsidP="00513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Tarifa Dic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/2019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Servicio Integral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$ 71.000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$ 90.099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36,50%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$ 122.985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Servicio Equipo Hot Wáter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$ 49.800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$ 63.196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36,50%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$ 86.263</w:t>
            </w:r>
          </w:p>
        </w:tc>
      </w:tr>
      <w:tr w:rsidR="00513F09" w:rsidTr="00513F09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Servicio Equipo de Vacío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$ 12.200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$ 15.482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36,50%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$ 21.133</w:t>
            </w:r>
          </w:p>
        </w:tc>
        <w:bookmarkStart w:id="0" w:name="_GoBack"/>
        <w:bookmarkEnd w:id="0"/>
      </w:tr>
      <w:tr w:rsidR="00513F09" w:rsidTr="00513F09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Servicio de Portacontenedor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$ 14.800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$ 18.781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F09" w:rsidRDefault="00513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36,50%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F09" w:rsidRDefault="00513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$ 25.636</w:t>
            </w:r>
          </w:p>
        </w:tc>
      </w:tr>
    </w:tbl>
    <w:p w:rsidR="00513F09" w:rsidRDefault="00513F09" w:rsidP="00C017A2">
      <w:pPr>
        <w:rPr>
          <w:rFonts w:ascii="Arial" w:hAnsi="Arial" w:cs="Arial"/>
          <w:sz w:val="23"/>
          <w:szCs w:val="23"/>
        </w:rPr>
      </w:pPr>
    </w:p>
    <w:p w:rsidR="009D470E" w:rsidRDefault="009D470E" w:rsidP="00C017A2">
      <w:pPr>
        <w:rPr>
          <w:rFonts w:ascii="Arial" w:hAnsi="Arial" w:cs="Arial"/>
          <w:sz w:val="23"/>
          <w:szCs w:val="23"/>
        </w:rPr>
      </w:pPr>
    </w:p>
    <w:p w:rsidR="009D470E" w:rsidRDefault="009D470E" w:rsidP="00C017A2">
      <w:pPr>
        <w:rPr>
          <w:rFonts w:ascii="Arial" w:hAnsi="Arial" w:cs="Arial"/>
          <w:sz w:val="23"/>
          <w:szCs w:val="23"/>
        </w:rPr>
      </w:pPr>
    </w:p>
    <w:p w:rsidR="003550BD" w:rsidRDefault="003550BD" w:rsidP="003550BD">
      <w:pPr>
        <w:spacing w:before="120" w:line="360" w:lineRule="auto"/>
        <w:ind w:right="533"/>
        <w:jc w:val="both"/>
      </w:pPr>
      <w:r>
        <w:t>Sin más, y esperando una respuesta favorable a nuestra solicitud, le enviamos un cordial saludo.-</w:t>
      </w:r>
    </w:p>
    <w:p w:rsidR="003550BD" w:rsidRDefault="003550BD" w:rsidP="003550BD">
      <w:pPr>
        <w:pStyle w:val="Sangra3detindependiente"/>
        <w:spacing w:line="240" w:lineRule="auto"/>
        <w:ind w:firstLine="708"/>
        <w:jc w:val="center"/>
        <w:rPr>
          <w:b/>
          <w:bCs/>
          <w:sz w:val="22"/>
        </w:rPr>
      </w:pPr>
      <w:r>
        <w:rPr>
          <w:b/>
          <w:bCs/>
          <w:sz w:val="22"/>
        </w:rPr>
        <w:t>MARTIN DIEZ</w:t>
      </w:r>
    </w:p>
    <w:p w:rsidR="00587BB5" w:rsidRPr="00FF5EE4" w:rsidRDefault="003550BD" w:rsidP="000B6E5A">
      <w:pPr>
        <w:pStyle w:val="Sangra3detindependiente"/>
        <w:spacing w:line="240" w:lineRule="auto"/>
        <w:ind w:firstLine="0"/>
        <w:jc w:val="center"/>
        <w:rPr>
          <w:lang w:val="en-US"/>
        </w:rPr>
      </w:pPr>
      <w:r w:rsidRPr="00FF5EE4">
        <w:rPr>
          <w:b/>
          <w:bCs/>
          <w:sz w:val="22"/>
          <w:lang w:val="en-US"/>
        </w:rPr>
        <w:t xml:space="preserve">          </w:t>
      </w:r>
      <w:r w:rsidR="007A0E7C">
        <w:rPr>
          <w:b/>
          <w:bCs/>
          <w:sz w:val="22"/>
          <w:lang w:val="en-US"/>
        </w:rPr>
        <w:t>GREEN OIL SERVICES S.A.</w:t>
      </w:r>
    </w:p>
    <w:sectPr w:rsidR="00587BB5" w:rsidRPr="00FF5EE4" w:rsidSect="008D3929">
      <w:headerReference w:type="default" r:id="rId8"/>
      <w:footerReference w:type="default" r:id="rId9"/>
      <w:pgSz w:w="11907" w:h="16840" w:code="9"/>
      <w:pgMar w:top="737" w:right="567" w:bottom="703" w:left="144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92F" w:rsidRDefault="0028192F">
      <w:r>
        <w:separator/>
      </w:r>
    </w:p>
  </w:endnote>
  <w:endnote w:type="continuationSeparator" w:id="0">
    <w:p w:rsidR="0028192F" w:rsidRDefault="0028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92F" w:rsidRDefault="0028192F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Av. Conquistadores del Desierto 2450-Neuquén Capital- Provincia del Neuquén</w:t>
    </w:r>
  </w:p>
  <w:p w:rsidR="0028192F" w:rsidRDefault="0028192F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Tel. Fax/ 0299-4009313</w:t>
    </w:r>
  </w:p>
  <w:p w:rsidR="0028192F" w:rsidRDefault="0028192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92F" w:rsidRDefault="0028192F">
      <w:r>
        <w:separator/>
      </w:r>
    </w:p>
  </w:footnote>
  <w:footnote w:type="continuationSeparator" w:id="0">
    <w:p w:rsidR="0028192F" w:rsidRDefault="00281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92F" w:rsidRDefault="007A0E7C">
    <w:pPr>
      <w:pStyle w:val="Encabezado"/>
      <w:jc w:val="right"/>
    </w:pPr>
    <w:r>
      <w:rPr>
        <w:noProof/>
        <w:lang w:eastAsia="es-AR"/>
      </w:rPr>
      <w:drawing>
        <wp:inline distT="0" distB="0" distL="0" distR="0" wp14:anchorId="204D85F0" wp14:editId="59181942">
          <wp:extent cx="1362075" cy="1095375"/>
          <wp:effectExtent l="0" t="0" r="9525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18A"/>
    <w:multiLevelType w:val="hybridMultilevel"/>
    <w:tmpl w:val="7E6C6724"/>
    <w:lvl w:ilvl="0" w:tplc="0C0A000B">
      <w:start w:val="1"/>
      <w:numFmt w:val="bullet"/>
      <w:lvlText w:val="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">
    <w:nsid w:val="072E1C84"/>
    <w:multiLevelType w:val="multilevel"/>
    <w:tmpl w:val="6BD0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02688"/>
    <w:multiLevelType w:val="hybridMultilevel"/>
    <w:tmpl w:val="DEA2AB24"/>
    <w:lvl w:ilvl="0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E1C76F3"/>
    <w:multiLevelType w:val="hybridMultilevel"/>
    <w:tmpl w:val="56766D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92240C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A219ED"/>
    <w:multiLevelType w:val="hybridMultilevel"/>
    <w:tmpl w:val="A636D2A8"/>
    <w:lvl w:ilvl="0" w:tplc="0C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9D935FA"/>
    <w:multiLevelType w:val="hybridMultilevel"/>
    <w:tmpl w:val="EF7E4C4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A271F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038107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31C2161D"/>
    <w:multiLevelType w:val="hybridMultilevel"/>
    <w:tmpl w:val="1F66E126"/>
    <w:lvl w:ilvl="0" w:tplc="C92E804C">
      <w:start w:val="2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9">
    <w:nsid w:val="458826F7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6723A7"/>
    <w:multiLevelType w:val="hybridMultilevel"/>
    <w:tmpl w:val="060C4E8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4538E4"/>
    <w:multiLevelType w:val="hybridMultilevel"/>
    <w:tmpl w:val="3468E1CA"/>
    <w:lvl w:ilvl="0" w:tplc="429CB97A">
      <w:start w:val="1"/>
      <w:numFmt w:val="decimal"/>
      <w:lvlText w:val="%1-"/>
      <w:lvlJc w:val="left"/>
      <w:pPr>
        <w:tabs>
          <w:tab w:val="num" w:pos="3173"/>
        </w:tabs>
        <w:ind w:left="3173" w:hanging="1755"/>
      </w:pPr>
      <w:rPr>
        <w:rFonts w:cs="Times New Roman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2">
    <w:nsid w:val="78B91D0E"/>
    <w:multiLevelType w:val="multilevel"/>
    <w:tmpl w:val="AAE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1C0229"/>
    <w:multiLevelType w:val="hybridMultilevel"/>
    <w:tmpl w:val="07FCC5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DE5E34"/>
    <w:multiLevelType w:val="singleLevel"/>
    <w:tmpl w:val="D0803D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  <w:num w:numId="12">
    <w:abstractNumId w:val="3"/>
  </w:num>
  <w:num w:numId="13">
    <w:abstractNumId w:val="13"/>
  </w:num>
  <w:num w:numId="1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71"/>
    <w:rsid w:val="00002032"/>
    <w:rsid w:val="00006E6B"/>
    <w:rsid w:val="0002547E"/>
    <w:rsid w:val="00031381"/>
    <w:rsid w:val="00031B85"/>
    <w:rsid w:val="00033721"/>
    <w:rsid w:val="000350DB"/>
    <w:rsid w:val="00043DB8"/>
    <w:rsid w:val="000576DB"/>
    <w:rsid w:val="00057996"/>
    <w:rsid w:val="00081F14"/>
    <w:rsid w:val="00082E09"/>
    <w:rsid w:val="00096862"/>
    <w:rsid w:val="00096BE5"/>
    <w:rsid w:val="000A3CEA"/>
    <w:rsid w:val="000B6791"/>
    <w:rsid w:val="000B6E5A"/>
    <w:rsid w:val="000E2BF9"/>
    <w:rsid w:val="000F31DF"/>
    <w:rsid w:val="000F3A0D"/>
    <w:rsid w:val="00101C6D"/>
    <w:rsid w:val="00144E74"/>
    <w:rsid w:val="001521F7"/>
    <w:rsid w:val="00153CB6"/>
    <w:rsid w:val="0018325F"/>
    <w:rsid w:val="00186D0E"/>
    <w:rsid w:val="001A31AB"/>
    <w:rsid w:val="00216F8D"/>
    <w:rsid w:val="00224FBB"/>
    <w:rsid w:val="00226524"/>
    <w:rsid w:val="00231DF3"/>
    <w:rsid w:val="00241B28"/>
    <w:rsid w:val="00262778"/>
    <w:rsid w:val="00277A8C"/>
    <w:rsid w:val="00280B62"/>
    <w:rsid w:val="0028192F"/>
    <w:rsid w:val="00287397"/>
    <w:rsid w:val="00287C92"/>
    <w:rsid w:val="002A03DB"/>
    <w:rsid w:val="002B04BF"/>
    <w:rsid w:val="002B46EB"/>
    <w:rsid w:val="002C68AD"/>
    <w:rsid w:val="002C6CB6"/>
    <w:rsid w:val="002D0CCC"/>
    <w:rsid w:val="002D1D5F"/>
    <w:rsid w:val="002D4DE0"/>
    <w:rsid w:val="003160FB"/>
    <w:rsid w:val="00317BB7"/>
    <w:rsid w:val="00337F45"/>
    <w:rsid w:val="00351AA2"/>
    <w:rsid w:val="003550BD"/>
    <w:rsid w:val="003679D9"/>
    <w:rsid w:val="00380ED5"/>
    <w:rsid w:val="00395220"/>
    <w:rsid w:val="003C56BC"/>
    <w:rsid w:val="003C72B9"/>
    <w:rsid w:val="003C7569"/>
    <w:rsid w:val="003D0F81"/>
    <w:rsid w:val="003E5249"/>
    <w:rsid w:val="003F0047"/>
    <w:rsid w:val="003F6897"/>
    <w:rsid w:val="004062DD"/>
    <w:rsid w:val="00420BE9"/>
    <w:rsid w:val="0043715C"/>
    <w:rsid w:val="00450CDA"/>
    <w:rsid w:val="00471826"/>
    <w:rsid w:val="00471A4F"/>
    <w:rsid w:val="00491993"/>
    <w:rsid w:val="00495F56"/>
    <w:rsid w:val="004A031B"/>
    <w:rsid w:val="004A22EC"/>
    <w:rsid w:val="004A32C2"/>
    <w:rsid w:val="004B3DF8"/>
    <w:rsid w:val="004D6296"/>
    <w:rsid w:val="004D74CA"/>
    <w:rsid w:val="004E60BD"/>
    <w:rsid w:val="00500684"/>
    <w:rsid w:val="00502BB5"/>
    <w:rsid w:val="00513F09"/>
    <w:rsid w:val="00522460"/>
    <w:rsid w:val="00524534"/>
    <w:rsid w:val="0054167B"/>
    <w:rsid w:val="00543168"/>
    <w:rsid w:val="00543B07"/>
    <w:rsid w:val="005676D4"/>
    <w:rsid w:val="00587BB5"/>
    <w:rsid w:val="00594E42"/>
    <w:rsid w:val="00596AD7"/>
    <w:rsid w:val="005A0930"/>
    <w:rsid w:val="005B005C"/>
    <w:rsid w:val="005B2E40"/>
    <w:rsid w:val="005D1B61"/>
    <w:rsid w:val="005D3263"/>
    <w:rsid w:val="005D3408"/>
    <w:rsid w:val="005E6195"/>
    <w:rsid w:val="005F642F"/>
    <w:rsid w:val="005F6CB1"/>
    <w:rsid w:val="006006B4"/>
    <w:rsid w:val="00605008"/>
    <w:rsid w:val="006219A4"/>
    <w:rsid w:val="00633776"/>
    <w:rsid w:val="00645C1F"/>
    <w:rsid w:val="00654E63"/>
    <w:rsid w:val="00656878"/>
    <w:rsid w:val="00656B46"/>
    <w:rsid w:val="006570D6"/>
    <w:rsid w:val="0067409A"/>
    <w:rsid w:val="0067636E"/>
    <w:rsid w:val="006B2458"/>
    <w:rsid w:val="006B3314"/>
    <w:rsid w:val="006C1DC0"/>
    <w:rsid w:val="006F7911"/>
    <w:rsid w:val="007008BB"/>
    <w:rsid w:val="0070145D"/>
    <w:rsid w:val="00701A53"/>
    <w:rsid w:val="007055D3"/>
    <w:rsid w:val="00706542"/>
    <w:rsid w:val="00716E59"/>
    <w:rsid w:val="007741EA"/>
    <w:rsid w:val="007758F2"/>
    <w:rsid w:val="0077750F"/>
    <w:rsid w:val="007A0E7C"/>
    <w:rsid w:val="007A4190"/>
    <w:rsid w:val="007A4826"/>
    <w:rsid w:val="007B1244"/>
    <w:rsid w:val="007C18CD"/>
    <w:rsid w:val="007E3F25"/>
    <w:rsid w:val="007F2807"/>
    <w:rsid w:val="007F3744"/>
    <w:rsid w:val="008011D0"/>
    <w:rsid w:val="0081235E"/>
    <w:rsid w:val="00817599"/>
    <w:rsid w:val="00824AD9"/>
    <w:rsid w:val="00831DC5"/>
    <w:rsid w:val="008476B9"/>
    <w:rsid w:val="008540B7"/>
    <w:rsid w:val="008720AD"/>
    <w:rsid w:val="00890AEE"/>
    <w:rsid w:val="00892041"/>
    <w:rsid w:val="00896B41"/>
    <w:rsid w:val="008B2E3A"/>
    <w:rsid w:val="008B47E8"/>
    <w:rsid w:val="008B4876"/>
    <w:rsid w:val="008C274D"/>
    <w:rsid w:val="008D3929"/>
    <w:rsid w:val="008E71EE"/>
    <w:rsid w:val="00923BD0"/>
    <w:rsid w:val="00925F50"/>
    <w:rsid w:val="00937D54"/>
    <w:rsid w:val="00967C33"/>
    <w:rsid w:val="00983796"/>
    <w:rsid w:val="009A0884"/>
    <w:rsid w:val="009B25D4"/>
    <w:rsid w:val="009B434B"/>
    <w:rsid w:val="009B6395"/>
    <w:rsid w:val="009D470E"/>
    <w:rsid w:val="009D76E6"/>
    <w:rsid w:val="00A04BA9"/>
    <w:rsid w:val="00A146A6"/>
    <w:rsid w:val="00A2229F"/>
    <w:rsid w:val="00A23BA9"/>
    <w:rsid w:val="00A243C6"/>
    <w:rsid w:val="00A552FE"/>
    <w:rsid w:val="00A565CB"/>
    <w:rsid w:val="00A60948"/>
    <w:rsid w:val="00A61A34"/>
    <w:rsid w:val="00A9026F"/>
    <w:rsid w:val="00AB0A68"/>
    <w:rsid w:val="00AB5D8A"/>
    <w:rsid w:val="00AC639D"/>
    <w:rsid w:val="00AD0B43"/>
    <w:rsid w:val="00AD615D"/>
    <w:rsid w:val="00AE6875"/>
    <w:rsid w:val="00AF75B5"/>
    <w:rsid w:val="00B123D3"/>
    <w:rsid w:val="00B2581C"/>
    <w:rsid w:val="00B2642A"/>
    <w:rsid w:val="00B31E09"/>
    <w:rsid w:val="00B36A98"/>
    <w:rsid w:val="00B4642B"/>
    <w:rsid w:val="00B50523"/>
    <w:rsid w:val="00B62C2B"/>
    <w:rsid w:val="00B70203"/>
    <w:rsid w:val="00B90533"/>
    <w:rsid w:val="00BC0080"/>
    <w:rsid w:val="00BC1819"/>
    <w:rsid w:val="00BC79F4"/>
    <w:rsid w:val="00BD6286"/>
    <w:rsid w:val="00BE4596"/>
    <w:rsid w:val="00C017A2"/>
    <w:rsid w:val="00C25177"/>
    <w:rsid w:val="00C25290"/>
    <w:rsid w:val="00C423B2"/>
    <w:rsid w:val="00C5148D"/>
    <w:rsid w:val="00C63213"/>
    <w:rsid w:val="00C705ED"/>
    <w:rsid w:val="00C80BFB"/>
    <w:rsid w:val="00C82DE7"/>
    <w:rsid w:val="00C97652"/>
    <w:rsid w:val="00CB3124"/>
    <w:rsid w:val="00CC4F9D"/>
    <w:rsid w:val="00CC6D60"/>
    <w:rsid w:val="00CD1242"/>
    <w:rsid w:val="00CD2F07"/>
    <w:rsid w:val="00CE398D"/>
    <w:rsid w:val="00CE58C5"/>
    <w:rsid w:val="00CE7E5E"/>
    <w:rsid w:val="00CF2DFB"/>
    <w:rsid w:val="00D00E3B"/>
    <w:rsid w:val="00D06097"/>
    <w:rsid w:val="00D150FE"/>
    <w:rsid w:val="00D30ECA"/>
    <w:rsid w:val="00D378A8"/>
    <w:rsid w:val="00D44C6A"/>
    <w:rsid w:val="00D47334"/>
    <w:rsid w:val="00D54D22"/>
    <w:rsid w:val="00D574B3"/>
    <w:rsid w:val="00D70F5F"/>
    <w:rsid w:val="00D732D5"/>
    <w:rsid w:val="00D94254"/>
    <w:rsid w:val="00DC6860"/>
    <w:rsid w:val="00DD079E"/>
    <w:rsid w:val="00DD2E04"/>
    <w:rsid w:val="00DD5F03"/>
    <w:rsid w:val="00DE7EE9"/>
    <w:rsid w:val="00DF0F71"/>
    <w:rsid w:val="00DF1C47"/>
    <w:rsid w:val="00E07156"/>
    <w:rsid w:val="00E30736"/>
    <w:rsid w:val="00E37492"/>
    <w:rsid w:val="00E433DA"/>
    <w:rsid w:val="00E56C3D"/>
    <w:rsid w:val="00E5785A"/>
    <w:rsid w:val="00E6726A"/>
    <w:rsid w:val="00E762E7"/>
    <w:rsid w:val="00E774DB"/>
    <w:rsid w:val="00E94F62"/>
    <w:rsid w:val="00EA58CB"/>
    <w:rsid w:val="00EB5639"/>
    <w:rsid w:val="00EC3223"/>
    <w:rsid w:val="00EC36B2"/>
    <w:rsid w:val="00EC436C"/>
    <w:rsid w:val="00EF3D06"/>
    <w:rsid w:val="00F331F0"/>
    <w:rsid w:val="00F43611"/>
    <w:rsid w:val="00F44123"/>
    <w:rsid w:val="00F507F3"/>
    <w:rsid w:val="00F54BB7"/>
    <w:rsid w:val="00F62AA8"/>
    <w:rsid w:val="00F71320"/>
    <w:rsid w:val="00F740E9"/>
    <w:rsid w:val="00F97C01"/>
    <w:rsid w:val="00FA3597"/>
    <w:rsid w:val="00FC6DC9"/>
    <w:rsid w:val="00FF5029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Señores:  PLUSPETROL S</vt:lpstr>
      <vt:lpstr>Señores:  PLUSPETROL S</vt:lpstr>
    </vt:vector>
  </TitlesOfParts>
  <Company>Pemp,Diez &amp; Asociados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Señores:  PLUSPETROL S</dc:title>
  <dc:creator>Martin Diez</dc:creator>
  <cp:lastModifiedBy>Martin Diez</cp:lastModifiedBy>
  <cp:revision>3</cp:revision>
  <cp:lastPrinted>2012-04-12T13:51:00Z</cp:lastPrinted>
  <dcterms:created xsi:type="dcterms:W3CDTF">2020-02-10T20:37:00Z</dcterms:created>
  <dcterms:modified xsi:type="dcterms:W3CDTF">2020-02-10T20:46:00Z</dcterms:modified>
</cp:coreProperties>
</file>